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74BA" w:rsidR="00BF206E" w:rsidP="00CD7386" w:rsidRDefault="00BA6F1C" w14:paraId="4BD3581E" w14:textId="1CB421B7">
      <w:pPr>
        <w:jc w:val="center"/>
        <w:rPr>
          <w:b/>
          <w:lang w:val="fr-CA"/>
        </w:rPr>
      </w:pPr>
      <w:bookmarkStart w:name="lt_pId003" w:id="0"/>
      <w:bookmarkStart w:name="_Hlk530747330" w:id="1"/>
      <w:r w:rsidRPr="009474BA">
        <w:rPr>
          <w:b/>
          <w:lang w:val="fr-CA"/>
        </w:rPr>
        <w:t xml:space="preserve">Politique sur la vaccination contre la </w:t>
      </w:r>
      <w:proofErr w:type="spellStart"/>
      <w:r w:rsidRPr="009474BA">
        <w:rPr>
          <w:b/>
          <w:lang w:val="fr-CA"/>
        </w:rPr>
        <w:t>COVID</w:t>
      </w:r>
      <w:proofErr w:type="spellEnd"/>
      <w:r w:rsidRPr="009474BA">
        <w:rPr>
          <w:b/>
          <w:lang w:val="fr-CA"/>
        </w:rPr>
        <w:t xml:space="preserve">-19 </w:t>
      </w:r>
      <w:r w:rsidR="009474BA">
        <w:rPr>
          <w:b/>
          <w:lang w:val="fr-CA"/>
        </w:rPr>
        <w:t>–</w:t>
      </w:r>
      <w:r w:rsidRPr="009474BA">
        <w:rPr>
          <w:b/>
          <w:lang w:val="fr-CA"/>
        </w:rPr>
        <w:t xml:space="preserve"> Présence et participation aux événements</w:t>
      </w:r>
      <w:bookmarkEnd w:id="0"/>
    </w:p>
    <w:p w:rsidRPr="00C8311A" w:rsidR="00723DDB" w:rsidP="00CD7386" w:rsidRDefault="003E0055" w14:paraId="05E85460" w14:textId="05FD1BD8">
      <w:pPr>
        <w:pStyle w:val="Titre1"/>
        <w:ind w:left="0" w:firstLine="0"/>
        <w:jc w:val="both"/>
        <w:rPr>
          <w:lang w:val="fr-CA"/>
        </w:rPr>
      </w:pPr>
      <w:bookmarkStart w:name="lt_pId004" w:id="2"/>
      <w:r w:rsidRPr="00C8311A">
        <w:rPr>
          <w:lang w:val="fr-CA"/>
        </w:rPr>
        <w:t>POLITIQUE</w:t>
      </w:r>
      <w:bookmarkEnd w:id="2"/>
    </w:p>
    <w:p w:rsidRPr="00D01804" w:rsidR="00740534" w:rsidP="00CD7386" w:rsidRDefault="00D01804" w14:paraId="3CF99E06" w14:textId="441E28AE">
      <w:pPr>
        <w:jc w:val="both"/>
        <w:rPr>
          <w:lang w:val="fr-CA"/>
        </w:rPr>
      </w:pPr>
      <w:bookmarkStart w:name="lt_pId005" w:id="3"/>
      <w:r w:rsidRPr="00D01804">
        <w:rPr>
          <w:b/>
          <w:lang w:val="fr-CA"/>
        </w:rPr>
        <w:t>[</w:t>
      </w:r>
      <w:r w:rsidRPr="00C8311A">
        <w:rPr>
          <w:b/>
          <w:highlight w:val="yellow"/>
          <w:lang w:val="fr-CA"/>
        </w:rPr>
        <w:t>INSCRIRE LE NOM DE L’ORGANISME</w:t>
      </w:r>
      <w:r w:rsidRPr="00D01804">
        <w:rPr>
          <w:b/>
          <w:lang w:val="fr-CA"/>
        </w:rPr>
        <w:t>]</w:t>
      </w:r>
      <w:r w:rsidRPr="00D01804">
        <w:rPr>
          <w:lang w:val="fr-CA"/>
        </w:rPr>
        <w:t xml:space="preserve"> (l’« </w:t>
      </w:r>
      <w:r w:rsidRPr="00D01804">
        <w:rPr>
          <w:b/>
          <w:lang w:val="fr-CA"/>
        </w:rPr>
        <w:t>organisme</w:t>
      </w:r>
      <w:r w:rsidRPr="00D01804">
        <w:rPr>
          <w:lang w:val="fr-CA"/>
        </w:rPr>
        <w:t> ») s’engage à prendre toute</w:t>
      </w:r>
      <w:r w:rsidR="009474BA">
        <w:rPr>
          <w:lang w:val="fr-CA"/>
        </w:rPr>
        <w:t>s</w:t>
      </w:r>
      <w:r w:rsidRPr="00D01804">
        <w:rPr>
          <w:lang w:val="fr-CA"/>
        </w:rPr>
        <w:t xml:space="preserve"> les précautions raisonnables dans les circonstances pour protéger la santé et la sécurité des employés, des athlètes, ainsi que de toutes les parties </w:t>
      </w:r>
      <w:r w:rsidR="00C42C52">
        <w:rPr>
          <w:lang w:val="fr-CA"/>
        </w:rPr>
        <w:t>intéressées</w:t>
      </w:r>
      <w:r w:rsidRPr="00D01804">
        <w:rPr>
          <w:lang w:val="fr-CA"/>
        </w:rPr>
        <w:t xml:space="preserve"> contre le risque que représente la </w:t>
      </w:r>
      <w:proofErr w:type="spellStart"/>
      <w:r w:rsidRPr="00D01804">
        <w:rPr>
          <w:lang w:val="fr-CA"/>
        </w:rPr>
        <w:t>COVID</w:t>
      </w:r>
      <w:proofErr w:type="spellEnd"/>
      <w:r w:rsidRPr="00D01804">
        <w:rPr>
          <w:lang w:val="fr-CA"/>
        </w:rPr>
        <w:t>-19.</w:t>
      </w:r>
      <w:bookmarkEnd w:id="3"/>
      <w:r w:rsidRPr="00D01804" w:rsidR="00A66DD2">
        <w:rPr>
          <w:lang w:val="fr-CA"/>
        </w:rPr>
        <w:t xml:space="preserve"> </w:t>
      </w:r>
      <w:bookmarkStart w:name="lt_pId006" w:id="4"/>
      <w:r w:rsidR="008A2125">
        <w:rPr>
          <w:lang w:val="fr-CA"/>
        </w:rPr>
        <w:t xml:space="preserve">La présente politique vise à encourager et à soutenir la vaccination contre la </w:t>
      </w:r>
      <w:proofErr w:type="spellStart"/>
      <w:r w:rsidR="008A2125">
        <w:rPr>
          <w:lang w:val="fr-CA"/>
        </w:rPr>
        <w:t>COVID</w:t>
      </w:r>
      <w:proofErr w:type="spellEnd"/>
      <w:r w:rsidR="008A2125">
        <w:rPr>
          <w:lang w:val="fr-CA"/>
        </w:rPr>
        <w:t xml:space="preserve">-19, à assurer une sécurité maximale au sein de l’organisme ainsi qu’à obtenir le plus haut taux possible de vaccination contre la </w:t>
      </w:r>
      <w:proofErr w:type="spellStart"/>
      <w:r w:rsidR="008A2125">
        <w:rPr>
          <w:lang w:val="fr-CA"/>
        </w:rPr>
        <w:t>COVID</w:t>
      </w:r>
      <w:proofErr w:type="spellEnd"/>
      <w:r w:rsidR="008A2125">
        <w:rPr>
          <w:lang w:val="fr-CA"/>
        </w:rPr>
        <w:t xml:space="preserve">-19, la vaccination étant l’une des principales mesures </w:t>
      </w:r>
      <w:r w:rsidR="00C42C52">
        <w:rPr>
          <w:lang w:val="fr-CA"/>
        </w:rPr>
        <w:t>de pré</w:t>
      </w:r>
      <w:r w:rsidR="004D67D3">
        <w:rPr>
          <w:lang w:val="fr-CA"/>
        </w:rPr>
        <w:t>ven</w:t>
      </w:r>
      <w:r w:rsidR="00C42C52">
        <w:rPr>
          <w:lang w:val="fr-CA"/>
        </w:rPr>
        <w:t>tion</w:t>
      </w:r>
      <w:r w:rsidR="008A2125">
        <w:rPr>
          <w:lang w:val="fr-CA"/>
        </w:rPr>
        <w:t xml:space="preserve"> et de contrôle contre le risque que pose la </w:t>
      </w:r>
      <w:proofErr w:type="spellStart"/>
      <w:r w:rsidR="008A2125">
        <w:rPr>
          <w:lang w:val="fr-CA"/>
        </w:rPr>
        <w:t>COVID</w:t>
      </w:r>
      <w:proofErr w:type="spellEnd"/>
      <w:r w:rsidR="008A2125">
        <w:rPr>
          <w:lang w:val="fr-CA"/>
        </w:rPr>
        <w:t>-19</w:t>
      </w:r>
      <w:r w:rsidR="00C42C52">
        <w:rPr>
          <w:lang w:val="fr-CA"/>
        </w:rPr>
        <w:t>.</w:t>
      </w:r>
      <w:r w:rsidRPr="00C42C52" w:rsidR="00C42C52">
        <w:rPr>
          <w:lang w:val="fr-CA"/>
        </w:rPr>
        <w:t xml:space="preserve"> </w:t>
      </w:r>
      <w:r w:rsidR="00C42C52">
        <w:rPr>
          <w:lang w:val="fr-CA"/>
        </w:rPr>
        <w:t>Dans le cadre de l’élaboration et de la mise en œuvre de la présente politique</w:t>
      </w:r>
      <w:bookmarkStart w:name="lt_pId007" w:id="5"/>
      <w:bookmarkEnd w:id="4"/>
      <w:r w:rsidR="00C42C52">
        <w:rPr>
          <w:lang w:val="fr-CA"/>
        </w:rPr>
        <w:t>, l</w:t>
      </w:r>
      <w:r w:rsidR="005F22B7">
        <w:rPr>
          <w:lang w:val="fr-CA"/>
        </w:rPr>
        <w:t>’organisme s’engage également à respecter toutes les lois applicables en matière de protection de la vie privée, de droits de la personne, et de santé et sécurité publiques et au travail, ainsi que toute autre loi applicable</w:t>
      </w:r>
      <w:bookmarkEnd w:id="5"/>
      <w:r w:rsidR="00C42C52">
        <w:rPr>
          <w:lang w:val="fr-CA"/>
        </w:rPr>
        <w:t>.</w:t>
      </w:r>
    </w:p>
    <w:p w:rsidRPr="00C8311A" w:rsidR="00A72609" w:rsidP="00CD7386" w:rsidRDefault="00360693" w14:paraId="4F301A08" w14:textId="089EB929">
      <w:pPr>
        <w:pStyle w:val="Titre1"/>
        <w:keepNext/>
        <w:keepLines/>
        <w:ind w:left="0" w:firstLine="0"/>
        <w:jc w:val="both"/>
        <w:rPr>
          <w:lang w:val="fr-CA"/>
        </w:rPr>
      </w:pPr>
      <w:bookmarkStart w:name="lt_pId008" w:id="6"/>
      <w:bookmarkEnd w:id="1"/>
      <w:r w:rsidRPr="00C8311A">
        <w:rPr>
          <w:lang w:val="fr-CA"/>
        </w:rPr>
        <w:t>Portée et applicabilité</w:t>
      </w:r>
      <w:bookmarkEnd w:id="6"/>
    </w:p>
    <w:p w:rsidRPr="00C8311A" w:rsidR="007876F6" w:rsidP="00CD7386" w:rsidRDefault="0061398D" w14:paraId="3E49D7CE" w14:textId="5729E32C">
      <w:pPr>
        <w:keepNext/>
        <w:keepLines/>
        <w:jc w:val="both"/>
        <w:rPr>
          <w:lang w:val="fr-CA"/>
        </w:rPr>
      </w:pPr>
      <w:bookmarkStart w:name="lt_pId009" w:id="7"/>
      <w:r w:rsidRPr="00C8311A">
        <w:rPr>
          <w:lang w:val="fr-CA"/>
        </w:rPr>
        <w:t xml:space="preserve">La présente politique s’applique à toutes les personnes qui assistent à des événements organisés ou animés par l’organisme, </w:t>
      </w:r>
      <w:r w:rsidR="00C8311A">
        <w:rPr>
          <w:lang w:val="fr-CA"/>
        </w:rPr>
        <w:t>notamment</w:t>
      </w:r>
      <w:r w:rsidRPr="00C8311A">
        <w:rPr>
          <w:lang w:val="fr-CA"/>
        </w:rPr>
        <w:t xml:space="preserve"> les athlètes, les bénévoles et les autres participants.</w:t>
      </w:r>
      <w:bookmarkEnd w:id="7"/>
    </w:p>
    <w:p w:rsidRPr="00C8311A" w:rsidR="00514A42" w:rsidP="00CD7386" w:rsidRDefault="00484D72" w14:paraId="196CE94C" w14:textId="36AE277C">
      <w:pPr>
        <w:pStyle w:val="Titre1"/>
        <w:ind w:left="0" w:firstLine="0"/>
        <w:jc w:val="both"/>
        <w:rPr>
          <w:lang w:val="fr-CA"/>
        </w:rPr>
      </w:pPr>
      <w:bookmarkStart w:name="lt_pId010" w:id="8"/>
      <w:r w:rsidRPr="00C8311A">
        <w:rPr>
          <w:lang w:val="fr-CA"/>
        </w:rPr>
        <w:t>DÉFINITIONS</w:t>
      </w:r>
      <w:bookmarkEnd w:id="8"/>
    </w:p>
    <w:p w:rsidRPr="00D01804" w:rsidR="00333A09" w:rsidP="00333A09" w:rsidRDefault="005B461A" w14:paraId="33E88CF8" w14:textId="6F683DA2">
      <w:pPr>
        <w:jc w:val="both"/>
        <w:rPr>
          <w:lang w:val="fr-CA"/>
        </w:rPr>
      </w:pPr>
      <w:bookmarkStart w:name="lt_pId011" w:id="9"/>
      <w:r w:rsidRPr="005B461A">
        <w:rPr>
          <w:lang w:val="fr-CA"/>
        </w:rPr>
        <w:t>« </w:t>
      </w:r>
      <w:proofErr w:type="spellStart"/>
      <w:r w:rsidRPr="005B461A">
        <w:rPr>
          <w:b/>
          <w:lang w:val="fr-CA"/>
        </w:rPr>
        <w:t>COVID</w:t>
      </w:r>
      <w:proofErr w:type="spellEnd"/>
      <w:r w:rsidRPr="005B461A">
        <w:rPr>
          <w:b/>
          <w:lang w:val="fr-CA"/>
        </w:rPr>
        <w:t>-19</w:t>
      </w:r>
      <w:r w:rsidRPr="005B461A">
        <w:rPr>
          <w:lang w:val="fr-CA"/>
        </w:rPr>
        <w:t> » s’entend de la maladie infectieuse causée par le SARS-</w:t>
      </w:r>
      <w:proofErr w:type="spellStart"/>
      <w:r w:rsidRPr="005B461A">
        <w:rPr>
          <w:lang w:val="fr-CA"/>
        </w:rPr>
        <w:t>CoV</w:t>
      </w:r>
      <w:proofErr w:type="spellEnd"/>
      <w:r w:rsidRPr="005B461A">
        <w:rPr>
          <w:lang w:val="fr-CA"/>
        </w:rPr>
        <w:t>-2.</w:t>
      </w:r>
      <w:bookmarkEnd w:id="9"/>
      <w:r w:rsidRPr="00D01804" w:rsidR="007F530F">
        <w:rPr>
          <w:lang w:val="fr-CA"/>
        </w:rPr>
        <w:t xml:space="preserve"> </w:t>
      </w:r>
    </w:p>
    <w:p w:rsidRPr="00D01804" w:rsidR="00514A42" w:rsidP="00333A09" w:rsidRDefault="00F920A0" w14:paraId="023EC142" w14:textId="106AF693">
      <w:pPr>
        <w:pStyle w:val="Headingext2"/>
        <w:rPr>
          <w:rFonts w:ascii="Times New Roman" w:hAnsi="Times New Roman" w:cs="Times New Roman"/>
          <w:szCs w:val="24"/>
          <w:lang w:val="fr-CA"/>
        </w:rPr>
      </w:pPr>
      <w:bookmarkStart w:name="lt_pId012" w:id="10"/>
      <w:r w:rsidRPr="00F920A0">
        <w:rPr>
          <w:rFonts w:ascii="Times New Roman" w:hAnsi="Times New Roman" w:cs="Times New Roman"/>
          <w:szCs w:val="24"/>
          <w:lang w:val="fr-CA"/>
        </w:rPr>
        <w:t>« </w:t>
      </w:r>
      <w:r w:rsidRPr="00F920A0">
        <w:rPr>
          <w:rFonts w:ascii="Times New Roman" w:hAnsi="Times New Roman" w:cs="Times New Roman"/>
          <w:b/>
          <w:szCs w:val="24"/>
          <w:lang w:val="fr-CA"/>
        </w:rPr>
        <w:t>activités de l’organisme</w:t>
      </w:r>
      <w:r w:rsidRPr="00F920A0">
        <w:rPr>
          <w:rFonts w:ascii="Times New Roman" w:hAnsi="Times New Roman" w:cs="Times New Roman"/>
          <w:szCs w:val="24"/>
          <w:lang w:val="fr-CA"/>
        </w:rPr>
        <w:t xml:space="preserve"> » s’entend de toutes les activités liées </w:t>
      </w:r>
      <w:r w:rsidR="00C8311A">
        <w:rPr>
          <w:rFonts w:ascii="Times New Roman" w:hAnsi="Times New Roman" w:cs="Times New Roman"/>
          <w:szCs w:val="24"/>
          <w:lang w:val="fr-CA"/>
        </w:rPr>
        <w:t>à</w:t>
      </w:r>
      <w:r w:rsidRPr="00F920A0">
        <w:rPr>
          <w:rFonts w:ascii="Times New Roman" w:hAnsi="Times New Roman" w:cs="Times New Roman"/>
          <w:szCs w:val="24"/>
          <w:lang w:val="fr-CA"/>
        </w:rPr>
        <w:t xml:space="preserve"> l’organisme, qu’elles aient lieu </w:t>
      </w:r>
      <w:r w:rsidR="00C42C52">
        <w:rPr>
          <w:rFonts w:ascii="Times New Roman" w:hAnsi="Times New Roman" w:cs="Times New Roman"/>
          <w:szCs w:val="24"/>
          <w:lang w:val="fr-CA"/>
        </w:rPr>
        <w:t>sur</w:t>
      </w:r>
      <w:r w:rsidRPr="00F920A0">
        <w:rPr>
          <w:rFonts w:ascii="Times New Roman" w:hAnsi="Times New Roman" w:cs="Times New Roman"/>
          <w:szCs w:val="24"/>
          <w:lang w:val="fr-CA"/>
        </w:rPr>
        <w:t xml:space="preserve"> les </w:t>
      </w:r>
      <w:r w:rsidR="00AF5DBF">
        <w:rPr>
          <w:rFonts w:ascii="Times New Roman" w:hAnsi="Times New Roman" w:cs="Times New Roman"/>
          <w:szCs w:val="24"/>
          <w:lang w:val="fr-CA"/>
        </w:rPr>
        <w:t>lieux</w:t>
      </w:r>
      <w:r w:rsidRPr="00F920A0">
        <w:rPr>
          <w:rFonts w:ascii="Times New Roman" w:hAnsi="Times New Roman" w:cs="Times New Roman"/>
          <w:szCs w:val="24"/>
          <w:lang w:val="fr-CA"/>
        </w:rPr>
        <w:t xml:space="preserve"> de l’organisme ou à l’extérieur de ceux-ci, y compris les événements et les déplacements.</w:t>
      </w:r>
      <w:bookmarkEnd w:id="10"/>
    </w:p>
    <w:p w:rsidRPr="00D01804" w:rsidR="00514A42" w:rsidP="00CD7386" w:rsidRDefault="005047CE" w14:paraId="3C88C0BE" w14:textId="6F3424EC">
      <w:pPr>
        <w:pStyle w:val="Headingext2"/>
        <w:rPr>
          <w:rFonts w:ascii="Times New Roman" w:hAnsi="Times New Roman" w:cs="Times New Roman"/>
          <w:szCs w:val="24"/>
          <w:lang w:val="fr-CA"/>
        </w:rPr>
      </w:pPr>
      <w:bookmarkStart w:name="lt_pId013" w:id="11"/>
      <w:r w:rsidRPr="00C8311A">
        <w:rPr>
          <w:rFonts w:ascii="Times New Roman" w:hAnsi="Times New Roman" w:cs="Times New Roman"/>
          <w:szCs w:val="24"/>
          <w:lang w:val="fr-CA"/>
        </w:rPr>
        <w:t>«</w:t>
      </w:r>
      <w:r w:rsidRPr="00C8311A" w:rsidR="009474BA">
        <w:rPr>
          <w:rFonts w:ascii="Times New Roman" w:hAnsi="Times New Roman" w:cs="Times New Roman"/>
          <w:szCs w:val="24"/>
          <w:lang w:val="fr-CA"/>
        </w:rPr>
        <w:t> </w:t>
      </w:r>
      <w:r w:rsidRPr="00C8311A" w:rsidR="00AF5DBF">
        <w:rPr>
          <w:rFonts w:ascii="Times New Roman" w:hAnsi="Times New Roman" w:cs="Times New Roman"/>
          <w:b/>
          <w:szCs w:val="24"/>
          <w:lang w:val="fr-CA"/>
        </w:rPr>
        <w:t>lieux</w:t>
      </w:r>
      <w:r w:rsidRPr="00C8311A">
        <w:rPr>
          <w:rFonts w:ascii="Times New Roman" w:hAnsi="Times New Roman" w:cs="Times New Roman"/>
          <w:b/>
          <w:szCs w:val="24"/>
          <w:lang w:val="fr-CA"/>
        </w:rPr>
        <w:t xml:space="preserve"> de l’organisme</w:t>
      </w:r>
      <w:r w:rsidRPr="00C8311A">
        <w:rPr>
          <w:rFonts w:ascii="Times New Roman" w:hAnsi="Times New Roman" w:cs="Times New Roman"/>
          <w:szCs w:val="24"/>
          <w:lang w:val="fr-CA"/>
        </w:rPr>
        <w:t> » comprend, notamment, l’ensemble des terrains, des propriétés, des structures, des installations, des véhicules ou de l’équipement détenus, loués, exploités</w:t>
      </w:r>
      <w:r w:rsidRPr="00C8311A" w:rsidR="00C42C52">
        <w:rPr>
          <w:rFonts w:ascii="Times New Roman" w:hAnsi="Times New Roman" w:cs="Times New Roman"/>
          <w:szCs w:val="24"/>
          <w:lang w:val="fr-CA"/>
        </w:rPr>
        <w:t>,</w:t>
      </w:r>
      <w:r w:rsidRPr="00C8311A">
        <w:rPr>
          <w:rFonts w:ascii="Times New Roman" w:hAnsi="Times New Roman" w:cs="Times New Roman"/>
          <w:szCs w:val="24"/>
          <w:lang w:val="fr-CA"/>
        </w:rPr>
        <w:t xml:space="preserve"> utilisés ou autrement contrôlés par l’organisme aux fins d’exercer les activités de l’organisme.</w:t>
      </w:r>
      <w:bookmarkEnd w:id="11"/>
      <w:r w:rsidRPr="00C8311A" w:rsidR="00406B97">
        <w:rPr>
          <w:rFonts w:ascii="Times New Roman" w:hAnsi="Times New Roman" w:cs="Times New Roman"/>
          <w:szCs w:val="24"/>
          <w:lang w:val="fr-CA"/>
        </w:rPr>
        <w:t xml:space="preserve"> </w:t>
      </w:r>
      <w:bookmarkStart w:name="lt_pId014" w:id="12"/>
      <w:r w:rsidRPr="00C8311A" w:rsidR="00805CF5">
        <w:rPr>
          <w:rFonts w:ascii="Times New Roman" w:hAnsi="Times New Roman" w:cs="Times New Roman"/>
          <w:szCs w:val="24"/>
          <w:lang w:val="fr-CA"/>
        </w:rPr>
        <w:t>Ils ne comprennent pas la résidence personnelle d’un participant.</w:t>
      </w:r>
      <w:bookmarkEnd w:id="12"/>
    </w:p>
    <w:p w:rsidRPr="00D01804" w:rsidR="00514A42" w:rsidP="00CD7386" w:rsidRDefault="0071081C" w14:paraId="6557029A" w14:textId="36F3A861">
      <w:pPr>
        <w:jc w:val="both"/>
        <w:rPr>
          <w:lang w:val="fr-CA"/>
        </w:rPr>
      </w:pPr>
      <w:bookmarkStart w:name="lt_pId015" w:id="13"/>
      <w:r w:rsidRPr="0071081C">
        <w:rPr>
          <w:lang w:val="fr-CA"/>
        </w:rPr>
        <w:t>«</w:t>
      </w:r>
      <w:r w:rsidR="009474BA">
        <w:rPr>
          <w:lang w:val="fr-CA"/>
        </w:rPr>
        <w:t> </w:t>
      </w:r>
      <w:r w:rsidRPr="00B73DC1">
        <w:rPr>
          <w:b/>
          <w:bCs/>
          <w:lang w:val="fr-CA"/>
        </w:rPr>
        <w:t>participants</w:t>
      </w:r>
      <w:r w:rsidRPr="0071081C">
        <w:rPr>
          <w:lang w:val="fr-CA"/>
        </w:rPr>
        <w:t xml:space="preserve"> » comprend l’ensemble des athlètes, du personnel de soutien, des </w:t>
      </w:r>
      <w:r w:rsidR="003D7C8C">
        <w:rPr>
          <w:lang w:val="fr-CA"/>
        </w:rPr>
        <w:t>membres de la famille</w:t>
      </w:r>
      <w:r w:rsidRPr="0071081C">
        <w:rPr>
          <w:lang w:val="fr-CA"/>
        </w:rPr>
        <w:t>, des tuteurs, des bénévoles et des</w:t>
      </w:r>
      <w:r w:rsidR="00C42C52">
        <w:rPr>
          <w:lang w:val="fr-CA"/>
        </w:rPr>
        <w:t xml:space="preserve"> autres</w:t>
      </w:r>
      <w:r w:rsidRPr="0071081C">
        <w:rPr>
          <w:lang w:val="fr-CA"/>
        </w:rPr>
        <w:t xml:space="preserve"> personnes qui assistent aux activités de l’organisme.</w:t>
      </w:r>
      <w:bookmarkEnd w:id="13"/>
    </w:p>
    <w:p w:rsidRPr="00D01804" w:rsidR="00333A09" w:rsidP="00CD7386" w:rsidRDefault="00B73DC1" w14:paraId="0C9283B3" w14:textId="689D454E">
      <w:pPr>
        <w:jc w:val="both"/>
        <w:rPr>
          <w:lang w:val="fr-CA"/>
        </w:rPr>
      </w:pPr>
      <w:bookmarkStart w:name="lt_pId016" w:id="14"/>
      <w:r w:rsidRPr="00B73DC1">
        <w:rPr>
          <w:lang w:val="fr-CA"/>
        </w:rPr>
        <w:t>«</w:t>
      </w:r>
      <w:r w:rsidR="009474BA">
        <w:rPr>
          <w:lang w:val="fr-CA"/>
        </w:rPr>
        <w:t> </w:t>
      </w:r>
      <w:r w:rsidRPr="00B73DC1">
        <w:rPr>
          <w:b/>
          <w:lang w:val="fr-CA"/>
        </w:rPr>
        <w:t>preuve de vaccination</w:t>
      </w:r>
      <w:r w:rsidRPr="00B73DC1">
        <w:rPr>
          <w:lang w:val="fr-CA"/>
        </w:rPr>
        <w:t xml:space="preserve"> » s’entend du document délivré par l’État qui atteste qu’une personne a été vaccinée, ainsi </w:t>
      </w:r>
      <w:r w:rsidR="00C42C52">
        <w:rPr>
          <w:lang w:val="fr-CA"/>
        </w:rPr>
        <w:t>que</w:t>
      </w:r>
      <w:r w:rsidR="00C8311A">
        <w:rPr>
          <w:lang w:val="fr-CA"/>
        </w:rPr>
        <w:t xml:space="preserve"> de</w:t>
      </w:r>
      <w:r w:rsidR="00C42C52">
        <w:rPr>
          <w:lang w:val="fr-CA"/>
        </w:rPr>
        <w:t xml:space="preserve"> la</w:t>
      </w:r>
      <w:r w:rsidRPr="00B73DC1">
        <w:rPr>
          <w:lang w:val="fr-CA"/>
        </w:rPr>
        <w:t xml:space="preserve"> </w:t>
      </w:r>
      <w:r w:rsidR="00C42C52">
        <w:rPr>
          <w:lang w:val="fr-CA"/>
        </w:rPr>
        <w:t>pièce</w:t>
      </w:r>
      <w:r w:rsidRPr="00B73DC1">
        <w:rPr>
          <w:lang w:val="fr-CA"/>
        </w:rPr>
        <w:t xml:space="preserve"> d’identité avec photo délivrée par l’État qui correspond à la personne visée.</w:t>
      </w:r>
      <w:bookmarkEnd w:id="14"/>
    </w:p>
    <w:p w:rsidRPr="00D01804" w:rsidR="00514A42" w:rsidP="00CD7386" w:rsidRDefault="007F530F" w14:paraId="1DC53B6B" w14:textId="53F5F013">
      <w:pPr>
        <w:jc w:val="both"/>
        <w:rPr>
          <w:lang w:val="fr-CA"/>
        </w:rPr>
      </w:pPr>
      <w:r w:rsidRPr="00D01804">
        <w:rPr>
          <w:lang w:val="fr-CA"/>
        </w:rPr>
        <w:t xml:space="preserve"> </w:t>
      </w:r>
      <w:bookmarkStart w:name="lt_pId017" w:id="15"/>
      <w:r w:rsidRPr="00C456AD" w:rsidR="00C456AD">
        <w:rPr>
          <w:lang w:val="fr-CA"/>
        </w:rPr>
        <w:t>«</w:t>
      </w:r>
      <w:r w:rsidR="009474BA">
        <w:rPr>
          <w:lang w:val="fr-CA"/>
        </w:rPr>
        <w:t> </w:t>
      </w:r>
      <w:r w:rsidRPr="00C456AD" w:rsidR="00C456AD">
        <w:rPr>
          <w:b/>
          <w:lang w:val="fr-CA"/>
        </w:rPr>
        <w:t>vaccin(s)</w:t>
      </w:r>
      <w:r w:rsidRPr="00C456AD" w:rsidR="00C456AD">
        <w:rPr>
          <w:lang w:val="fr-CA"/>
        </w:rPr>
        <w:t xml:space="preserve"> » s’entend d’un vaccin dont l’utilisation a été approuvée par Santé Canada relativement à la </w:t>
      </w:r>
      <w:proofErr w:type="spellStart"/>
      <w:r w:rsidRPr="00C456AD" w:rsidR="00C456AD">
        <w:rPr>
          <w:lang w:val="fr-CA"/>
        </w:rPr>
        <w:t>COVID</w:t>
      </w:r>
      <w:proofErr w:type="spellEnd"/>
      <w:r w:rsidRPr="00C456AD" w:rsidR="00C456AD">
        <w:rPr>
          <w:lang w:val="fr-CA"/>
        </w:rPr>
        <w:t>-19.</w:t>
      </w:r>
      <w:bookmarkEnd w:id="15"/>
    </w:p>
    <w:p w:rsidRPr="00D01804" w:rsidR="00514A42" w:rsidP="00CD7386" w:rsidRDefault="00CB1BB0" w14:paraId="3285425A" w14:textId="1A249E49">
      <w:pPr>
        <w:jc w:val="both"/>
        <w:rPr>
          <w:lang w:val="fr-CA"/>
        </w:rPr>
      </w:pPr>
      <w:bookmarkStart w:name="lt_pId018" w:id="16"/>
      <w:r w:rsidRPr="00CB1BB0">
        <w:rPr>
          <w:lang w:val="fr-CA"/>
        </w:rPr>
        <w:lastRenderedPageBreak/>
        <w:t>« </w:t>
      </w:r>
      <w:r w:rsidRPr="00CB1BB0">
        <w:rPr>
          <w:b/>
          <w:lang w:val="fr-CA"/>
        </w:rPr>
        <w:t>vaccination</w:t>
      </w:r>
      <w:r w:rsidRPr="00CB1BB0">
        <w:rPr>
          <w:lang w:val="fr-CA"/>
        </w:rPr>
        <w:t xml:space="preserve"> » s’entend de l’administration d’un ou de plusieurs vaccins afin de protéger </w:t>
      </w:r>
      <w:r w:rsidR="00C42C52">
        <w:rPr>
          <w:lang w:val="fr-CA"/>
        </w:rPr>
        <w:t>la population contre</w:t>
      </w:r>
      <w:r w:rsidRPr="00CB1BB0">
        <w:rPr>
          <w:lang w:val="fr-CA"/>
        </w:rPr>
        <w:t xml:space="preserve"> la </w:t>
      </w:r>
      <w:proofErr w:type="spellStart"/>
      <w:r w:rsidRPr="00CB1BB0">
        <w:rPr>
          <w:lang w:val="fr-CA"/>
        </w:rPr>
        <w:t>COVID</w:t>
      </w:r>
      <w:proofErr w:type="spellEnd"/>
      <w:r w:rsidRPr="00CB1BB0">
        <w:rPr>
          <w:lang w:val="fr-CA"/>
        </w:rPr>
        <w:t>-19.</w:t>
      </w:r>
      <w:bookmarkEnd w:id="16"/>
      <w:r w:rsidRPr="00D01804" w:rsidR="007F530F">
        <w:rPr>
          <w:lang w:val="fr-CA"/>
        </w:rPr>
        <w:t xml:space="preserve"> </w:t>
      </w:r>
      <w:bookmarkStart w:name="lt_pId019" w:id="17"/>
      <w:r w:rsidR="00A37CBE">
        <w:rPr>
          <w:lang w:val="fr-CA"/>
        </w:rPr>
        <w:t>Cela peut inclure l’administration d’une ou de plusieurs doses de vaccin.</w:t>
      </w:r>
      <w:bookmarkEnd w:id="17"/>
    </w:p>
    <w:p w:rsidRPr="00D01804" w:rsidR="00514A42" w:rsidP="00CD7386" w:rsidRDefault="00857164" w14:paraId="3D4F3F4D" w14:textId="49F06021">
      <w:pPr>
        <w:jc w:val="both"/>
        <w:rPr>
          <w:lang w:val="fr-CA"/>
        </w:rPr>
      </w:pPr>
      <w:bookmarkStart w:name="lt_pId020" w:id="18"/>
      <w:r w:rsidRPr="00857164">
        <w:rPr>
          <w:lang w:val="fr-CA"/>
        </w:rPr>
        <w:t>« </w:t>
      </w:r>
      <w:r w:rsidRPr="00857164">
        <w:rPr>
          <w:b/>
          <w:lang w:val="fr-CA"/>
        </w:rPr>
        <w:t>vacciné(e)</w:t>
      </w:r>
      <w:r w:rsidRPr="00857164">
        <w:rPr>
          <w:lang w:val="fr-CA"/>
        </w:rPr>
        <w:t> » s’entend d’une personne qui a reçu toute</w:t>
      </w:r>
      <w:r w:rsidR="009474BA">
        <w:rPr>
          <w:lang w:val="fr-CA"/>
        </w:rPr>
        <w:t>s</w:t>
      </w:r>
      <w:r w:rsidRPr="00857164">
        <w:rPr>
          <w:lang w:val="fr-CA"/>
        </w:rPr>
        <w:t xml:space="preserve"> les doses d’un vaccin, recommandées ou requises par Santé Canada, qui sont nécessaires pour provoquer une réponse immunitaire contre la </w:t>
      </w:r>
      <w:proofErr w:type="spellStart"/>
      <w:r w:rsidRPr="00857164">
        <w:rPr>
          <w:lang w:val="fr-CA"/>
        </w:rPr>
        <w:t>COVID</w:t>
      </w:r>
      <w:proofErr w:type="spellEnd"/>
      <w:r w:rsidRPr="00857164">
        <w:rPr>
          <w:lang w:val="fr-CA"/>
        </w:rPr>
        <w:t>-19.</w:t>
      </w:r>
      <w:bookmarkEnd w:id="18"/>
    </w:p>
    <w:p w:rsidRPr="00C8311A" w:rsidR="009A7A53" w:rsidP="00CD7386" w:rsidRDefault="007254BA" w14:paraId="243C4730" w14:textId="78E3E231">
      <w:pPr>
        <w:pStyle w:val="Titre1"/>
        <w:keepNext/>
        <w:keepLines/>
        <w:ind w:left="0" w:firstLine="0"/>
        <w:jc w:val="both"/>
        <w:rPr>
          <w:lang w:val="fr-CA"/>
        </w:rPr>
      </w:pPr>
      <w:bookmarkStart w:name="lt_pId021" w:id="19"/>
      <w:r w:rsidRPr="00C8311A">
        <w:rPr>
          <w:lang w:val="fr-CA"/>
        </w:rPr>
        <w:t>Vaccination</w:t>
      </w:r>
      <w:bookmarkEnd w:id="19"/>
    </w:p>
    <w:p w:rsidRPr="00D01804" w:rsidR="004903D2" w:rsidP="00CD7386" w:rsidRDefault="006117F9" w14:paraId="184BA6B8" w14:textId="60776B3D">
      <w:pPr>
        <w:keepNext/>
        <w:keepLines/>
        <w:jc w:val="both"/>
        <w:rPr>
          <w:lang w:val="fr-CA"/>
        </w:rPr>
      </w:pPr>
      <w:bookmarkStart w:name="lt_pId022" w:id="20"/>
      <w:r w:rsidRPr="006117F9">
        <w:rPr>
          <w:lang w:val="fr-CA"/>
        </w:rPr>
        <w:t xml:space="preserve">Santé Canada, les gouvernements fédéral et provinciaux, l’Agence de la santé publique du Canada, les autorités de santé publique régionales et l’Association médicale canadienne ont tous approuvé la vaccination volontaire contre la </w:t>
      </w:r>
      <w:proofErr w:type="spellStart"/>
      <w:r w:rsidRPr="006117F9">
        <w:rPr>
          <w:lang w:val="fr-CA"/>
        </w:rPr>
        <w:t>COVID</w:t>
      </w:r>
      <w:proofErr w:type="spellEnd"/>
      <w:r w:rsidRPr="006117F9">
        <w:rPr>
          <w:lang w:val="fr-CA"/>
        </w:rPr>
        <w:t xml:space="preserve">-19 pour tous les adultes qui peuvent recevoir un vaccin en toute sécurité. </w:t>
      </w:r>
      <w:bookmarkEnd w:id="20"/>
    </w:p>
    <w:p w:rsidRPr="00D01804" w:rsidR="00D173C1" w:rsidP="00CD7386" w:rsidRDefault="001638A1" w14:paraId="500E09C7" w14:textId="70DA9D83">
      <w:pPr>
        <w:keepNext/>
        <w:keepLines/>
        <w:jc w:val="both"/>
        <w:rPr>
          <w:rFonts w:eastAsia="Times New Roman"/>
          <w:color w:val="000000"/>
          <w:lang w:val="fr-CA" w:eastAsia="en-CA"/>
        </w:rPr>
      </w:pPr>
      <w:bookmarkStart w:name="lt_pId023" w:id="21"/>
      <w:r w:rsidRPr="00C42C52">
        <w:rPr>
          <w:rFonts w:eastAsia="Times New Roman"/>
          <w:b/>
          <w:color w:val="000000"/>
          <w:lang w:val="fr-CA" w:eastAsia="en-CA"/>
        </w:rPr>
        <w:t>L’organisme exige que tous les participants soient vaccinés au moins 14 jours avant de prendre part à une activité de l’organisme ou d’</w:t>
      </w:r>
      <w:r w:rsidRPr="00C42C52" w:rsidR="00187A05">
        <w:rPr>
          <w:rFonts w:eastAsia="Times New Roman"/>
          <w:b/>
          <w:color w:val="000000"/>
          <w:lang w:val="fr-CA" w:eastAsia="en-CA"/>
        </w:rPr>
        <w:t>accéder aux</w:t>
      </w:r>
      <w:r w:rsidRPr="00C42C52">
        <w:rPr>
          <w:rFonts w:eastAsia="Times New Roman"/>
          <w:b/>
          <w:color w:val="000000"/>
          <w:lang w:val="fr-CA" w:eastAsia="en-CA"/>
        </w:rPr>
        <w:t xml:space="preserve"> </w:t>
      </w:r>
      <w:r w:rsidRPr="00C42C52" w:rsidR="00AF5DBF">
        <w:rPr>
          <w:rFonts w:eastAsia="Times New Roman"/>
          <w:b/>
          <w:color w:val="000000"/>
          <w:lang w:val="fr-CA" w:eastAsia="en-CA"/>
        </w:rPr>
        <w:t>lieux</w:t>
      </w:r>
      <w:r w:rsidRPr="00C42C52">
        <w:rPr>
          <w:rFonts w:eastAsia="Times New Roman"/>
          <w:b/>
          <w:color w:val="000000"/>
          <w:lang w:val="fr-CA" w:eastAsia="en-CA"/>
        </w:rPr>
        <w:t xml:space="preserve"> de l’organisme.</w:t>
      </w:r>
      <w:bookmarkStart w:name="lt_pId024" w:id="22"/>
      <w:bookmarkEnd w:id="21"/>
      <w:r w:rsidR="00C42C52">
        <w:rPr>
          <w:rFonts w:eastAsia="Times New Roman"/>
          <w:color w:val="000000"/>
          <w:lang w:val="fr-CA" w:eastAsia="en-CA"/>
        </w:rPr>
        <w:t xml:space="preserve"> </w:t>
      </w:r>
      <w:r w:rsidRPr="006416B6" w:rsidR="006416B6">
        <w:rPr>
          <w:rFonts w:eastAsia="Times New Roman"/>
          <w:color w:val="000000"/>
          <w:lang w:val="fr-CA" w:eastAsia="en-CA"/>
        </w:rPr>
        <w:t xml:space="preserve">Les participants doivent fournir une preuve de vaccination </w:t>
      </w:r>
      <w:r w:rsidR="004D67D3">
        <w:rPr>
          <w:rFonts w:eastAsia="Times New Roman"/>
          <w:color w:val="000000"/>
          <w:lang w:val="fr-CA" w:eastAsia="en-CA"/>
        </w:rPr>
        <w:t xml:space="preserve">avant </w:t>
      </w:r>
      <w:r w:rsidRPr="001638A1" w:rsidR="00187A05">
        <w:rPr>
          <w:rFonts w:eastAsia="Times New Roman"/>
          <w:bCs/>
          <w:color w:val="000000"/>
          <w:lang w:val="fr-CA" w:eastAsia="en-CA"/>
        </w:rPr>
        <w:t>d’</w:t>
      </w:r>
      <w:r w:rsidR="00187A05">
        <w:rPr>
          <w:rFonts w:eastAsia="Times New Roman"/>
          <w:bCs/>
          <w:color w:val="000000"/>
          <w:lang w:val="fr-CA" w:eastAsia="en-CA"/>
        </w:rPr>
        <w:t>accéder aux</w:t>
      </w:r>
      <w:r w:rsidRPr="001638A1" w:rsidR="00187A05">
        <w:rPr>
          <w:rFonts w:eastAsia="Times New Roman"/>
          <w:bCs/>
          <w:color w:val="000000"/>
          <w:lang w:val="fr-CA" w:eastAsia="en-CA"/>
        </w:rPr>
        <w:t xml:space="preserve"> </w:t>
      </w:r>
      <w:r w:rsidR="00AF5DBF">
        <w:rPr>
          <w:rFonts w:eastAsia="Times New Roman"/>
          <w:color w:val="000000"/>
          <w:lang w:val="fr-CA" w:eastAsia="en-CA"/>
        </w:rPr>
        <w:t>lieux</w:t>
      </w:r>
      <w:r w:rsidRPr="006416B6" w:rsidR="006416B6">
        <w:rPr>
          <w:rFonts w:eastAsia="Times New Roman"/>
          <w:color w:val="000000"/>
          <w:lang w:val="fr-CA" w:eastAsia="en-CA"/>
        </w:rPr>
        <w:t xml:space="preserve"> de l’organisme ou de participer à une activité de l’organisme.</w:t>
      </w:r>
      <w:bookmarkEnd w:id="22"/>
      <w:r w:rsidRPr="00D01804" w:rsidR="007F530F">
        <w:rPr>
          <w:rFonts w:eastAsia="Times New Roman"/>
          <w:color w:val="000000"/>
          <w:lang w:val="fr-CA" w:eastAsia="en-CA"/>
        </w:rPr>
        <w:t>  </w:t>
      </w:r>
    </w:p>
    <w:p w:rsidRPr="00D01804" w:rsidR="00333A09" w:rsidP="00CD7386" w:rsidRDefault="00455AD7" w14:paraId="45D9D47A" w14:textId="35F371A9">
      <w:pPr>
        <w:jc w:val="both"/>
        <w:rPr>
          <w:rFonts w:eastAsia="Times New Roman"/>
          <w:color w:val="000000"/>
          <w:lang w:val="fr-CA" w:eastAsia="en-CA"/>
        </w:rPr>
      </w:pPr>
      <w:bookmarkStart w:name="lt_pId025" w:id="23"/>
      <w:r>
        <w:rPr>
          <w:rFonts w:eastAsia="Times New Roman"/>
          <w:color w:val="000000"/>
          <w:lang w:val="fr-CA" w:eastAsia="en-CA"/>
        </w:rPr>
        <w:t xml:space="preserve">Il peut être interdit aux participants qui ne sont pas vaccinés ou qui ne fournissent pas une preuve de vaccination adéquate </w:t>
      </w:r>
      <w:r w:rsidRPr="001638A1" w:rsidR="00187A05">
        <w:rPr>
          <w:rFonts w:eastAsia="Times New Roman"/>
          <w:bCs/>
          <w:color w:val="000000"/>
          <w:lang w:val="fr-CA" w:eastAsia="en-CA"/>
        </w:rPr>
        <w:t>d’</w:t>
      </w:r>
      <w:r w:rsidR="00187A05">
        <w:rPr>
          <w:rFonts w:eastAsia="Times New Roman"/>
          <w:bCs/>
          <w:color w:val="000000"/>
          <w:lang w:val="fr-CA" w:eastAsia="en-CA"/>
        </w:rPr>
        <w:t>accéder aux</w:t>
      </w:r>
      <w:r w:rsidRPr="001638A1" w:rsidR="00187A05">
        <w:rPr>
          <w:rFonts w:eastAsia="Times New Roman"/>
          <w:bCs/>
          <w:color w:val="000000"/>
          <w:lang w:val="fr-CA" w:eastAsia="en-CA"/>
        </w:rPr>
        <w:t xml:space="preserve"> </w:t>
      </w:r>
      <w:r w:rsidR="00AF5DBF">
        <w:rPr>
          <w:rFonts w:eastAsia="Times New Roman"/>
          <w:color w:val="000000"/>
          <w:lang w:val="fr-CA" w:eastAsia="en-CA"/>
        </w:rPr>
        <w:t>lieux</w:t>
      </w:r>
      <w:r>
        <w:rPr>
          <w:rFonts w:eastAsia="Times New Roman"/>
          <w:color w:val="000000"/>
          <w:lang w:val="fr-CA" w:eastAsia="en-CA"/>
        </w:rPr>
        <w:t xml:space="preserve"> de l’organisme ou d’utiliser ceux-ci et de participer aux activités de l’organisme</w:t>
      </w:r>
      <w:r w:rsidRPr="00E02733">
        <w:rPr>
          <w:rFonts w:eastAsia="Times New Roman"/>
          <w:color w:val="000000"/>
          <w:lang w:val="fr-CA" w:eastAsia="en-CA"/>
        </w:rPr>
        <w:t>.</w:t>
      </w:r>
      <w:bookmarkEnd w:id="23"/>
      <w:r w:rsidRPr="00E02733" w:rsidR="0014018E">
        <w:rPr>
          <w:rFonts w:eastAsia="Times New Roman"/>
          <w:color w:val="000000"/>
          <w:lang w:val="fr-CA" w:eastAsia="en-CA"/>
        </w:rPr>
        <w:t xml:space="preserve"> </w:t>
      </w:r>
      <w:bookmarkStart w:name="lt_pId026" w:id="24"/>
      <w:r w:rsidRPr="00034595" w:rsidR="004534B5">
        <w:rPr>
          <w:rFonts w:eastAsia="Times New Roman"/>
          <w:color w:val="000000"/>
          <w:highlight w:val="yellow"/>
          <w:lang w:val="fr-CA" w:eastAsia="en-CA"/>
        </w:rPr>
        <w:t xml:space="preserve">[Des exceptions pourraient être faites pour les personnes non vaccinées qui fournissent </w:t>
      </w:r>
      <w:r w:rsidRPr="00034595" w:rsidR="00C42C52">
        <w:rPr>
          <w:rFonts w:eastAsia="Times New Roman"/>
          <w:color w:val="000000"/>
          <w:highlight w:val="yellow"/>
          <w:lang w:val="fr-CA" w:eastAsia="en-CA"/>
        </w:rPr>
        <w:t>la</w:t>
      </w:r>
      <w:r w:rsidRPr="00034595" w:rsidR="004534B5">
        <w:rPr>
          <w:rFonts w:eastAsia="Times New Roman"/>
          <w:color w:val="000000"/>
          <w:highlight w:val="yellow"/>
          <w:lang w:val="fr-CA" w:eastAsia="en-CA"/>
        </w:rPr>
        <w:t xml:space="preserve"> preuve d’un résultat négatif au test de dépistage de la </w:t>
      </w:r>
      <w:proofErr w:type="spellStart"/>
      <w:r w:rsidRPr="00034595" w:rsidR="004534B5">
        <w:rPr>
          <w:rFonts w:eastAsia="Times New Roman"/>
          <w:color w:val="000000"/>
          <w:highlight w:val="yellow"/>
          <w:lang w:val="fr-CA" w:eastAsia="en-CA"/>
        </w:rPr>
        <w:t>COVID</w:t>
      </w:r>
      <w:proofErr w:type="spellEnd"/>
      <w:r w:rsidRPr="00034595" w:rsidR="004534B5">
        <w:rPr>
          <w:rFonts w:eastAsia="Times New Roman"/>
          <w:color w:val="000000"/>
          <w:highlight w:val="yellow"/>
          <w:lang w:val="fr-CA" w:eastAsia="en-CA"/>
        </w:rPr>
        <w:t xml:space="preserve">-19 </w:t>
      </w:r>
      <w:r w:rsidRPr="00034595" w:rsidR="00C42C52">
        <w:rPr>
          <w:rFonts w:eastAsia="Times New Roman"/>
          <w:color w:val="000000"/>
          <w:highlight w:val="yellow"/>
          <w:lang w:val="fr-CA" w:eastAsia="en-CA"/>
        </w:rPr>
        <w:t xml:space="preserve">délivré </w:t>
      </w:r>
      <w:r w:rsidR="00034595">
        <w:rPr>
          <w:rFonts w:eastAsia="Times New Roman"/>
          <w:color w:val="000000"/>
          <w:highlight w:val="yellow"/>
          <w:lang w:val="fr-CA" w:eastAsia="en-CA"/>
        </w:rPr>
        <w:t>au cours d</w:t>
      </w:r>
      <w:r w:rsidRPr="00034595" w:rsidR="00C42C52">
        <w:rPr>
          <w:rFonts w:eastAsia="Times New Roman"/>
          <w:color w:val="000000"/>
          <w:highlight w:val="yellow"/>
          <w:lang w:val="fr-CA" w:eastAsia="en-CA"/>
        </w:rPr>
        <w:t>es</w:t>
      </w:r>
      <w:r w:rsidRPr="00034595" w:rsidR="004534B5">
        <w:rPr>
          <w:rFonts w:eastAsia="Times New Roman"/>
          <w:color w:val="000000"/>
          <w:highlight w:val="yellow"/>
          <w:lang w:val="fr-CA" w:eastAsia="en-CA"/>
        </w:rPr>
        <w:t xml:space="preserve"> 72 heures précédant </w:t>
      </w:r>
      <w:r w:rsidRPr="00034595" w:rsidR="00C42C52">
        <w:rPr>
          <w:rFonts w:eastAsia="Times New Roman"/>
          <w:color w:val="000000"/>
          <w:highlight w:val="yellow"/>
          <w:lang w:val="fr-CA" w:eastAsia="en-CA"/>
        </w:rPr>
        <w:t>l’accès aux</w:t>
      </w:r>
      <w:r w:rsidRPr="00034595" w:rsidR="004534B5">
        <w:rPr>
          <w:rFonts w:eastAsia="Times New Roman"/>
          <w:color w:val="000000"/>
          <w:highlight w:val="yellow"/>
          <w:lang w:val="fr-CA" w:eastAsia="en-CA"/>
        </w:rPr>
        <w:t xml:space="preserve"> </w:t>
      </w:r>
      <w:r w:rsidRPr="00034595" w:rsidR="00AF5DBF">
        <w:rPr>
          <w:rFonts w:eastAsia="Times New Roman"/>
          <w:color w:val="000000"/>
          <w:highlight w:val="yellow"/>
          <w:lang w:val="fr-CA" w:eastAsia="en-CA"/>
        </w:rPr>
        <w:t>lieux</w:t>
      </w:r>
      <w:r w:rsidRPr="00034595" w:rsidR="004534B5">
        <w:rPr>
          <w:rFonts w:eastAsia="Times New Roman"/>
          <w:color w:val="000000"/>
          <w:highlight w:val="yellow"/>
          <w:lang w:val="fr-CA" w:eastAsia="en-CA"/>
        </w:rPr>
        <w:t xml:space="preserve"> de l’organisme et la participation </w:t>
      </w:r>
      <w:r w:rsidRPr="00034595" w:rsidR="00C42C52">
        <w:rPr>
          <w:rFonts w:eastAsia="Times New Roman"/>
          <w:color w:val="000000"/>
          <w:highlight w:val="yellow"/>
          <w:lang w:val="fr-CA" w:eastAsia="en-CA"/>
        </w:rPr>
        <w:t>à des</w:t>
      </w:r>
      <w:r w:rsidRPr="00034595" w:rsidR="004534B5">
        <w:rPr>
          <w:rFonts w:eastAsia="Times New Roman"/>
          <w:color w:val="000000"/>
          <w:highlight w:val="yellow"/>
          <w:lang w:val="fr-CA" w:eastAsia="en-CA"/>
        </w:rPr>
        <w:t xml:space="preserve"> activités de l’organisme;</w:t>
      </w:r>
      <w:bookmarkEnd w:id="24"/>
      <w:r w:rsidRPr="00034595" w:rsidR="001F7DD3">
        <w:rPr>
          <w:rFonts w:eastAsia="Times New Roman"/>
          <w:color w:val="000000"/>
          <w:highlight w:val="yellow"/>
          <w:lang w:val="fr-CA" w:eastAsia="en-CA"/>
        </w:rPr>
        <w:t xml:space="preserve"> </w:t>
      </w:r>
      <w:bookmarkStart w:name="lt_pId027" w:id="25"/>
      <w:r w:rsidRPr="00034595" w:rsidR="00D86F27">
        <w:rPr>
          <w:rFonts w:eastAsia="Times New Roman"/>
          <w:color w:val="000000"/>
          <w:highlight w:val="yellow"/>
          <w:lang w:val="fr-CA" w:eastAsia="en-CA"/>
        </w:rPr>
        <w:t xml:space="preserve">toutefois, </w:t>
      </w:r>
      <w:r w:rsidRPr="00034595" w:rsidR="00C42C52">
        <w:rPr>
          <w:rFonts w:eastAsia="Times New Roman"/>
          <w:color w:val="000000"/>
          <w:highlight w:val="yellow"/>
          <w:lang w:val="fr-CA" w:eastAsia="en-CA"/>
        </w:rPr>
        <w:t>tous</w:t>
      </w:r>
      <w:r w:rsidRPr="00034595" w:rsidR="00D86F27">
        <w:rPr>
          <w:rFonts w:eastAsia="Times New Roman"/>
          <w:color w:val="000000"/>
          <w:highlight w:val="yellow"/>
          <w:lang w:val="fr-CA" w:eastAsia="en-CA"/>
        </w:rPr>
        <w:t xml:space="preserve"> frais associés au test de dépistage de la </w:t>
      </w:r>
      <w:proofErr w:type="spellStart"/>
      <w:r w:rsidRPr="00034595" w:rsidR="00D86F27">
        <w:rPr>
          <w:rFonts w:eastAsia="Times New Roman"/>
          <w:color w:val="000000"/>
          <w:highlight w:val="yellow"/>
          <w:lang w:val="fr-CA" w:eastAsia="en-CA"/>
        </w:rPr>
        <w:t>COVID</w:t>
      </w:r>
      <w:proofErr w:type="spellEnd"/>
      <w:r w:rsidRPr="00034595" w:rsidR="00D86F27">
        <w:rPr>
          <w:rFonts w:eastAsia="Times New Roman"/>
          <w:color w:val="000000"/>
          <w:highlight w:val="yellow"/>
          <w:lang w:val="fr-CA" w:eastAsia="en-CA"/>
        </w:rPr>
        <w:t xml:space="preserve">-19 sont </w:t>
      </w:r>
      <w:r w:rsidR="00034595">
        <w:rPr>
          <w:rFonts w:eastAsia="Times New Roman"/>
          <w:color w:val="000000"/>
          <w:highlight w:val="yellow"/>
          <w:lang w:val="fr-CA" w:eastAsia="en-CA"/>
        </w:rPr>
        <w:t>supportés</w:t>
      </w:r>
      <w:r w:rsidRPr="00034595" w:rsidR="00D86F27">
        <w:rPr>
          <w:rFonts w:eastAsia="Times New Roman"/>
          <w:color w:val="000000"/>
          <w:highlight w:val="yellow"/>
          <w:lang w:val="fr-CA" w:eastAsia="en-CA"/>
        </w:rPr>
        <w:t xml:space="preserve"> par la personne non vaccinée, à moins que le participant ne fasse l’objet d’une mesure d’accommodement aux termes de l’article</w:t>
      </w:r>
      <w:r w:rsidRPr="00034595" w:rsidR="009474BA">
        <w:rPr>
          <w:rFonts w:eastAsia="Times New Roman"/>
          <w:color w:val="000000"/>
          <w:highlight w:val="yellow"/>
          <w:lang w:val="fr-CA" w:eastAsia="en-CA"/>
        </w:rPr>
        <w:t> </w:t>
      </w:r>
      <w:r w:rsidRPr="00034595" w:rsidR="00D86F27">
        <w:rPr>
          <w:rFonts w:eastAsia="Times New Roman"/>
          <w:color w:val="000000"/>
          <w:highlight w:val="yellow"/>
          <w:lang w:val="fr-CA" w:eastAsia="en-CA"/>
        </w:rPr>
        <w:t>6 ci-après.][</w:t>
      </w:r>
      <w:r w:rsidRPr="00034595" w:rsidR="00D86F27">
        <w:rPr>
          <w:rFonts w:eastAsia="Times New Roman"/>
          <w:b/>
          <w:bCs/>
          <w:color w:val="000000"/>
          <w:highlight w:val="yellow"/>
          <w:lang w:val="fr-CA" w:eastAsia="en-CA"/>
        </w:rPr>
        <w:t>CONSERVER LE TEXTE EN SURBRILLANCE SI VOUS SOUHAITEZ PERMETTRE UNE DISPENSE RELATIVE AU TEST RAPIDE.</w:t>
      </w:r>
      <w:bookmarkEnd w:id="25"/>
      <w:r w:rsidRPr="00034595" w:rsidR="000168E1">
        <w:rPr>
          <w:rFonts w:eastAsia="Times New Roman"/>
          <w:b/>
          <w:bCs/>
          <w:color w:val="000000"/>
          <w:highlight w:val="yellow"/>
          <w:lang w:val="fr-CA" w:eastAsia="en-CA"/>
        </w:rPr>
        <w:t xml:space="preserve"> </w:t>
      </w:r>
      <w:bookmarkStart w:name="lt_pId028" w:id="26"/>
      <w:r w:rsidRPr="00034595" w:rsidR="002F5334">
        <w:rPr>
          <w:rFonts w:eastAsia="Times New Roman"/>
          <w:b/>
          <w:bCs/>
          <w:color w:val="000000"/>
          <w:highlight w:val="yellow"/>
          <w:lang w:val="fr-CA" w:eastAsia="en-CA"/>
        </w:rPr>
        <w:t>SINON, SUPPRIMER CE TEXTE.</w:t>
      </w:r>
      <w:r w:rsidRPr="00034595" w:rsidR="002F5334">
        <w:rPr>
          <w:rFonts w:eastAsia="Times New Roman"/>
          <w:bCs/>
          <w:color w:val="000000"/>
          <w:highlight w:val="yellow"/>
          <w:lang w:val="fr-CA" w:eastAsia="en-CA"/>
        </w:rPr>
        <w:t>]</w:t>
      </w:r>
      <w:bookmarkEnd w:id="26"/>
    </w:p>
    <w:p w:rsidRPr="00D01804" w:rsidR="00070431" w:rsidP="00CD7386" w:rsidRDefault="00E02733" w14:paraId="6208E24B" w14:textId="4227774A">
      <w:pPr>
        <w:pStyle w:val="Titre1"/>
        <w:ind w:left="0" w:firstLine="0"/>
        <w:jc w:val="both"/>
        <w:rPr>
          <w:lang w:val="fr-CA"/>
        </w:rPr>
      </w:pPr>
      <w:bookmarkStart w:name="lt_pId029" w:id="27"/>
      <w:r>
        <w:rPr>
          <w:rFonts w:eastAsia="Times New Roman"/>
          <w:lang w:val="fr-CA" w:eastAsia="en-CA"/>
        </w:rPr>
        <w:t>Application continue des mesures en matière de santé et de sécurité</w:t>
      </w:r>
      <w:bookmarkEnd w:id="27"/>
    </w:p>
    <w:p w:rsidRPr="00D01804" w:rsidR="00070431" w:rsidP="00CD7386" w:rsidRDefault="00442E62" w14:paraId="2DD1365C" w14:textId="2BA3F126">
      <w:pPr>
        <w:jc w:val="both"/>
        <w:rPr>
          <w:rFonts w:eastAsia="Times New Roman"/>
          <w:color w:val="000000"/>
          <w:lang w:val="fr-CA" w:eastAsia="en-CA"/>
        </w:rPr>
      </w:pPr>
      <w:bookmarkStart w:name="lt_pId030" w:id="28"/>
      <w:r>
        <w:rPr>
          <w:rFonts w:eastAsia="Times New Roman"/>
          <w:color w:val="000000"/>
          <w:lang w:val="fr-CA" w:eastAsia="en-CA"/>
        </w:rPr>
        <w:t xml:space="preserve">Aucune disposition de la présente politique ne </w:t>
      </w:r>
      <w:r w:rsidR="005F2B8A">
        <w:rPr>
          <w:rFonts w:eastAsia="Times New Roman"/>
          <w:color w:val="000000"/>
          <w:lang w:val="fr-CA" w:eastAsia="en-CA"/>
        </w:rPr>
        <w:t>dispense</w:t>
      </w:r>
      <w:r>
        <w:rPr>
          <w:rFonts w:eastAsia="Times New Roman"/>
          <w:color w:val="000000"/>
          <w:lang w:val="fr-CA" w:eastAsia="en-CA"/>
        </w:rPr>
        <w:t xml:space="preserve"> les participants, même ceux qui sont vaccinés, de leur obligation de respecter les mesures applicables en matière de santé </w:t>
      </w:r>
      <w:r w:rsidR="00C42C52">
        <w:rPr>
          <w:rFonts w:eastAsia="Times New Roman"/>
          <w:color w:val="000000"/>
          <w:lang w:val="fr-CA" w:eastAsia="en-CA"/>
        </w:rPr>
        <w:t>et</w:t>
      </w:r>
      <w:r>
        <w:rPr>
          <w:rFonts w:eastAsia="Times New Roman"/>
          <w:color w:val="000000"/>
          <w:lang w:val="fr-CA" w:eastAsia="en-CA"/>
        </w:rPr>
        <w:t xml:space="preserve"> de sécurité qui sont requises ou recommandées par les autorités de santé publique provinciales </w:t>
      </w:r>
      <w:r w:rsidR="005F2B8A">
        <w:rPr>
          <w:rFonts w:eastAsia="Times New Roman"/>
          <w:color w:val="000000"/>
          <w:lang w:val="fr-CA" w:eastAsia="en-CA"/>
        </w:rPr>
        <w:t xml:space="preserve">non plus que du </w:t>
      </w:r>
      <w:r>
        <w:rPr>
          <w:rFonts w:eastAsia="Times New Roman"/>
          <w:color w:val="000000"/>
          <w:lang w:val="fr-CA" w:eastAsia="en-CA"/>
        </w:rPr>
        <w:t>respect</w:t>
      </w:r>
      <w:r w:rsidR="005F2B8A">
        <w:rPr>
          <w:rFonts w:eastAsia="Times New Roman"/>
          <w:color w:val="000000"/>
          <w:lang w:val="fr-CA" w:eastAsia="en-CA"/>
        </w:rPr>
        <w:t xml:space="preserve"> d</w:t>
      </w:r>
      <w:r>
        <w:rPr>
          <w:rFonts w:eastAsia="Times New Roman"/>
          <w:color w:val="000000"/>
          <w:lang w:val="fr-CA" w:eastAsia="en-CA"/>
        </w:rPr>
        <w:t>es politiques</w:t>
      </w:r>
      <w:r w:rsidR="00C42C52">
        <w:rPr>
          <w:rFonts w:eastAsia="Times New Roman"/>
          <w:color w:val="000000"/>
          <w:lang w:val="fr-CA" w:eastAsia="en-CA"/>
        </w:rPr>
        <w:t xml:space="preserve"> connexes</w:t>
      </w:r>
      <w:r>
        <w:rPr>
          <w:rFonts w:eastAsia="Times New Roman"/>
          <w:color w:val="000000"/>
          <w:lang w:val="fr-CA" w:eastAsia="en-CA"/>
        </w:rPr>
        <w:t xml:space="preserve"> de l’organisme </w:t>
      </w:r>
      <w:r w:rsidR="00C42C52">
        <w:rPr>
          <w:rFonts w:eastAsia="Times New Roman"/>
          <w:color w:val="000000"/>
          <w:lang w:val="fr-CA" w:eastAsia="en-CA"/>
        </w:rPr>
        <w:t xml:space="preserve">qui sont </w:t>
      </w:r>
      <w:r>
        <w:rPr>
          <w:rFonts w:eastAsia="Times New Roman"/>
          <w:color w:val="000000"/>
          <w:lang w:val="fr-CA" w:eastAsia="en-CA"/>
        </w:rPr>
        <w:t xml:space="preserve">en vigueur </w:t>
      </w:r>
      <w:r w:rsidR="00C42C52">
        <w:rPr>
          <w:rFonts w:eastAsia="Times New Roman"/>
          <w:color w:val="000000"/>
          <w:lang w:val="fr-CA" w:eastAsia="en-CA"/>
        </w:rPr>
        <w:t>afin de</w:t>
      </w:r>
      <w:r>
        <w:rPr>
          <w:rFonts w:eastAsia="Times New Roman"/>
          <w:color w:val="000000"/>
          <w:lang w:val="fr-CA" w:eastAsia="en-CA"/>
        </w:rPr>
        <w:t xml:space="preserve"> réduire la propagation de la </w:t>
      </w:r>
      <w:proofErr w:type="spellStart"/>
      <w:r>
        <w:rPr>
          <w:rFonts w:eastAsia="Times New Roman"/>
          <w:color w:val="000000"/>
          <w:lang w:val="fr-CA" w:eastAsia="en-CA"/>
        </w:rPr>
        <w:t>COVID</w:t>
      </w:r>
      <w:proofErr w:type="spellEnd"/>
      <w:r>
        <w:rPr>
          <w:rFonts w:eastAsia="Times New Roman"/>
          <w:color w:val="000000"/>
          <w:lang w:val="fr-CA" w:eastAsia="en-CA"/>
        </w:rPr>
        <w:t>-19.</w:t>
      </w:r>
      <w:bookmarkEnd w:id="28"/>
    </w:p>
    <w:p w:rsidRPr="00D01804" w:rsidR="00ED282E" w:rsidP="00ED282E" w:rsidRDefault="00500A74" w14:paraId="46776CFA" w14:textId="497316A3">
      <w:pPr>
        <w:jc w:val="both"/>
        <w:rPr>
          <w:rFonts w:eastAsia="Times New Roman"/>
          <w:color w:val="000000"/>
          <w:lang w:val="fr-CA" w:eastAsia="en-CA"/>
        </w:rPr>
      </w:pPr>
      <w:bookmarkStart w:name="lt_pId031" w:id="29"/>
      <w:r>
        <w:rPr>
          <w:rFonts w:eastAsia="Times New Roman"/>
          <w:color w:val="000000"/>
          <w:lang w:val="fr-CA" w:eastAsia="en-CA"/>
        </w:rPr>
        <w:t xml:space="preserve">De plus, lorsqu’ils </w:t>
      </w:r>
      <w:r w:rsidR="00F850D9">
        <w:rPr>
          <w:rFonts w:eastAsia="Times New Roman"/>
          <w:color w:val="000000"/>
          <w:lang w:val="fr-CA" w:eastAsia="en-CA"/>
        </w:rPr>
        <w:t xml:space="preserve">effectuent </w:t>
      </w:r>
      <w:r w:rsidR="00C42C52">
        <w:rPr>
          <w:rFonts w:eastAsia="Times New Roman"/>
          <w:color w:val="000000"/>
          <w:lang w:val="fr-CA" w:eastAsia="en-CA"/>
        </w:rPr>
        <w:t>des</w:t>
      </w:r>
      <w:r w:rsidR="00F850D9">
        <w:rPr>
          <w:rFonts w:eastAsia="Times New Roman"/>
          <w:color w:val="000000"/>
          <w:lang w:val="fr-CA" w:eastAsia="en-CA"/>
        </w:rPr>
        <w:t xml:space="preserve"> déplacement</w:t>
      </w:r>
      <w:r w:rsidR="00C42C52">
        <w:rPr>
          <w:rFonts w:eastAsia="Times New Roman"/>
          <w:color w:val="000000"/>
          <w:lang w:val="fr-CA" w:eastAsia="en-CA"/>
        </w:rPr>
        <w:t>s</w:t>
      </w:r>
      <w:r>
        <w:rPr>
          <w:rFonts w:eastAsia="Times New Roman"/>
          <w:color w:val="000000"/>
          <w:lang w:val="fr-CA" w:eastAsia="en-CA"/>
        </w:rPr>
        <w:t xml:space="preserve"> à l’étranger, les participants doivent respecter les lois, les lignes directrices recommandées et les protocoles mis en place par le gouvernement local du pays où ils se trouvent.</w:t>
      </w:r>
      <w:bookmarkEnd w:id="29"/>
      <w:r w:rsidRPr="00D01804" w:rsidR="007F530F">
        <w:rPr>
          <w:rFonts w:eastAsia="Times New Roman"/>
          <w:color w:val="000000"/>
          <w:lang w:val="fr-CA" w:eastAsia="en-CA"/>
        </w:rPr>
        <w:t xml:space="preserve"> </w:t>
      </w:r>
      <w:bookmarkStart w:name="lt_pId032" w:id="30"/>
      <w:r w:rsidR="00EA5C1C">
        <w:rPr>
          <w:rFonts w:eastAsia="Times New Roman"/>
          <w:color w:val="000000"/>
          <w:lang w:val="fr-CA" w:eastAsia="en-CA"/>
        </w:rPr>
        <w:t xml:space="preserve">Lorsqu’ils </w:t>
      </w:r>
      <w:r w:rsidR="00F850D9">
        <w:rPr>
          <w:rFonts w:eastAsia="Times New Roman"/>
          <w:color w:val="000000"/>
          <w:lang w:val="fr-CA" w:eastAsia="en-CA"/>
        </w:rPr>
        <w:t xml:space="preserve">effectuent </w:t>
      </w:r>
      <w:r w:rsidR="00C42C52">
        <w:rPr>
          <w:rFonts w:eastAsia="Times New Roman"/>
          <w:color w:val="000000"/>
          <w:lang w:val="fr-CA" w:eastAsia="en-CA"/>
        </w:rPr>
        <w:t>des</w:t>
      </w:r>
      <w:r w:rsidR="00F850D9">
        <w:rPr>
          <w:rFonts w:eastAsia="Times New Roman"/>
          <w:color w:val="000000"/>
          <w:lang w:val="fr-CA" w:eastAsia="en-CA"/>
        </w:rPr>
        <w:t xml:space="preserve"> déplacement</w:t>
      </w:r>
      <w:r w:rsidR="00C42C52">
        <w:rPr>
          <w:rFonts w:eastAsia="Times New Roman"/>
          <w:color w:val="000000"/>
          <w:lang w:val="fr-CA" w:eastAsia="en-CA"/>
        </w:rPr>
        <w:t>s</w:t>
      </w:r>
      <w:r w:rsidR="00F850D9">
        <w:rPr>
          <w:rFonts w:eastAsia="Times New Roman"/>
          <w:color w:val="000000"/>
          <w:lang w:val="fr-CA" w:eastAsia="en-CA"/>
        </w:rPr>
        <w:t xml:space="preserve"> </w:t>
      </w:r>
      <w:r w:rsidR="00EA5C1C">
        <w:rPr>
          <w:rFonts w:eastAsia="Times New Roman"/>
          <w:color w:val="000000"/>
          <w:lang w:val="fr-CA" w:eastAsia="en-CA"/>
        </w:rPr>
        <w:t>à l’étranger avec l’organisme, les participants sont tenus</w:t>
      </w:r>
      <w:r w:rsidR="00C42C52">
        <w:rPr>
          <w:rFonts w:eastAsia="Times New Roman"/>
          <w:color w:val="000000"/>
          <w:lang w:val="fr-CA" w:eastAsia="en-CA"/>
        </w:rPr>
        <w:t>,</w:t>
      </w:r>
      <w:r w:rsidR="00EA5C1C">
        <w:rPr>
          <w:rFonts w:eastAsia="Times New Roman"/>
          <w:color w:val="000000"/>
          <w:lang w:val="fr-CA" w:eastAsia="en-CA"/>
        </w:rPr>
        <w:t xml:space="preserve"> à tous le moins</w:t>
      </w:r>
      <w:r w:rsidR="00C42C52">
        <w:rPr>
          <w:rFonts w:eastAsia="Times New Roman"/>
          <w:color w:val="000000"/>
          <w:lang w:val="fr-CA" w:eastAsia="en-CA"/>
        </w:rPr>
        <w:t>,</w:t>
      </w:r>
      <w:r w:rsidR="00EA5C1C">
        <w:rPr>
          <w:rFonts w:eastAsia="Times New Roman"/>
          <w:color w:val="000000"/>
          <w:lang w:val="fr-CA" w:eastAsia="en-CA"/>
        </w:rPr>
        <w:t xml:space="preserve"> de respecter les mesures applicables en matière de santé </w:t>
      </w:r>
      <w:r w:rsidR="004D67D3">
        <w:rPr>
          <w:rFonts w:eastAsia="Times New Roman"/>
          <w:color w:val="000000"/>
          <w:lang w:val="fr-CA" w:eastAsia="en-CA"/>
        </w:rPr>
        <w:t>et</w:t>
      </w:r>
      <w:r w:rsidR="00EA5C1C">
        <w:rPr>
          <w:rFonts w:eastAsia="Times New Roman"/>
          <w:color w:val="000000"/>
          <w:lang w:val="fr-CA" w:eastAsia="en-CA"/>
        </w:rPr>
        <w:t xml:space="preserve"> de sécurité qui sont requises ou recommandées par les autorités de santé publique provinciales </w:t>
      </w:r>
      <w:r w:rsidR="00EA5C1C">
        <w:rPr>
          <w:rFonts w:eastAsia="Times New Roman"/>
          <w:color w:val="000000"/>
          <w:lang w:val="fr-CA" w:eastAsia="en-CA"/>
        </w:rPr>
        <w:lastRenderedPageBreak/>
        <w:t>du Canada ainsi que de respecter les politiques</w:t>
      </w:r>
      <w:r w:rsidR="004D67D3">
        <w:rPr>
          <w:rFonts w:eastAsia="Times New Roman"/>
          <w:color w:val="000000"/>
          <w:lang w:val="fr-CA" w:eastAsia="en-CA"/>
        </w:rPr>
        <w:t xml:space="preserve"> connexes</w:t>
      </w:r>
      <w:r w:rsidR="00EA5C1C">
        <w:rPr>
          <w:rFonts w:eastAsia="Times New Roman"/>
          <w:color w:val="000000"/>
          <w:lang w:val="fr-CA" w:eastAsia="en-CA"/>
        </w:rPr>
        <w:t xml:space="preserve"> de l’organisme </w:t>
      </w:r>
      <w:r w:rsidR="004D67D3">
        <w:rPr>
          <w:rFonts w:eastAsia="Times New Roman"/>
          <w:color w:val="000000"/>
          <w:lang w:val="fr-CA" w:eastAsia="en-CA"/>
        </w:rPr>
        <w:t xml:space="preserve">qui sont </w:t>
      </w:r>
      <w:r w:rsidR="00EA5C1C">
        <w:rPr>
          <w:rFonts w:eastAsia="Times New Roman"/>
          <w:color w:val="000000"/>
          <w:lang w:val="fr-CA" w:eastAsia="en-CA"/>
        </w:rPr>
        <w:t xml:space="preserve">en vigueur </w:t>
      </w:r>
      <w:r w:rsidR="004D67D3">
        <w:rPr>
          <w:rFonts w:eastAsia="Times New Roman"/>
          <w:color w:val="000000"/>
          <w:lang w:val="fr-CA" w:eastAsia="en-CA"/>
        </w:rPr>
        <w:t xml:space="preserve">afin de </w:t>
      </w:r>
      <w:r w:rsidR="00EA5C1C">
        <w:rPr>
          <w:rFonts w:eastAsia="Times New Roman"/>
          <w:color w:val="000000"/>
          <w:lang w:val="fr-CA" w:eastAsia="en-CA"/>
        </w:rPr>
        <w:t xml:space="preserve">réduire la propagation de la </w:t>
      </w:r>
      <w:proofErr w:type="spellStart"/>
      <w:r w:rsidR="00EA5C1C">
        <w:rPr>
          <w:rFonts w:eastAsia="Times New Roman"/>
          <w:color w:val="000000"/>
          <w:lang w:val="fr-CA" w:eastAsia="en-CA"/>
        </w:rPr>
        <w:t>COVID</w:t>
      </w:r>
      <w:proofErr w:type="spellEnd"/>
      <w:r w:rsidR="00EA5C1C">
        <w:rPr>
          <w:rFonts w:eastAsia="Times New Roman"/>
          <w:color w:val="000000"/>
          <w:lang w:val="fr-CA" w:eastAsia="en-CA"/>
        </w:rPr>
        <w:t>-19.</w:t>
      </w:r>
      <w:bookmarkEnd w:id="30"/>
    </w:p>
    <w:p w:rsidRPr="00D01804" w:rsidR="00060F09" w:rsidP="00060F09" w:rsidRDefault="004A3EB6" w14:paraId="11278EF8" w14:textId="38F1BD07">
      <w:pPr>
        <w:jc w:val="both"/>
        <w:rPr>
          <w:rFonts w:eastAsia="Times New Roman"/>
          <w:b/>
          <w:bCs/>
          <w:color w:val="000000"/>
          <w:lang w:val="fr-CA" w:eastAsia="en-CA"/>
        </w:rPr>
      </w:pPr>
      <w:bookmarkStart w:name="lt_pId033" w:id="31"/>
      <w:r w:rsidRPr="00034595">
        <w:rPr>
          <w:rFonts w:eastAsia="Times New Roman"/>
          <w:b/>
          <w:bCs/>
          <w:color w:val="000000"/>
          <w:highlight w:val="yellow"/>
          <w:lang w:val="fr-CA" w:eastAsia="en-CA"/>
        </w:rPr>
        <w:t xml:space="preserve">[LES ORGANISMES PEUVENT ÉGALEMENT AJOUTER </w:t>
      </w:r>
      <w:r w:rsidRPr="00034595" w:rsidR="00C42C52">
        <w:rPr>
          <w:rFonts w:eastAsia="Times New Roman"/>
          <w:b/>
          <w:bCs/>
          <w:color w:val="000000"/>
          <w:highlight w:val="yellow"/>
          <w:lang w:val="fr-CA" w:eastAsia="en-CA"/>
        </w:rPr>
        <w:t>AU</w:t>
      </w:r>
      <w:r w:rsidRPr="00034595">
        <w:rPr>
          <w:rFonts w:eastAsia="Times New Roman"/>
          <w:b/>
          <w:bCs/>
          <w:color w:val="000000"/>
          <w:highlight w:val="yellow"/>
          <w:lang w:val="fr-CA" w:eastAsia="en-CA"/>
        </w:rPr>
        <w:t xml:space="preserve"> PRÉSENT ARTICLE D’AUTRES MESURES EN MATIÈRE DE SANTÉ ET DE SÉCURITÉ QU’ELLES SOUHAITENT </w:t>
      </w:r>
      <w:r w:rsidRPr="00034595" w:rsidR="00C42C52">
        <w:rPr>
          <w:rFonts w:eastAsia="Times New Roman"/>
          <w:b/>
          <w:bCs/>
          <w:color w:val="000000"/>
          <w:highlight w:val="yellow"/>
          <w:lang w:val="fr-CA" w:eastAsia="en-CA"/>
        </w:rPr>
        <w:t xml:space="preserve">CONTINUER À </w:t>
      </w:r>
      <w:r w:rsidRPr="00034595">
        <w:rPr>
          <w:rFonts w:eastAsia="Times New Roman"/>
          <w:b/>
          <w:bCs/>
          <w:color w:val="000000"/>
          <w:highlight w:val="yellow"/>
          <w:lang w:val="fr-CA" w:eastAsia="en-CA"/>
        </w:rPr>
        <w:t>FAIRE RESPECTER.</w:t>
      </w:r>
      <w:bookmarkEnd w:id="31"/>
      <w:r w:rsidRPr="00034595" w:rsidR="007F530F">
        <w:rPr>
          <w:rFonts w:eastAsia="Times New Roman"/>
          <w:b/>
          <w:bCs/>
          <w:color w:val="000000"/>
          <w:highlight w:val="yellow"/>
          <w:lang w:val="fr-CA" w:eastAsia="en-CA"/>
        </w:rPr>
        <w:t xml:space="preserve"> </w:t>
      </w:r>
      <w:bookmarkStart w:name="lt_pId034" w:id="32"/>
      <w:r w:rsidRPr="00034595" w:rsidR="004F7CAE">
        <w:rPr>
          <w:rFonts w:eastAsia="Times New Roman"/>
          <w:b/>
          <w:bCs/>
          <w:color w:val="000000"/>
          <w:highlight w:val="yellow"/>
          <w:lang w:val="fr-CA" w:eastAsia="en-CA"/>
        </w:rPr>
        <w:t>PAR EXEMPLE, LE PORT DU MASQUE, LA DISTANCIATION SOCIALE, LA PRISE DE PRÉCAUTIONS EN CAS DE MALADIE.</w:t>
      </w:r>
      <w:bookmarkEnd w:id="32"/>
      <w:r w:rsidRPr="00034595" w:rsidR="007F530F">
        <w:rPr>
          <w:rFonts w:eastAsia="Times New Roman"/>
          <w:b/>
          <w:bCs/>
          <w:color w:val="000000"/>
          <w:highlight w:val="yellow"/>
          <w:lang w:val="fr-CA" w:eastAsia="en-CA"/>
        </w:rPr>
        <w:t xml:space="preserve"> </w:t>
      </w:r>
      <w:bookmarkStart w:name="lt_pId035" w:id="33"/>
      <w:r w:rsidRPr="00034595" w:rsidR="00056593">
        <w:rPr>
          <w:rFonts w:eastAsia="Times New Roman"/>
          <w:b/>
          <w:bCs/>
          <w:color w:val="000000"/>
          <w:highlight w:val="yellow"/>
          <w:lang w:val="fr-CA" w:eastAsia="en-CA"/>
        </w:rPr>
        <w:t>IL EST POSSIBLE QUE VOUS AYEZ DÉJÀ MIS EN PLACE UNE POLITIQUE QUI COUVRE DE TELLES MESURES.]</w:t>
      </w:r>
      <w:bookmarkEnd w:id="33"/>
    </w:p>
    <w:p w:rsidRPr="00034595" w:rsidR="00826C47" w:rsidP="00CD7386" w:rsidRDefault="00CE72BB" w14:paraId="20B6B355" w14:textId="69DB72DF">
      <w:pPr>
        <w:pStyle w:val="Titre1"/>
        <w:keepNext/>
        <w:keepLines/>
        <w:ind w:left="0" w:firstLine="0"/>
        <w:jc w:val="both"/>
        <w:rPr>
          <w:lang w:val="fr-CA"/>
        </w:rPr>
      </w:pPr>
      <w:bookmarkStart w:name="lt_pId036" w:id="34"/>
      <w:r w:rsidRPr="00034595">
        <w:rPr>
          <w:lang w:val="fr-CA"/>
        </w:rPr>
        <w:t>MESURES D’ACCOMMODEMENT</w:t>
      </w:r>
      <w:bookmarkEnd w:id="34"/>
    </w:p>
    <w:p w:rsidRPr="00D01804" w:rsidR="00F227D3" w:rsidP="00CD7386" w:rsidRDefault="0018038D" w14:paraId="1C0A8D16" w14:textId="095EDBA5">
      <w:pPr>
        <w:pStyle w:val="Titre2"/>
        <w:keepNext/>
        <w:keepLines/>
        <w:ind w:left="0" w:firstLine="0"/>
        <w:jc w:val="both"/>
        <w:rPr>
          <w:lang w:val="fr-CA"/>
        </w:rPr>
      </w:pPr>
      <w:bookmarkStart w:name="lt_pId037" w:id="35"/>
      <w:r>
        <w:rPr>
          <w:lang w:val="fr-CA"/>
        </w:rPr>
        <w:t>Mesures d’accommodement pour les participants qui ne peuvent pas être vaccinés</w:t>
      </w:r>
      <w:bookmarkEnd w:id="35"/>
    </w:p>
    <w:p w:rsidRPr="00D01804" w:rsidR="00750FA5" w:rsidP="00CD7386" w:rsidRDefault="005231CF" w14:paraId="5BD34A39" w14:textId="68BAA975">
      <w:pPr>
        <w:keepNext/>
        <w:keepLines/>
        <w:jc w:val="both"/>
        <w:rPr>
          <w:lang w:val="fr-CA"/>
        </w:rPr>
      </w:pPr>
      <w:bookmarkStart w:name="lt_pId038" w:id="36"/>
      <w:r w:rsidRPr="005231CF">
        <w:rPr>
          <w:lang w:val="fr-CA"/>
        </w:rPr>
        <w:t xml:space="preserve">L’organisme s’engage </w:t>
      </w:r>
      <w:r w:rsidR="009474BA">
        <w:rPr>
          <w:lang w:val="fr-CA"/>
        </w:rPr>
        <w:t>à</w:t>
      </w:r>
      <w:r w:rsidRPr="005231CF">
        <w:rPr>
          <w:lang w:val="fr-CA"/>
        </w:rPr>
        <w:t xml:space="preserve"> offrir un environnement exempt de discrimination </w:t>
      </w:r>
      <w:r w:rsidR="00C42C52">
        <w:rPr>
          <w:lang w:val="fr-CA"/>
        </w:rPr>
        <w:t>et</w:t>
      </w:r>
      <w:r w:rsidRPr="005231CF">
        <w:rPr>
          <w:lang w:val="fr-CA"/>
        </w:rPr>
        <w:t xml:space="preserve"> de harcèlement conformément aux lois applicables en matière de droits de la personne.</w:t>
      </w:r>
      <w:bookmarkEnd w:id="36"/>
      <w:r w:rsidRPr="00D01804" w:rsidR="007F530F">
        <w:rPr>
          <w:lang w:val="fr-CA"/>
        </w:rPr>
        <w:t xml:space="preserve"> </w:t>
      </w:r>
      <w:bookmarkStart w:name="lt_pId039" w:id="37"/>
      <w:r w:rsidR="00D91B6E">
        <w:rPr>
          <w:lang w:val="fr-CA"/>
        </w:rPr>
        <w:t>L’organisme exemptera de l’application stricte de la présente politique les participants qui sont admissibles en fonction d</w:t>
      </w:r>
      <w:r w:rsidR="00CB64C7">
        <w:rPr>
          <w:lang w:val="fr-CA"/>
        </w:rPr>
        <w:t>’</w:t>
      </w:r>
      <w:r w:rsidR="00D91B6E">
        <w:rPr>
          <w:lang w:val="fr-CA"/>
        </w:rPr>
        <w:t>un ou plusieurs motifs de distinction illicite, en vertu des lois applicables en matière de droits de la personne, jusqu’au point de contrainte excessive.</w:t>
      </w:r>
      <w:bookmarkEnd w:id="37"/>
    </w:p>
    <w:p w:rsidRPr="00D01804" w:rsidR="0078056E" w:rsidP="00CD7386" w:rsidRDefault="00BD206E" w14:paraId="41846883" w14:textId="611F9A12">
      <w:pPr>
        <w:jc w:val="both"/>
        <w:rPr>
          <w:lang w:val="fr-CA"/>
        </w:rPr>
      </w:pPr>
      <w:bookmarkStart w:name="lt_pId040" w:id="38"/>
      <w:r w:rsidRPr="00BD206E">
        <w:rPr>
          <w:lang w:val="fr-CA"/>
        </w:rPr>
        <w:t xml:space="preserve">Les participants qui souhaitent faire l’objet de mesures d’accommodement sont tenus, en vertu de la loi, de </w:t>
      </w:r>
      <w:r w:rsidRPr="00B2552F">
        <w:rPr>
          <w:lang w:val="fr-CA"/>
        </w:rPr>
        <w:t>déterminer les motifs de distinction illicite</w:t>
      </w:r>
      <w:r w:rsidRPr="00B2552F" w:rsidR="00D45C5D">
        <w:rPr>
          <w:lang w:val="fr-CA"/>
        </w:rPr>
        <w:t xml:space="preserve"> </w:t>
      </w:r>
      <w:r w:rsidRPr="00B2552F">
        <w:rPr>
          <w:lang w:val="fr-CA"/>
        </w:rPr>
        <w:t>précis auxquels, selon eux, la vaccination contreviendrait et de participer au</w:t>
      </w:r>
      <w:r w:rsidRPr="00BD206E">
        <w:rPr>
          <w:lang w:val="fr-CA"/>
        </w:rPr>
        <w:t xml:space="preserve"> processus d’accommodement, y compris fournir des renseignements permettant d’établir l’existence de motifs, de restrictions connexes et de moyens d’accommodement possibles.</w:t>
      </w:r>
      <w:bookmarkEnd w:id="38"/>
      <w:r w:rsidRPr="00D01804" w:rsidR="00112944">
        <w:rPr>
          <w:lang w:val="fr-CA"/>
        </w:rPr>
        <w:t xml:space="preserve"> </w:t>
      </w:r>
      <w:bookmarkStart w:name="lt_pId041" w:id="39"/>
      <w:bookmarkStart w:name="_Hlk69472465" w:id="40"/>
      <w:r w:rsidRPr="00D45C5D" w:rsidR="00D45C5D">
        <w:rPr>
          <w:lang w:val="fr-CA"/>
        </w:rPr>
        <w:t xml:space="preserve">Afin de discuter des exemptions possibles et des mesures d’accommodement connexes aux termes de la présente politique, les participants admissibles devraient communiquer avec </w:t>
      </w:r>
      <w:r w:rsidRPr="00B2552F" w:rsidR="00D45C5D">
        <w:rPr>
          <w:highlight w:val="yellow"/>
          <w:lang w:val="fr-CA"/>
        </w:rPr>
        <w:t>[</w:t>
      </w:r>
      <w:r w:rsidRPr="00B2552F" w:rsidR="00D45C5D">
        <w:rPr>
          <w:b/>
          <w:highlight w:val="yellow"/>
          <w:lang w:val="fr-CA"/>
        </w:rPr>
        <w:t>INDIQUER LE NOM ET LE POSTE DE LA PERSONNE-RESSOURCE DE L’ORGANISME</w:t>
      </w:r>
      <w:r w:rsidRPr="00B2552F" w:rsidR="00D45C5D">
        <w:rPr>
          <w:highlight w:val="yellow"/>
          <w:lang w:val="fr-CA"/>
        </w:rPr>
        <w:t>].</w:t>
      </w:r>
      <w:bookmarkEnd w:id="39"/>
      <w:r w:rsidRPr="00D01804" w:rsidR="0004218B">
        <w:rPr>
          <w:lang w:val="fr-CA"/>
        </w:rPr>
        <w:t xml:space="preserve"> </w:t>
      </w:r>
      <w:bookmarkEnd w:id="40"/>
    </w:p>
    <w:p w:rsidRPr="00D01804" w:rsidR="00C52D60" w:rsidP="00CD7386" w:rsidRDefault="00127AA3" w14:paraId="53D3669D" w14:textId="27C541D3">
      <w:pPr>
        <w:jc w:val="both"/>
        <w:rPr>
          <w:lang w:val="fr-CA"/>
        </w:rPr>
      </w:pPr>
      <w:bookmarkStart w:name="lt_pId042" w:id="41"/>
      <w:r>
        <w:rPr>
          <w:lang w:val="fr-CA"/>
        </w:rPr>
        <w:t xml:space="preserve">Les participants qui souhaitent faire l’objet de mesures d’accommodement doivent obtenir une approbation avant </w:t>
      </w:r>
      <w:r w:rsidRPr="001638A1" w:rsidR="00187A05">
        <w:rPr>
          <w:rFonts w:eastAsia="Times New Roman"/>
          <w:bCs/>
          <w:color w:val="000000"/>
          <w:lang w:val="fr-CA" w:eastAsia="en-CA"/>
        </w:rPr>
        <w:t>d’</w:t>
      </w:r>
      <w:r w:rsidR="00187A05">
        <w:rPr>
          <w:rFonts w:eastAsia="Times New Roman"/>
          <w:bCs/>
          <w:color w:val="000000"/>
          <w:lang w:val="fr-CA" w:eastAsia="en-CA"/>
        </w:rPr>
        <w:t>accéder aux</w:t>
      </w:r>
      <w:r w:rsidRPr="001638A1" w:rsidR="00187A05">
        <w:rPr>
          <w:rFonts w:eastAsia="Times New Roman"/>
          <w:bCs/>
          <w:color w:val="000000"/>
          <w:lang w:val="fr-CA" w:eastAsia="en-CA"/>
        </w:rPr>
        <w:t xml:space="preserve"> </w:t>
      </w:r>
      <w:r w:rsidR="00AF5DBF">
        <w:rPr>
          <w:lang w:val="fr-CA"/>
        </w:rPr>
        <w:t>lieux</w:t>
      </w:r>
      <w:r>
        <w:rPr>
          <w:lang w:val="fr-CA"/>
        </w:rPr>
        <w:t xml:space="preserve"> de l’organisme ou de participer à toute activité de l’organisme.</w:t>
      </w:r>
      <w:bookmarkEnd w:id="41"/>
    </w:p>
    <w:p w:rsidRPr="00B2552F" w:rsidR="00C52D60" w:rsidP="00CD7386" w:rsidRDefault="00946944" w14:paraId="5D9E2CCB" w14:textId="47961B8A">
      <w:pPr>
        <w:pStyle w:val="Titre1"/>
        <w:keepNext/>
        <w:keepLines/>
        <w:ind w:left="0" w:firstLine="0"/>
        <w:jc w:val="both"/>
        <w:rPr>
          <w:lang w:val="fr-CA"/>
        </w:rPr>
      </w:pPr>
      <w:bookmarkStart w:name="lt_pId043" w:id="42"/>
      <w:r w:rsidRPr="00B2552F">
        <w:rPr>
          <w:lang w:val="fr-CA"/>
        </w:rPr>
        <w:lastRenderedPageBreak/>
        <w:t>Protection de la vie privée</w:t>
      </w:r>
      <w:bookmarkEnd w:id="42"/>
    </w:p>
    <w:p w:rsidRPr="00B2552F" w:rsidR="00DB5A20" w:rsidP="00CD7386" w:rsidRDefault="00A208E2" w14:paraId="18295A77" w14:textId="4E47B99A">
      <w:pPr>
        <w:pStyle w:val="Titre2"/>
        <w:keepNext/>
        <w:keepLines/>
        <w:ind w:left="0" w:firstLine="0"/>
        <w:jc w:val="both"/>
        <w:rPr>
          <w:lang w:val="fr-CA"/>
        </w:rPr>
      </w:pPr>
      <w:bookmarkStart w:name="lt_pId044" w:id="43"/>
      <w:bookmarkStart w:name="_Hlk84971135" w:id="44"/>
      <w:r w:rsidRPr="00B2552F">
        <w:rPr>
          <w:lang w:val="fr-CA"/>
        </w:rPr>
        <w:t xml:space="preserve">Participants </w:t>
      </w:r>
      <w:bookmarkEnd w:id="43"/>
      <w:r w:rsidRPr="00B2552F" w:rsidR="00C42C52">
        <w:rPr>
          <w:lang w:val="fr-CA"/>
        </w:rPr>
        <w:t>de courte durée</w:t>
      </w:r>
    </w:p>
    <w:p w:rsidRPr="00D01804" w:rsidR="0091530D" w:rsidP="00CD7386" w:rsidRDefault="001E44F7" w14:paraId="2C5DEF92" w14:textId="18520DB8">
      <w:pPr>
        <w:keepNext/>
        <w:keepLines/>
        <w:jc w:val="both"/>
        <w:rPr>
          <w:lang w:val="fr-CA"/>
        </w:rPr>
      </w:pPr>
      <w:bookmarkStart w:name="lt_pId045" w:id="45"/>
      <w:r w:rsidRPr="00B2552F">
        <w:rPr>
          <w:lang w:val="fr-CA"/>
        </w:rPr>
        <w:t xml:space="preserve">La participation ou la présence </w:t>
      </w:r>
      <w:r w:rsidRPr="00B2552F" w:rsidR="00C42C52">
        <w:rPr>
          <w:lang w:val="fr-CA"/>
        </w:rPr>
        <w:t>pour une courte durée</w:t>
      </w:r>
      <w:r w:rsidRPr="00B2552F">
        <w:rPr>
          <w:lang w:val="fr-CA"/>
        </w:rPr>
        <w:t xml:space="preserve"> </w:t>
      </w:r>
      <w:r w:rsidR="00D10CDF">
        <w:rPr>
          <w:lang w:val="fr-CA"/>
        </w:rPr>
        <w:t>visent les</w:t>
      </w:r>
      <w:r w:rsidRPr="00B2552F">
        <w:rPr>
          <w:lang w:val="fr-CA"/>
        </w:rPr>
        <w:t xml:space="preserve"> </w:t>
      </w:r>
      <w:r w:rsidRPr="00B2552F" w:rsidR="00C42C52">
        <w:rPr>
          <w:lang w:val="fr-CA"/>
        </w:rPr>
        <w:t>spectateurs</w:t>
      </w:r>
      <w:r w:rsidRPr="00B2552F">
        <w:rPr>
          <w:lang w:val="fr-CA"/>
        </w:rPr>
        <w:t xml:space="preserve"> à des événements de l’organisme et </w:t>
      </w:r>
      <w:r w:rsidR="00D10CDF">
        <w:rPr>
          <w:lang w:val="fr-CA"/>
        </w:rPr>
        <w:t>les</w:t>
      </w:r>
      <w:r w:rsidRPr="00B2552F">
        <w:rPr>
          <w:lang w:val="fr-CA"/>
        </w:rPr>
        <w:t xml:space="preserve"> visiteurs</w:t>
      </w:r>
      <w:r>
        <w:rPr>
          <w:lang w:val="fr-CA"/>
        </w:rPr>
        <w:t xml:space="preserve"> qui ne sont pas présents régulièrement </w:t>
      </w:r>
      <w:r w:rsidR="00C42C52">
        <w:rPr>
          <w:lang w:val="fr-CA"/>
        </w:rPr>
        <w:t>sur</w:t>
      </w:r>
      <w:r>
        <w:rPr>
          <w:lang w:val="fr-CA"/>
        </w:rPr>
        <w:t xml:space="preserve"> les </w:t>
      </w:r>
      <w:r w:rsidR="00AF5DBF">
        <w:rPr>
          <w:lang w:val="fr-CA"/>
        </w:rPr>
        <w:t>lieux</w:t>
      </w:r>
      <w:r>
        <w:rPr>
          <w:lang w:val="fr-CA"/>
        </w:rPr>
        <w:t xml:space="preserve"> de l’organisme </w:t>
      </w:r>
      <w:r w:rsidR="00C42C52">
        <w:rPr>
          <w:lang w:val="fr-CA"/>
        </w:rPr>
        <w:t>ou</w:t>
      </w:r>
      <w:r>
        <w:rPr>
          <w:lang w:val="fr-CA"/>
        </w:rPr>
        <w:t xml:space="preserve"> qui ne sont pas tenus d’être</w:t>
      </w:r>
      <w:r w:rsidR="00C42C52">
        <w:rPr>
          <w:lang w:val="fr-CA"/>
        </w:rPr>
        <w:t xml:space="preserve"> présents sur les lieux de l’organisme</w:t>
      </w:r>
      <w:r>
        <w:rPr>
          <w:lang w:val="fr-CA"/>
        </w:rPr>
        <w:t xml:space="preserve"> pour prendre part aux activités de l’organisme.</w:t>
      </w:r>
      <w:bookmarkEnd w:id="45"/>
    </w:p>
    <w:p w:rsidRPr="00D01804" w:rsidR="0078056E" w:rsidP="00CD7386" w:rsidRDefault="00187A05" w14:paraId="07D74FD8" w14:textId="56A18ABB">
      <w:pPr>
        <w:keepNext/>
        <w:keepLines/>
        <w:jc w:val="both"/>
        <w:rPr>
          <w:lang w:val="fr-CA"/>
        </w:rPr>
      </w:pPr>
      <w:bookmarkStart w:name="lt_pId046" w:id="46"/>
      <w:r>
        <w:rPr>
          <w:lang w:val="fr-CA"/>
        </w:rPr>
        <w:t xml:space="preserve">Les renseignements sur le statut vaccinal des participants qui accèdent aux </w:t>
      </w:r>
      <w:r w:rsidR="00D10CDF">
        <w:rPr>
          <w:lang w:val="fr-CA"/>
        </w:rPr>
        <w:t>l</w:t>
      </w:r>
      <w:r w:rsidR="00AF5DBF">
        <w:rPr>
          <w:lang w:val="fr-CA"/>
        </w:rPr>
        <w:t>ieux</w:t>
      </w:r>
      <w:r>
        <w:rPr>
          <w:lang w:val="fr-CA"/>
        </w:rPr>
        <w:t xml:space="preserve"> de l’organisme ou qui prennent part aux activités de l’organisme </w:t>
      </w:r>
      <w:r w:rsidR="00C42C52">
        <w:rPr>
          <w:lang w:val="fr-CA"/>
        </w:rPr>
        <w:t>pour une courte durée seulement</w:t>
      </w:r>
      <w:r>
        <w:rPr>
          <w:lang w:val="fr-CA"/>
        </w:rPr>
        <w:t xml:space="preserve"> ne seront pas recueillis ou stockés une fois que la preuve de vaccination de ces participants aura été vérifiée.</w:t>
      </w:r>
      <w:bookmarkEnd w:id="46"/>
      <w:r w:rsidRPr="00D01804" w:rsidR="007F530F">
        <w:rPr>
          <w:lang w:val="fr-CA"/>
        </w:rPr>
        <w:t xml:space="preserve"> </w:t>
      </w:r>
    </w:p>
    <w:p w:rsidRPr="00D01804" w:rsidR="0078056E" w:rsidP="0078056E" w:rsidRDefault="00BA6326" w14:paraId="71D31C91" w14:textId="4AF56E67">
      <w:pPr>
        <w:pStyle w:val="Titre2"/>
        <w:keepNext/>
        <w:keepLines/>
        <w:ind w:left="0" w:firstLine="0"/>
        <w:jc w:val="both"/>
        <w:rPr>
          <w:lang w:val="fr-CA"/>
        </w:rPr>
      </w:pPr>
      <w:bookmarkStart w:name="lt_pId047" w:id="47"/>
      <w:bookmarkEnd w:id="44"/>
      <w:r>
        <w:rPr>
          <w:lang w:val="fr-CA"/>
        </w:rPr>
        <w:t xml:space="preserve">Participants réguliers et participants qui </w:t>
      </w:r>
      <w:r w:rsidR="00F850D9">
        <w:rPr>
          <w:rFonts w:eastAsia="Times New Roman"/>
          <w:color w:val="000000"/>
          <w:lang w:val="fr-CA" w:eastAsia="en-CA"/>
        </w:rPr>
        <w:t xml:space="preserve">effectuent </w:t>
      </w:r>
      <w:r w:rsidR="00C42C52">
        <w:rPr>
          <w:rFonts w:eastAsia="Times New Roman"/>
          <w:color w:val="000000"/>
          <w:lang w:val="fr-CA" w:eastAsia="en-CA"/>
        </w:rPr>
        <w:t>des</w:t>
      </w:r>
      <w:r w:rsidR="00F850D9">
        <w:rPr>
          <w:rFonts w:eastAsia="Times New Roman"/>
          <w:color w:val="000000"/>
          <w:lang w:val="fr-CA" w:eastAsia="en-CA"/>
        </w:rPr>
        <w:t xml:space="preserve"> déplacement</w:t>
      </w:r>
      <w:r w:rsidR="00C42C52">
        <w:rPr>
          <w:rFonts w:eastAsia="Times New Roman"/>
          <w:color w:val="000000"/>
          <w:lang w:val="fr-CA" w:eastAsia="en-CA"/>
        </w:rPr>
        <w:t>s</w:t>
      </w:r>
      <w:r w:rsidR="00F850D9">
        <w:rPr>
          <w:rFonts w:eastAsia="Times New Roman"/>
          <w:color w:val="000000"/>
          <w:lang w:val="fr-CA" w:eastAsia="en-CA"/>
        </w:rPr>
        <w:t xml:space="preserve"> </w:t>
      </w:r>
      <w:r>
        <w:rPr>
          <w:lang w:val="fr-CA"/>
        </w:rPr>
        <w:t>avec l’organisme</w:t>
      </w:r>
      <w:bookmarkEnd w:id="47"/>
    </w:p>
    <w:p w:rsidRPr="00D01804" w:rsidR="00C703F1" w:rsidP="0078056E" w:rsidRDefault="0073148A" w14:paraId="5F0CE48A" w14:textId="5506D901">
      <w:pPr>
        <w:keepNext/>
        <w:keepLines/>
        <w:jc w:val="both"/>
        <w:rPr>
          <w:i/>
          <w:iCs/>
          <w:lang w:val="fr-CA"/>
        </w:rPr>
      </w:pPr>
      <w:bookmarkStart w:name="lt_pId048" w:id="48"/>
      <w:r w:rsidRPr="00D10CDF">
        <w:rPr>
          <w:i/>
          <w:iCs/>
          <w:lang w:val="fr-CA"/>
        </w:rPr>
        <w:t xml:space="preserve">Fins de la collecte, de l’utilisation et de la </w:t>
      </w:r>
      <w:r w:rsidRPr="00D10CDF" w:rsidR="00C42C52">
        <w:rPr>
          <w:i/>
          <w:iCs/>
          <w:lang w:val="fr-CA"/>
        </w:rPr>
        <w:t>divulgation</w:t>
      </w:r>
      <w:r w:rsidRPr="00D10CDF">
        <w:rPr>
          <w:i/>
          <w:iCs/>
          <w:lang w:val="fr-CA"/>
        </w:rPr>
        <w:t xml:space="preserve"> de</w:t>
      </w:r>
      <w:r w:rsidRPr="00D10CDF" w:rsidR="00382D98">
        <w:rPr>
          <w:i/>
          <w:iCs/>
          <w:lang w:val="fr-CA"/>
        </w:rPr>
        <w:t>s</w:t>
      </w:r>
      <w:r w:rsidRPr="00D10CDF">
        <w:rPr>
          <w:i/>
          <w:iCs/>
          <w:lang w:val="fr-CA"/>
        </w:rPr>
        <w:t xml:space="preserve"> renseignements sur le statut vaccinal</w:t>
      </w:r>
      <w:bookmarkEnd w:id="48"/>
    </w:p>
    <w:p w:rsidRPr="00D01804" w:rsidR="0078056E" w:rsidP="0078056E" w:rsidRDefault="00382D98" w14:paraId="4AFBE54E" w14:textId="3C3E7E08">
      <w:pPr>
        <w:keepNext/>
        <w:keepLines/>
        <w:jc w:val="both"/>
        <w:rPr>
          <w:lang w:val="fr-CA"/>
        </w:rPr>
      </w:pPr>
      <w:bookmarkStart w:name="lt_pId049" w:id="49"/>
      <w:r w:rsidRPr="00382D98">
        <w:rPr>
          <w:lang w:val="fr-CA"/>
        </w:rPr>
        <w:t xml:space="preserve">Les renseignements sur le statut vaccinal des participants réguliers et des participants qui </w:t>
      </w:r>
      <w:r w:rsidR="00F850D9">
        <w:rPr>
          <w:rFonts w:eastAsia="Times New Roman"/>
          <w:color w:val="000000"/>
          <w:lang w:val="fr-CA" w:eastAsia="en-CA"/>
        </w:rPr>
        <w:t xml:space="preserve">effectuent </w:t>
      </w:r>
      <w:r w:rsidR="00C42C52">
        <w:rPr>
          <w:rFonts w:eastAsia="Times New Roman"/>
          <w:color w:val="000000"/>
          <w:lang w:val="fr-CA" w:eastAsia="en-CA"/>
        </w:rPr>
        <w:t>des</w:t>
      </w:r>
      <w:r w:rsidR="00F850D9">
        <w:rPr>
          <w:rFonts w:eastAsia="Times New Roman"/>
          <w:color w:val="000000"/>
          <w:lang w:val="fr-CA" w:eastAsia="en-CA"/>
        </w:rPr>
        <w:t xml:space="preserve"> déplacement</w:t>
      </w:r>
      <w:r w:rsidR="00C42C52">
        <w:rPr>
          <w:rFonts w:eastAsia="Times New Roman"/>
          <w:color w:val="000000"/>
          <w:lang w:val="fr-CA" w:eastAsia="en-CA"/>
        </w:rPr>
        <w:t>s</w:t>
      </w:r>
      <w:r w:rsidR="00F850D9">
        <w:rPr>
          <w:rFonts w:eastAsia="Times New Roman"/>
          <w:color w:val="000000"/>
          <w:lang w:val="fr-CA" w:eastAsia="en-CA"/>
        </w:rPr>
        <w:t xml:space="preserve"> </w:t>
      </w:r>
      <w:r w:rsidRPr="00382D98">
        <w:rPr>
          <w:lang w:val="fr-CA"/>
        </w:rPr>
        <w:t>avec l’organisme seront recueillis et pourront être utilisés et divulgués conformément aux modalités de la présente politique, de la politique de confidentialité de l’organisme [</w:t>
      </w:r>
      <w:r w:rsidRPr="00D10CDF">
        <w:rPr>
          <w:b/>
          <w:highlight w:val="yellow"/>
          <w:lang w:val="fr-CA"/>
        </w:rPr>
        <w:t>SUPPRIMER S’IL N’EXISTE AUCUNE POLITIQUE DE CONFIDENTIALITÉ</w:t>
      </w:r>
      <w:r w:rsidRPr="00382D98">
        <w:rPr>
          <w:lang w:val="fr-CA"/>
        </w:rPr>
        <w:t xml:space="preserve">], de la </w:t>
      </w:r>
      <w:r w:rsidRPr="00C42C52">
        <w:rPr>
          <w:i/>
          <w:iCs/>
          <w:lang w:val="fr-CA"/>
        </w:rPr>
        <w:t>Loi sur la protection des renseignements personnels et les documents électroniques</w:t>
      </w:r>
      <w:r w:rsidRPr="00382D98">
        <w:rPr>
          <w:lang w:val="fr-CA"/>
        </w:rPr>
        <w:t xml:space="preserve"> (la « </w:t>
      </w:r>
      <w:proofErr w:type="spellStart"/>
      <w:r w:rsidRPr="00382D98">
        <w:rPr>
          <w:b/>
          <w:lang w:val="fr-CA"/>
        </w:rPr>
        <w:t>LPRPDE</w:t>
      </w:r>
      <w:proofErr w:type="spellEnd"/>
      <w:r w:rsidRPr="00382D98">
        <w:rPr>
          <w:lang w:val="fr-CA"/>
        </w:rPr>
        <w:t> ») et de toute autre loi provinciale applicable en matière de protection de la vie privée, le cas échéant.</w:t>
      </w:r>
      <w:bookmarkEnd w:id="49"/>
      <w:r w:rsidRPr="00D01804" w:rsidR="007F530F">
        <w:rPr>
          <w:lang w:val="fr-CA"/>
        </w:rPr>
        <w:t xml:space="preserve"> </w:t>
      </w:r>
      <w:bookmarkStart w:name="lt_pId050" w:id="50"/>
      <w:r w:rsidRPr="00AF5DBF" w:rsidR="00AF5DBF">
        <w:rPr>
          <w:lang w:val="fr-CA"/>
        </w:rPr>
        <w:t>Les renseignements sur le statut vaccinal seront</w:t>
      </w:r>
      <w:r w:rsidR="00C42C52">
        <w:rPr>
          <w:lang w:val="fr-CA"/>
        </w:rPr>
        <w:t xml:space="preserve"> uniquement</w:t>
      </w:r>
      <w:r w:rsidRPr="00AF5DBF" w:rsidR="00AF5DBF">
        <w:rPr>
          <w:lang w:val="fr-CA"/>
        </w:rPr>
        <w:t xml:space="preserve"> recueillis, utilisés et divulgués selon ce qui est requis aux fins raisonnables </w:t>
      </w:r>
      <w:r w:rsidR="00D10CDF">
        <w:rPr>
          <w:lang w:val="fr-CA"/>
        </w:rPr>
        <w:t>suivantes</w:t>
      </w:r>
      <w:r w:rsidRPr="00AF5DBF" w:rsidR="00AF5DBF">
        <w:rPr>
          <w:lang w:val="fr-CA"/>
        </w:rPr>
        <w:t> :</w:t>
      </w:r>
      <w:bookmarkEnd w:id="50"/>
      <w:r w:rsidRPr="00D01804" w:rsidR="007F530F">
        <w:rPr>
          <w:lang w:val="fr-CA"/>
        </w:rPr>
        <w:t xml:space="preserve"> </w:t>
      </w:r>
    </w:p>
    <w:p w:rsidRPr="00D01804" w:rsidR="0078056E" w:rsidP="0078056E" w:rsidRDefault="00C42C52" w14:paraId="3C98BA47" w14:textId="0B3ACA0B">
      <w:pPr>
        <w:pStyle w:val="Paragraphedeliste"/>
        <w:numPr>
          <w:ilvl w:val="4"/>
          <w:numId w:val="3"/>
        </w:numPr>
        <w:ind w:left="1530" w:hanging="810"/>
        <w:jc w:val="both"/>
        <w:rPr>
          <w:lang w:val="fr-CA"/>
        </w:rPr>
      </w:pPr>
      <w:bookmarkStart w:name="lt_pId051" w:id="51"/>
      <w:r>
        <w:rPr>
          <w:lang w:val="fr-CA"/>
        </w:rPr>
        <w:t>la prise de</w:t>
      </w:r>
      <w:r w:rsidR="00122F4F">
        <w:rPr>
          <w:lang w:val="fr-CA"/>
        </w:rPr>
        <w:t xml:space="preserve"> toutes les précautions raisonnables pendant la pandémie pour assurer la santé et la sécurité de tous au sein de l’organisme grâce à une planification appropriée en matière de santé et de sécurité fondée sur le statut vaccinal;</w:t>
      </w:r>
      <w:bookmarkEnd w:id="51"/>
    </w:p>
    <w:p w:rsidRPr="00D01804" w:rsidR="0078056E" w:rsidP="0078056E" w:rsidRDefault="0078056E" w14:paraId="4A2F0092" w14:textId="77777777">
      <w:pPr>
        <w:pStyle w:val="Paragraphedeliste"/>
        <w:ind w:left="1530" w:hanging="810"/>
        <w:jc w:val="both"/>
        <w:rPr>
          <w:lang w:val="fr-CA"/>
        </w:rPr>
      </w:pPr>
    </w:p>
    <w:p w:rsidRPr="00D01804" w:rsidR="0078056E" w:rsidP="0078056E" w:rsidRDefault="00535992" w14:paraId="0835C586" w14:textId="03A99A97">
      <w:pPr>
        <w:pStyle w:val="Paragraphedeliste"/>
        <w:numPr>
          <w:ilvl w:val="4"/>
          <w:numId w:val="3"/>
        </w:numPr>
        <w:ind w:left="1530" w:hanging="810"/>
        <w:jc w:val="both"/>
        <w:rPr>
          <w:lang w:val="fr-CA"/>
        </w:rPr>
      </w:pPr>
      <w:bookmarkStart w:name="lt_pId052" w:id="52"/>
      <w:r>
        <w:rPr>
          <w:lang w:val="fr-CA"/>
        </w:rPr>
        <w:t xml:space="preserve">une divulgation limitée, au besoin, aux fédérations </w:t>
      </w:r>
      <w:r w:rsidR="00C42C52">
        <w:rPr>
          <w:lang w:val="fr-CA"/>
        </w:rPr>
        <w:t>ou</w:t>
      </w:r>
      <w:r>
        <w:rPr>
          <w:lang w:val="fr-CA"/>
        </w:rPr>
        <w:t xml:space="preserve"> aux organismes internationaux qui organisent </w:t>
      </w:r>
      <w:r w:rsidR="00C42C52">
        <w:rPr>
          <w:lang w:val="fr-CA"/>
        </w:rPr>
        <w:t>les</w:t>
      </w:r>
      <w:r>
        <w:rPr>
          <w:lang w:val="fr-CA"/>
        </w:rPr>
        <w:t xml:space="preserve"> compétitions ou </w:t>
      </w:r>
      <w:r w:rsidR="00C42C52">
        <w:rPr>
          <w:lang w:val="fr-CA"/>
        </w:rPr>
        <w:t xml:space="preserve">les </w:t>
      </w:r>
      <w:r>
        <w:rPr>
          <w:lang w:val="fr-CA"/>
        </w:rPr>
        <w:t>événements ou lorsque cela est jugé nécessaire par l’organisme;</w:t>
      </w:r>
      <w:bookmarkEnd w:id="52"/>
    </w:p>
    <w:p w:rsidRPr="00D01804" w:rsidR="0078056E" w:rsidP="0078056E" w:rsidRDefault="0078056E" w14:paraId="11E7490D" w14:textId="77777777">
      <w:pPr>
        <w:pStyle w:val="Paragraphedeliste"/>
        <w:ind w:left="1530" w:hanging="810"/>
        <w:jc w:val="both"/>
        <w:rPr>
          <w:lang w:val="fr-CA"/>
        </w:rPr>
      </w:pPr>
    </w:p>
    <w:p w:rsidRPr="00D10CDF" w:rsidR="0078056E" w:rsidP="0078056E" w:rsidRDefault="001F082B" w14:paraId="0439DDF1" w14:textId="7F5AF413">
      <w:pPr>
        <w:pStyle w:val="Paragraphedeliste"/>
        <w:numPr>
          <w:ilvl w:val="4"/>
          <w:numId w:val="3"/>
        </w:numPr>
        <w:ind w:left="1530" w:hanging="810"/>
        <w:jc w:val="both"/>
        <w:rPr>
          <w:lang w:val="fr-CA"/>
        </w:rPr>
      </w:pPr>
      <w:bookmarkStart w:name="lt_pId054" w:id="53"/>
      <w:r w:rsidRPr="00D10CDF">
        <w:rPr>
          <w:lang w:val="fr-CA"/>
        </w:rPr>
        <w:t>l’administration de la présente politique.</w:t>
      </w:r>
      <w:bookmarkEnd w:id="53"/>
      <w:r w:rsidRPr="00D10CDF" w:rsidR="007F530F">
        <w:rPr>
          <w:lang w:val="fr-CA"/>
        </w:rPr>
        <w:t xml:space="preserve"> </w:t>
      </w:r>
    </w:p>
    <w:p w:rsidRPr="00D01804" w:rsidR="00DC42FB" w:rsidP="00CD7386" w:rsidRDefault="0034084E" w14:paraId="164A99D0" w14:textId="2E694B26">
      <w:pPr>
        <w:jc w:val="both"/>
        <w:rPr>
          <w:lang w:val="fr-CA"/>
        </w:rPr>
      </w:pPr>
      <w:bookmarkStart w:name="lt_pId055" w:id="54"/>
      <w:r>
        <w:rPr>
          <w:lang w:val="fr-CA"/>
        </w:rPr>
        <w:t xml:space="preserve">L’organisme se réserve également le droit de divulguer les renseignements sur le statut vaccinal à ses partenaires pour faciliter les activités de l’organisme, et remettra un préavis au participant </w:t>
      </w:r>
      <w:r w:rsidR="00D10CDF">
        <w:rPr>
          <w:lang w:val="fr-CA"/>
        </w:rPr>
        <w:t>visé</w:t>
      </w:r>
      <w:r>
        <w:rPr>
          <w:lang w:val="fr-CA"/>
        </w:rPr>
        <w:t xml:space="preserve"> avant </w:t>
      </w:r>
      <w:r w:rsidR="00C42C52">
        <w:rPr>
          <w:lang w:val="fr-CA"/>
        </w:rPr>
        <w:t>une telle divulgation</w:t>
      </w:r>
      <w:r>
        <w:rPr>
          <w:lang w:val="fr-CA"/>
        </w:rPr>
        <w:t>.</w:t>
      </w:r>
      <w:bookmarkEnd w:id="54"/>
    </w:p>
    <w:p w:rsidRPr="00D01804" w:rsidR="004C1B1F" w:rsidP="00CD7386" w:rsidRDefault="00316E12" w14:paraId="39E41B2E" w14:textId="49E746ED">
      <w:pPr>
        <w:jc w:val="both"/>
        <w:rPr>
          <w:lang w:val="fr-CA"/>
        </w:rPr>
      </w:pPr>
      <w:bookmarkStart w:name="lt_pId056" w:id="55"/>
      <w:r w:rsidRPr="00316E12">
        <w:rPr>
          <w:lang w:val="fr-CA"/>
        </w:rPr>
        <w:t>La collecte, l’utilisation ou la divulgation de ces renseignements seront fondées sur les modalités suivantes :</w:t>
      </w:r>
      <w:bookmarkEnd w:id="55"/>
    </w:p>
    <w:p w:rsidRPr="00D01804" w:rsidR="00070431" w:rsidP="0037360C" w:rsidRDefault="0023441F" w14:paraId="1A31DBB2" w14:textId="512834FD">
      <w:pPr>
        <w:pStyle w:val="Paragraphedeliste"/>
        <w:numPr>
          <w:ilvl w:val="4"/>
          <w:numId w:val="2"/>
        </w:numPr>
        <w:ind w:left="1512"/>
        <w:jc w:val="both"/>
        <w:rPr>
          <w:lang w:val="fr-CA"/>
        </w:rPr>
      </w:pPr>
      <w:bookmarkStart w:name="lt_pId057" w:id="56"/>
      <w:r w:rsidRPr="0023441F">
        <w:rPr>
          <w:lang w:val="fr-CA"/>
        </w:rPr>
        <w:t xml:space="preserve">Les participants doivent divulguer leur statut vaccinal à l’organisme sur une base proactive et continue ou autrement selon les directives fournies conformément à la </w:t>
      </w:r>
      <w:r w:rsidRPr="0023441F">
        <w:rPr>
          <w:lang w:val="fr-CA"/>
        </w:rPr>
        <w:lastRenderedPageBreak/>
        <w:t>présente politique, et ils peuvent être invités à donner leur consentement par écrit dans le formulaire figurant à l’annexe «</w:t>
      </w:r>
      <w:r w:rsidR="009474BA">
        <w:rPr>
          <w:lang w:val="fr-CA"/>
        </w:rPr>
        <w:t> </w:t>
      </w:r>
      <w:r w:rsidRPr="0023441F">
        <w:rPr>
          <w:lang w:val="fr-CA"/>
        </w:rPr>
        <w:t>A » de la présente politique;</w:t>
      </w:r>
      <w:bookmarkEnd w:id="56"/>
      <w:r w:rsidRPr="00D01804" w:rsidR="003F533B">
        <w:rPr>
          <w:lang w:val="fr-CA"/>
        </w:rPr>
        <w:t xml:space="preserve"> </w:t>
      </w:r>
    </w:p>
    <w:p w:rsidRPr="00D01804" w:rsidR="0037360C" w:rsidP="0037360C" w:rsidRDefault="0037360C" w14:paraId="2BE871E3" w14:textId="77777777">
      <w:pPr>
        <w:pStyle w:val="Paragraphedeliste"/>
        <w:ind w:left="1512"/>
        <w:jc w:val="both"/>
        <w:rPr>
          <w:lang w:val="fr-CA"/>
        </w:rPr>
      </w:pPr>
    </w:p>
    <w:p w:rsidRPr="00D01804" w:rsidR="004C1B1F" w:rsidP="00CD7386" w:rsidRDefault="00C42C52" w14:paraId="7078018C" w14:textId="64926185">
      <w:pPr>
        <w:pStyle w:val="Paragraphedeliste"/>
        <w:numPr>
          <w:ilvl w:val="4"/>
          <w:numId w:val="2"/>
        </w:numPr>
        <w:ind w:left="1512"/>
        <w:jc w:val="both"/>
        <w:rPr>
          <w:lang w:val="fr-CA"/>
        </w:rPr>
      </w:pPr>
      <w:bookmarkStart w:name="lt_pId058" w:id="57"/>
      <w:r>
        <w:rPr>
          <w:lang w:val="fr-CA"/>
        </w:rPr>
        <w:t>L</w:t>
      </w:r>
      <w:r w:rsidR="00822FE4">
        <w:rPr>
          <w:lang w:val="fr-CA"/>
        </w:rPr>
        <w:t>es participants qui ont rempli un formulaire de consentement seront invités à fournir une copie de leur certificat de vaccination ou de tout autre document approprié délivré par l’État afin que l’organisme puisse confirmer leur statut vaccinal.</w:t>
      </w:r>
      <w:bookmarkEnd w:id="57"/>
      <w:r w:rsidR="004F62C8">
        <w:rPr>
          <w:lang w:val="fr-CA"/>
        </w:rPr>
        <w:t xml:space="preserve"> </w:t>
      </w:r>
      <w:bookmarkStart w:name="lt_pId059" w:id="58"/>
      <w:r w:rsidR="00180497">
        <w:rPr>
          <w:lang w:val="fr-CA"/>
        </w:rPr>
        <w:t>Seul le statut vaccinal du participa</w:t>
      </w:r>
      <w:r w:rsidR="009474BA">
        <w:rPr>
          <w:lang w:val="fr-CA"/>
        </w:rPr>
        <w:t>n</w:t>
      </w:r>
      <w:r w:rsidR="00180497">
        <w:rPr>
          <w:lang w:val="fr-CA"/>
        </w:rPr>
        <w:t>t sera consigné par l’organisme;</w:t>
      </w:r>
      <w:bookmarkEnd w:id="58"/>
      <w:r w:rsidRPr="00D01804" w:rsidR="001D4E24">
        <w:rPr>
          <w:lang w:val="fr-CA"/>
        </w:rPr>
        <w:t xml:space="preserve"> </w:t>
      </w:r>
      <w:bookmarkStart w:name="lt_pId060" w:id="59"/>
      <w:r w:rsidRPr="004D67D3" w:rsidR="00C028DD">
        <w:rPr>
          <w:lang w:val="fr-CA"/>
        </w:rPr>
        <w:t>[</w:t>
      </w:r>
      <w:r w:rsidRPr="00D10CDF">
        <w:rPr>
          <w:b/>
          <w:highlight w:val="yellow"/>
          <w:lang w:val="fr-CA"/>
        </w:rPr>
        <w:t>CONFIRMER SI VOUS DEVEZ</w:t>
      </w:r>
      <w:r w:rsidRPr="00D10CDF" w:rsidR="00C028DD">
        <w:rPr>
          <w:b/>
          <w:highlight w:val="yellow"/>
          <w:lang w:val="fr-CA"/>
        </w:rPr>
        <w:t xml:space="preserve"> CONSERVER DES RENSEIGNEMENTS ADDITIONNELS À DES FINS LOGISTIQUES</w:t>
      </w:r>
      <w:r w:rsidRPr="004D67D3" w:rsidR="00C028DD">
        <w:rPr>
          <w:lang w:val="fr-CA"/>
        </w:rPr>
        <w:t>]</w:t>
      </w:r>
      <w:bookmarkEnd w:id="59"/>
    </w:p>
    <w:p w:rsidRPr="00D01804" w:rsidR="00070431" w:rsidP="00CD7386" w:rsidRDefault="00070431" w14:paraId="297C8623" w14:textId="77777777">
      <w:pPr>
        <w:pStyle w:val="Paragraphedeliste"/>
        <w:ind w:left="1512"/>
        <w:jc w:val="both"/>
        <w:rPr>
          <w:lang w:val="fr-CA"/>
        </w:rPr>
      </w:pPr>
    </w:p>
    <w:p w:rsidRPr="00D01804" w:rsidR="004C1B1F" w:rsidP="00CD7386" w:rsidRDefault="00620D50" w14:paraId="46E0451B" w14:textId="5038ACAD">
      <w:pPr>
        <w:pStyle w:val="Paragraphedeliste"/>
        <w:numPr>
          <w:ilvl w:val="4"/>
          <w:numId w:val="2"/>
        </w:numPr>
        <w:ind w:left="1512"/>
        <w:jc w:val="both"/>
        <w:rPr>
          <w:lang w:val="fr-CA"/>
        </w:rPr>
      </w:pPr>
      <w:bookmarkStart w:name="lt_pId061" w:id="60"/>
      <w:r w:rsidRPr="00620D50">
        <w:rPr>
          <w:lang w:val="fr-CA"/>
        </w:rPr>
        <w:t xml:space="preserve">L’organisme préservera la confidentialité du statut vaccinal des participants conformément à la </w:t>
      </w:r>
      <w:proofErr w:type="spellStart"/>
      <w:r w:rsidRPr="00620D50">
        <w:rPr>
          <w:lang w:val="fr-CA"/>
        </w:rPr>
        <w:t>LPRPDE</w:t>
      </w:r>
      <w:proofErr w:type="spellEnd"/>
      <w:r w:rsidRPr="00620D50">
        <w:rPr>
          <w:lang w:val="fr-CA"/>
        </w:rPr>
        <w:t xml:space="preserve"> et aux lois applicables en matière de santé et de protection de la vie privée.</w:t>
      </w:r>
      <w:bookmarkEnd w:id="60"/>
      <w:r w:rsidRPr="00D01804" w:rsidR="00C503CB">
        <w:rPr>
          <w:lang w:val="fr-CA"/>
        </w:rPr>
        <w:t xml:space="preserve"> </w:t>
      </w:r>
      <w:bookmarkStart w:name="lt_pId062" w:id="61"/>
      <w:r w:rsidR="00D846DB">
        <w:rPr>
          <w:lang w:val="fr-CA"/>
        </w:rPr>
        <w:t>Plus particulièrement, ces renseignements ne seront communiqués et consultés qu’en cas de nécessité absolue, uniquement aux fins susmentionnées, ou pour respecter un ordre juridique de divulgation des renseignements;</w:t>
      </w:r>
      <w:bookmarkEnd w:id="61"/>
    </w:p>
    <w:p w:rsidRPr="00D01804" w:rsidR="00070431" w:rsidP="00CD7386" w:rsidRDefault="00070431" w14:paraId="686E5ED1" w14:textId="77777777">
      <w:pPr>
        <w:pStyle w:val="Paragraphedeliste"/>
        <w:ind w:left="1512"/>
        <w:jc w:val="both"/>
        <w:rPr>
          <w:lang w:val="fr-CA"/>
        </w:rPr>
      </w:pPr>
    </w:p>
    <w:p w:rsidRPr="00D01804" w:rsidR="004C1B1F" w:rsidP="00CD7386" w:rsidRDefault="003D7038" w14:paraId="24C7F05B" w14:textId="0BE0BF34">
      <w:pPr>
        <w:pStyle w:val="Paragraphedeliste"/>
        <w:numPr>
          <w:ilvl w:val="4"/>
          <w:numId w:val="2"/>
        </w:numPr>
        <w:ind w:left="1512"/>
        <w:jc w:val="both"/>
        <w:rPr>
          <w:lang w:val="fr-CA"/>
        </w:rPr>
      </w:pPr>
      <w:bookmarkStart w:name="lt_pId063" w:id="62"/>
      <w:r>
        <w:rPr>
          <w:lang w:val="fr-CA"/>
        </w:rPr>
        <w:t>Les renseignements seront stockés en lieu sûr et conservés par l’organisme dans un fichier distinct;</w:t>
      </w:r>
      <w:bookmarkEnd w:id="62"/>
    </w:p>
    <w:p w:rsidRPr="00D01804" w:rsidR="00070431" w:rsidP="00CD7386" w:rsidRDefault="00070431" w14:paraId="727046A0" w14:textId="77777777">
      <w:pPr>
        <w:pStyle w:val="Paragraphedeliste"/>
        <w:ind w:left="1512"/>
        <w:jc w:val="both"/>
        <w:rPr>
          <w:lang w:val="fr-CA"/>
        </w:rPr>
      </w:pPr>
    </w:p>
    <w:p w:rsidRPr="00D01804" w:rsidR="004C1B1F" w:rsidP="00CD7386" w:rsidRDefault="00D77834" w14:paraId="255C9AD8" w14:textId="1FC4FBFA">
      <w:pPr>
        <w:pStyle w:val="Paragraphedeliste"/>
        <w:numPr>
          <w:ilvl w:val="4"/>
          <w:numId w:val="2"/>
        </w:numPr>
        <w:ind w:left="1512"/>
        <w:jc w:val="both"/>
        <w:rPr>
          <w:lang w:val="fr-CA"/>
        </w:rPr>
      </w:pPr>
      <w:bookmarkStart w:name="lt_pId065" w:id="63"/>
      <w:r>
        <w:rPr>
          <w:lang w:val="fr-CA"/>
        </w:rPr>
        <w:t xml:space="preserve">Les renseignements ne seront conservés que pendant la durée de la relation du participant avec l’organisme et seront </w:t>
      </w:r>
      <w:r w:rsidRPr="00A06A3F">
        <w:rPr>
          <w:lang w:val="fr-CA"/>
        </w:rPr>
        <w:t>détruits lorsque cette relation prendra fin.</w:t>
      </w:r>
      <w:bookmarkEnd w:id="63"/>
      <w:r w:rsidRPr="00A06A3F" w:rsidR="001357DE">
        <w:rPr>
          <w:lang w:val="fr-CA"/>
        </w:rPr>
        <w:t xml:space="preserve"> </w:t>
      </w:r>
      <w:bookmarkStart w:name="lt_pId066" w:id="64"/>
      <w:r w:rsidRPr="00A06A3F" w:rsidR="00380017">
        <w:rPr>
          <w:lang w:val="fr-CA"/>
        </w:rPr>
        <w:t xml:space="preserve">Sous réserve de directives officielles </w:t>
      </w:r>
      <w:r w:rsidRPr="00A06A3F" w:rsidR="00A06A3F">
        <w:rPr>
          <w:lang w:val="fr-CA"/>
        </w:rPr>
        <w:t xml:space="preserve">quant </w:t>
      </w:r>
      <w:r w:rsidRPr="00A06A3F" w:rsidR="00380017">
        <w:rPr>
          <w:lang w:val="fr-CA"/>
        </w:rPr>
        <w:t>à l’issue de la pandémie</w:t>
      </w:r>
      <w:r w:rsidR="00380017">
        <w:rPr>
          <w:lang w:val="fr-CA"/>
        </w:rPr>
        <w:t xml:space="preserve"> de </w:t>
      </w:r>
      <w:proofErr w:type="spellStart"/>
      <w:r w:rsidR="00380017">
        <w:rPr>
          <w:lang w:val="fr-CA"/>
        </w:rPr>
        <w:t>COVID</w:t>
      </w:r>
      <w:proofErr w:type="spellEnd"/>
      <w:r w:rsidR="00380017">
        <w:rPr>
          <w:lang w:val="fr-CA"/>
        </w:rPr>
        <w:t>-19, ces renseignements pourraient être détruits plus tôt, auquel cas un avis général en ce sens sera communiqué.</w:t>
      </w:r>
      <w:bookmarkEnd w:id="64"/>
    </w:p>
    <w:p w:rsidRPr="00A06A3F" w:rsidR="00AD13DE" w:rsidP="00CD7386" w:rsidRDefault="00377ED2" w14:paraId="6CAD0464" w14:textId="0416DAB8">
      <w:pPr>
        <w:pStyle w:val="Titre1"/>
        <w:ind w:left="0" w:firstLine="0"/>
        <w:jc w:val="both"/>
        <w:rPr>
          <w:lang w:val="fr-CA"/>
        </w:rPr>
      </w:pPr>
      <w:bookmarkStart w:name="lt_pId067" w:id="65"/>
      <w:r w:rsidRPr="00A06A3F">
        <w:rPr>
          <w:lang w:val="fr-CA"/>
        </w:rPr>
        <w:t>Responsabilités</w:t>
      </w:r>
      <w:bookmarkEnd w:id="65"/>
    </w:p>
    <w:p w:rsidRPr="00A06A3F" w:rsidR="00A84BEA" w:rsidP="00CD7386" w:rsidRDefault="007A38AB" w14:paraId="448E6BCF" w14:textId="01156A51">
      <w:pPr>
        <w:jc w:val="both"/>
        <w:rPr>
          <w:lang w:val="fr-CA"/>
        </w:rPr>
      </w:pPr>
      <w:bookmarkStart w:name="lt_pId068" w:id="66"/>
      <w:r w:rsidRPr="00A06A3F">
        <w:rPr>
          <w:lang w:val="fr-CA"/>
        </w:rPr>
        <w:t>Tous les échelons de la direction de l’organisme sont responsables de l’administration de la présente politique conformément à la loi applicable.</w:t>
      </w:r>
      <w:bookmarkEnd w:id="66"/>
    </w:p>
    <w:p w:rsidRPr="00A06A3F" w:rsidR="00D71975" w:rsidP="00CD7386" w:rsidRDefault="002E08CC" w14:paraId="26CACB3A" w14:textId="092AB15D">
      <w:pPr>
        <w:jc w:val="both"/>
        <w:rPr>
          <w:lang w:val="fr-CA"/>
        </w:rPr>
      </w:pPr>
      <w:bookmarkStart w:name="lt_pId069" w:id="67"/>
      <w:r w:rsidRPr="00A06A3F">
        <w:rPr>
          <w:lang w:val="fr-CA"/>
        </w:rPr>
        <w:t xml:space="preserve">Les participants doivent se conformer à la présente politique et, ce faisant, à toutes les obligations légales applicables se rapportant à la </w:t>
      </w:r>
      <w:proofErr w:type="spellStart"/>
      <w:r w:rsidRPr="00A06A3F">
        <w:rPr>
          <w:lang w:val="fr-CA"/>
        </w:rPr>
        <w:t>COVID</w:t>
      </w:r>
      <w:proofErr w:type="spellEnd"/>
      <w:r w:rsidRPr="00A06A3F">
        <w:rPr>
          <w:lang w:val="fr-CA"/>
        </w:rPr>
        <w:t xml:space="preserve">-19, y compris en ce qui concerne les mesures de santé publique, notamment </w:t>
      </w:r>
      <w:r w:rsidR="00A06A3F">
        <w:rPr>
          <w:lang w:val="fr-CA"/>
        </w:rPr>
        <w:t>le respect de</w:t>
      </w:r>
      <w:r w:rsidRPr="00A06A3F">
        <w:rPr>
          <w:lang w:val="fr-CA"/>
        </w:rPr>
        <w:t xml:space="preserve">s mesures de distanciation physique, </w:t>
      </w:r>
      <w:r w:rsidR="00A06A3F">
        <w:rPr>
          <w:lang w:val="fr-CA"/>
        </w:rPr>
        <w:t>le port du</w:t>
      </w:r>
      <w:r w:rsidRPr="00A06A3F">
        <w:rPr>
          <w:lang w:val="fr-CA"/>
        </w:rPr>
        <w:t xml:space="preserve"> masque, et </w:t>
      </w:r>
      <w:r w:rsidR="00A06A3F">
        <w:rPr>
          <w:lang w:val="fr-CA"/>
        </w:rPr>
        <w:t>l’isolement</w:t>
      </w:r>
      <w:r w:rsidRPr="00A06A3F">
        <w:rPr>
          <w:lang w:val="fr-CA"/>
        </w:rPr>
        <w:t xml:space="preserve"> à la maison s’ils sont malades.</w:t>
      </w:r>
      <w:bookmarkEnd w:id="67"/>
      <w:r w:rsidRPr="00A06A3F" w:rsidR="007F530F">
        <w:rPr>
          <w:lang w:val="fr-CA"/>
        </w:rPr>
        <w:t xml:space="preserve"> </w:t>
      </w:r>
    </w:p>
    <w:p w:rsidRPr="00A06A3F" w:rsidR="00D27913" w:rsidP="00CD7386" w:rsidRDefault="004013BD" w14:paraId="4CE3408B" w14:textId="03B46A97">
      <w:pPr>
        <w:pStyle w:val="Titre1"/>
        <w:ind w:left="0" w:firstLine="0"/>
        <w:jc w:val="both"/>
        <w:rPr>
          <w:lang w:val="fr-CA"/>
        </w:rPr>
      </w:pPr>
      <w:bookmarkStart w:name="lt_pId070" w:id="68"/>
      <w:r w:rsidRPr="00A06A3F">
        <w:rPr>
          <w:lang w:val="fr-CA"/>
        </w:rPr>
        <w:t>Modifications</w:t>
      </w:r>
      <w:bookmarkEnd w:id="68"/>
    </w:p>
    <w:p w:rsidRPr="00D01804" w:rsidR="00D27913" w:rsidP="00CD7386" w:rsidRDefault="005A2500" w14:paraId="452FF17B" w14:textId="061AED87">
      <w:pPr>
        <w:jc w:val="both"/>
        <w:rPr>
          <w:lang w:val="fr-CA"/>
        </w:rPr>
      </w:pPr>
      <w:bookmarkStart w:name="lt_pId071" w:id="69"/>
      <w:bookmarkStart w:name="_Hlk35259400" w:id="70"/>
      <w:r>
        <w:rPr>
          <w:lang w:val="fr-CA"/>
        </w:rPr>
        <w:t xml:space="preserve">L’organisme </w:t>
      </w:r>
      <w:r w:rsidR="00A06A3F">
        <w:rPr>
          <w:lang w:val="fr-CA"/>
        </w:rPr>
        <w:t>passera</w:t>
      </w:r>
      <w:r>
        <w:rPr>
          <w:lang w:val="fr-CA"/>
        </w:rPr>
        <w:t xml:space="preserve"> la présente politique </w:t>
      </w:r>
      <w:r w:rsidR="00A06A3F">
        <w:rPr>
          <w:lang w:val="fr-CA"/>
        </w:rPr>
        <w:t xml:space="preserve">en revue </w:t>
      </w:r>
      <w:r>
        <w:rPr>
          <w:lang w:val="fr-CA"/>
        </w:rPr>
        <w:t>et la mettra à jour au besoin et selon ce qui est raisonnable compte tenu de la nature évolutive de la pandémie, de la disponibilité des vaccins et des directives du gouvernement et des autorités de santé publique.</w:t>
      </w:r>
      <w:bookmarkEnd w:id="69"/>
    </w:p>
    <w:p w:rsidRPr="00A06A3F" w:rsidR="00D34759" w:rsidP="00CD7386" w:rsidRDefault="006C6936" w14:paraId="5B4FE57B" w14:textId="497AB20B">
      <w:pPr>
        <w:pStyle w:val="Titre1"/>
        <w:ind w:left="0" w:firstLine="0"/>
        <w:jc w:val="both"/>
        <w:rPr>
          <w:lang w:val="fr-CA"/>
        </w:rPr>
      </w:pPr>
      <w:bookmarkStart w:name="lt_pId072" w:id="71"/>
      <w:bookmarkEnd w:id="70"/>
      <w:r w:rsidRPr="00A06A3F">
        <w:rPr>
          <w:lang w:val="fr-CA"/>
        </w:rPr>
        <w:t>Examen et approbation</w:t>
      </w:r>
      <w:bookmarkEnd w:id="71"/>
    </w:p>
    <w:p w:rsidRPr="00D01804" w:rsidR="00EB5542" w:rsidP="00CD7386" w:rsidRDefault="00B8635A" w14:paraId="23238BCF" w14:textId="78C8891A">
      <w:pPr>
        <w:jc w:val="both"/>
        <w:rPr>
          <w:lang w:val="fr-CA"/>
        </w:rPr>
      </w:pPr>
      <w:bookmarkStart w:name="lt_pId073" w:id="72"/>
      <w:r w:rsidRPr="00C42C52">
        <w:rPr>
          <w:lang w:val="fr-CA"/>
        </w:rPr>
        <w:t>La présente politique a été examinée et approuvée par [</w:t>
      </w:r>
      <w:r w:rsidRPr="00A06A3F">
        <w:rPr>
          <w:highlight w:val="yellow"/>
          <w:lang w:val="fr-CA"/>
        </w:rPr>
        <w:t>●</w:t>
      </w:r>
      <w:r w:rsidRPr="00C42C52">
        <w:rPr>
          <w:lang w:val="fr-CA"/>
        </w:rPr>
        <w:t>] le [</w:t>
      </w:r>
      <w:r w:rsidRPr="00A06A3F">
        <w:rPr>
          <w:highlight w:val="yellow"/>
          <w:lang w:val="fr-CA"/>
        </w:rPr>
        <w:t>DATE</w:t>
      </w:r>
      <w:r w:rsidRPr="00C42C52">
        <w:rPr>
          <w:lang w:val="fr-CA"/>
        </w:rPr>
        <w:t>].</w:t>
      </w:r>
      <w:bookmarkEnd w:id="72"/>
    </w:p>
    <w:p w:rsidRPr="00A06A3F" w:rsidR="00D34759" w:rsidP="00CD7386" w:rsidRDefault="00E44B27" w14:paraId="25B73BCC" w14:textId="7EA1E094">
      <w:pPr>
        <w:pStyle w:val="Titre1"/>
        <w:ind w:left="0" w:firstLine="0"/>
        <w:jc w:val="both"/>
        <w:rPr>
          <w:lang w:val="fr-CA"/>
        </w:rPr>
      </w:pPr>
      <w:bookmarkStart w:name="lt_pId074" w:id="73"/>
      <w:r w:rsidRPr="00A06A3F">
        <w:rPr>
          <w:lang w:val="fr-CA"/>
        </w:rPr>
        <w:lastRenderedPageBreak/>
        <w:t>Historique des révisions</w:t>
      </w:r>
      <w:bookmarkEnd w:id="73"/>
    </w:p>
    <w:p w:rsidRPr="00D01804" w:rsidR="00D34759" w:rsidP="00CD7386" w:rsidRDefault="007F530F" w14:paraId="52FDBCB1" w14:textId="77777777">
      <w:pPr>
        <w:jc w:val="both"/>
        <w:rPr>
          <w:lang w:val="fr-CA"/>
        </w:rPr>
      </w:pPr>
      <w:r w:rsidRPr="00D01804">
        <w:rPr>
          <w:lang w:val="fr-CA"/>
        </w:rPr>
        <w:t>[</w:t>
      </w:r>
      <w:r w:rsidRPr="00D01804">
        <w:rPr>
          <w:highlight w:val="yellow"/>
          <w:lang w:val="fr-CA"/>
        </w:rPr>
        <w:t>●</w:t>
      </w:r>
      <w:r w:rsidRPr="00D01804">
        <w:rPr>
          <w:lang w:val="fr-CA"/>
        </w:rPr>
        <w:t>]</w:t>
      </w:r>
    </w:p>
    <w:p w:rsidRPr="00D01804" w:rsidR="00E65ED5" w:rsidP="00CD7386" w:rsidRDefault="007F530F" w14:paraId="6B3CB521" w14:textId="77777777">
      <w:pPr>
        <w:spacing w:before="0"/>
        <w:jc w:val="both"/>
        <w:rPr>
          <w:b/>
          <w:bCs/>
          <w:sz w:val="28"/>
          <w:szCs w:val="28"/>
          <w:lang w:val="fr-CA"/>
        </w:rPr>
      </w:pPr>
      <w:r w:rsidRPr="00D01804">
        <w:rPr>
          <w:lang w:val="fr-CA"/>
        </w:rPr>
        <w:br w:type="page"/>
      </w:r>
    </w:p>
    <w:p w:rsidRPr="00515131" w:rsidR="00394385" w:rsidP="00CD7386" w:rsidRDefault="00E12611" w14:paraId="12FDAEB3" w14:textId="3E65BD21">
      <w:pPr>
        <w:pStyle w:val="Titre"/>
        <w:rPr>
          <w:bCs w:val="0"/>
          <w:lang w:val="fr-CA"/>
        </w:rPr>
      </w:pPr>
      <w:bookmarkStart w:name="lt_pId076" w:id="74"/>
      <w:r w:rsidRPr="00515131">
        <w:rPr>
          <w:bCs w:val="0"/>
          <w:lang w:val="fr-CA"/>
        </w:rPr>
        <w:lastRenderedPageBreak/>
        <w:t>Annexe « A »</w:t>
      </w:r>
      <w:bookmarkEnd w:id="74"/>
    </w:p>
    <w:p w:rsidRPr="00515131" w:rsidR="00CC47C6" w:rsidP="00CD7386" w:rsidRDefault="00F850D9" w14:paraId="2923B84F" w14:textId="2D1E22FB">
      <w:pPr>
        <w:pStyle w:val="Titre"/>
        <w:jc w:val="both"/>
        <w:rPr>
          <w:bCs w:val="0"/>
          <w:lang w:val="fr-CA"/>
        </w:rPr>
      </w:pPr>
      <w:bookmarkStart w:name="lt_pId077" w:id="75"/>
      <w:r w:rsidRPr="00515131">
        <w:rPr>
          <w:bCs w:val="0"/>
          <w:lang w:val="fr-CA"/>
        </w:rPr>
        <w:t xml:space="preserve">Formulaire de consentement exprès destiné aux participants réguliers et aux participants qui effectuent des déplacements – Renseignements sur la vaccination contre la </w:t>
      </w:r>
      <w:proofErr w:type="spellStart"/>
      <w:r w:rsidRPr="00515131">
        <w:rPr>
          <w:bCs w:val="0"/>
          <w:lang w:val="fr-CA"/>
        </w:rPr>
        <w:t>COVID</w:t>
      </w:r>
      <w:proofErr w:type="spellEnd"/>
      <w:r w:rsidRPr="00515131">
        <w:rPr>
          <w:bCs w:val="0"/>
          <w:lang w:val="fr-CA"/>
        </w:rPr>
        <w:t>-19</w:t>
      </w:r>
      <w:bookmarkEnd w:id="75"/>
    </w:p>
    <w:p w:rsidRPr="00D01804" w:rsidR="00CC47C6" w:rsidP="00CD7386" w:rsidRDefault="00515131" w14:paraId="5A6279C7" w14:textId="76D8455A">
      <w:pPr>
        <w:jc w:val="both"/>
        <w:rPr>
          <w:lang w:val="fr-CA"/>
        </w:rPr>
      </w:pPr>
      <w:bookmarkStart w:name="lt_pId078" w:id="76"/>
      <w:r>
        <w:rPr>
          <w:lang w:val="fr-CA"/>
        </w:rPr>
        <w:t xml:space="preserve">Le présent document constitue un consentement exprès à la collecte, à l’utilisation et à la </w:t>
      </w:r>
      <w:r w:rsidR="00183D56">
        <w:rPr>
          <w:lang w:val="fr-CA"/>
        </w:rPr>
        <w:t>divulgation</w:t>
      </w:r>
      <w:r>
        <w:rPr>
          <w:lang w:val="fr-CA"/>
        </w:rPr>
        <w:t xml:space="preserve"> du statut vaccinal à l’égard de la </w:t>
      </w:r>
      <w:proofErr w:type="spellStart"/>
      <w:r>
        <w:rPr>
          <w:lang w:val="fr-CA"/>
        </w:rPr>
        <w:t>COVID</w:t>
      </w:r>
      <w:proofErr w:type="spellEnd"/>
      <w:r>
        <w:rPr>
          <w:lang w:val="fr-CA"/>
        </w:rPr>
        <w:t>-19.</w:t>
      </w:r>
      <w:bookmarkEnd w:id="76"/>
      <w:r w:rsidRPr="00D01804" w:rsidR="0065195E">
        <w:rPr>
          <w:lang w:val="fr-CA"/>
        </w:rPr>
        <w:t xml:space="preserve"> </w:t>
      </w:r>
      <w:bookmarkStart w:name="lt_pId079" w:id="77"/>
      <w:r w:rsidR="00113EE3">
        <w:rPr>
          <w:lang w:val="fr-CA"/>
        </w:rPr>
        <w:t xml:space="preserve">En donnant votre consentement, vous autorisez l’organisme à recueillir, </w:t>
      </w:r>
      <w:r w:rsidR="00C42C52">
        <w:rPr>
          <w:lang w:val="fr-CA"/>
        </w:rPr>
        <w:t xml:space="preserve">à </w:t>
      </w:r>
      <w:r w:rsidR="00113EE3">
        <w:rPr>
          <w:lang w:val="fr-CA"/>
        </w:rPr>
        <w:t xml:space="preserve">utiliser et </w:t>
      </w:r>
      <w:r w:rsidR="00C42C52">
        <w:rPr>
          <w:lang w:val="fr-CA"/>
        </w:rPr>
        <w:t xml:space="preserve">à </w:t>
      </w:r>
      <w:r w:rsidR="00113EE3">
        <w:rPr>
          <w:lang w:val="fr-CA"/>
        </w:rPr>
        <w:t>divulguer vos renseignements personnels décrits ci-dessus aux fins suivantes</w:t>
      </w:r>
      <w:r w:rsidR="00C42C52">
        <w:rPr>
          <w:lang w:val="fr-CA"/>
        </w:rPr>
        <w:t> </w:t>
      </w:r>
      <w:r w:rsidR="00113EE3">
        <w:rPr>
          <w:lang w:val="fr-CA"/>
        </w:rPr>
        <w:t xml:space="preserve">: </w:t>
      </w:r>
      <w:bookmarkEnd w:id="77"/>
    </w:p>
    <w:p w:rsidRPr="00D01804" w:rsidR="00456B92" w:rsidP="00CD7386" w:rsidRDefault="003D7C8C" w14:paraId="53B0E60B" w14:textId="61E98FFE">
      <w:pPr>
        <w:pStyle w:val="Paragraphedeliste"/>
        <w:numPr>
          <w:ilvl w:val="0"/>
          <w:numId w:val="10"/>
        </w:numPr>
        <w:contextualSpacing w:val="0"/>
        <w:jc w:val="both"/>
        <w:rPr>
          <w:lang w:val="fr-CA"/>
        </w:rPr>
      </w:pPr>
      <w:bookmarkStart w:name="lt_pId080" w:id="78"/>
      <w:r>
        <w:rPr>
          <w:lang w:val="fr-CA"/>
        </w:rPr>
        <w:t>prendre toutes les précautions raisonnables pour assurer la santé et la sécurité des employés, des entrepreneurs, des entraîneurs, des athlètes, du personnel de soutien, des membres de la famille, des tuteurs et des bénévoles au sein de l’organisme;</w:t>
      </w:r>
      <w:bookmarkEnd w:id="78"/>
    </w:p>
    <w:p w:rsidRPr="00D01804" w:rsidR="00CC47C6" w:rsidP="00CD7386" w:rsidRDefault="00183D56" w14:paraId="40C626C4" w14:textId="32151810">
      <w:pPr>
        <w:pStyle w:val="Paragraphedeliste"/>
        <w:numPr>
          <w:ilvl w:val="0"/>
          <w:numId w:val="10"/>
        </w:numPr>
        <w:contextualSpacing w:val="0"/>
        <w:jc w:val="both"/>
        <w:rPr>
          <w:lang w:val="fr-CA"/>
        </w:rPr>
      </w:pPr>
      <w:bookmarkStart w:name="lt_pId081" w:id="79"/>
      <w:r>
        <w:rPr>
          <w:lang w:val="fr-CA"/>
        </w:rPr>
        <w:t xml:space="preserve">prendre </w:t>
      </w:r>
      <w:r w:rsidRPr="00CB64C7">
        <w:rPr>
          <w:lang w:val="fr-CA"/>
        </w:rPr>
        <w:t>des décisions concernant la participation aux activités sportives, plus particulièrement lorsque les participants doivent interagir directement avec des employés, des entrepreneurs, des entraîneurs</w:t>
      </w:r>
      <w:r>
        <w:rPr>
          <w:lang w:val="fr-CA"/>
        </w:rPr>
        <w:t xml:space="preserve">, </w:t>
      </w:r>
      <w:r w:rsidR="00C42C52">
        <w:rPr>
          <w:lang w:val="fr-CA"/>
        </w:rPr>
        <w:t xml:space="preserve">des athlètes, </w:t>
      </w:r>
      <w:r>
        <w:rPr>
          <w:lang w:val="fr-CA"/>
        </w:rPr>
        <w:t>du personnel de soutien, des membres de la famille, des tuteurs, des bénévoles et d’autres personnes;</w:t>
      </w:r>
      <w:bookmarkEnd w:id="79"/>
    </w:p>
    <w:p w:rsidRPr="00D01804" w:rsidR="00073CE0" w:rsidP="00D0438E" w:rsidRDefault="005C2DFB" w14:paraId="0CC9FE5B" w14:textId="3CC036AE">
      <w:pPr>
        <w:pStyle w:val="Paragraphedeliste"/>
        <w:numPr>
          <w:ilvl w:val="0"/>
          <w:numId w:val="10"/>
        </w:numPr>
        <w:contextualSpacing w:val="0"/>
        <w:jc w:val="both"/>
        <w:rPr>
          <w:lang w:val="fr-CA"/>
        </w:rPr>
      </w:pPr>
      <w:bookmarkStart w:name="lt_pId082" w:id="80"/>
      <w:r>
        <w:rPr>
          <w:lang w:val="fr-CA"/>
        </w:rPr>
        <w:t xml:space="preserve">fournir de l’information limitée aux fédérations </w:t>
      </w:r>
      <w:r w:rsidR="00C42C52">
        <w:rPr>
          <w:lang w:val="fr-CA"/>
        </w:rPr>
        <w:t>ou</w:t>
      </w:r>
      <w:r>
        <w:rPr>
          <w:lang w:val="fr-CA"/>
        </w:rPr>
        <w:t xml:space="preserve"> aux organismes internationaux qui organisent </w:t>
      </w:r>
      <w:r w:rsidR="00C42C52">
        <w:rPr>
          <w:lang w:val="fr-CA"/>
        </w:rPr>
        <w:t>les</w:t>
      </w:r>
      <w:r>
        <w:rPr>
          <w:lang w:val="fr-CA"/>
        </w:rPr>
        <w:t xml:space="preserve"> compétitions ou </w:t>
      </w:r>
      <w:r w:rsidR="00C42C52">
        <w:rPr>
          <w:lang w:val="fr-CA"/>
        </w:rPr>
        <w:t xml:space="preserve">les </w:t>
      </w:r>
      <w:r>
        <w:rPr>
          <w:lang w:val="fr-CA"/>
        </w:rPr>
        <w:t>événements, ou lorsque cela est raisonnablement exigé pour facilit</w:t>
      </w:r>
      <w:r w:rsidR="00CB64C7">
        <w:rPr>
          <w:lang w:val="fr-CA"/>
        </w:rPr>
        <w:t>er</w:t>
      </w:r>
      <w:r>
        <w:rPr>
          <w:lang w:val="fr-CA"/>
        </w:rPr>
        <w:t xml:space="preserve"> les activités de l’organisme;</w:t>
      </w:r>
      <w:bookmarkEnd w:id="80"/>
    </w:p>
    <w:p w:rsidRPr="00D01804" w:rsidR="0065195E" w:rsidP="00CD7386" w:rsidRDefault="009A73FF" w14:paraId="3C2F91AC" w14:textId="3161F4A7">
      <w:pPr>
        <w:pStyle w:val="Paragraphedeliste"/>
        <w:numPr>
          <w:ilvl w:val="0"/>
          <w:numId w:val="10"/>
        </w:numPr>
        <w:contextualSpacing w:val="0"/>
        <w:jc w:val="both"/>
        <w:rPr>
          <w:lang w:val="fr-CA"/>
        </w:rPr>
      </w:pPr>
      <w:bookmarkStart w:name="lt_pId084" w:id="81"/>
      <w:r w:rsidRPr="009A73FF">
        <w:rPr>
          <w:lang w:val="fr-CA"/>
        </w:rPr>
        <w:t xml:space="preserve">administrer </w:t>
      </w:r>
      <w:r w:rsidRPr="00CB64C7">
        <w:rPr>
          <w:lang w:val="fr-CA"/>
        </w:rPr>
        <w:t>la</w:t>
      </w:r>
      <w:r w:rsidRPr="00C42C52">
        <w:rPr>
          <w:i/>
          <w:iCs/>
          <w:lang w:val="fr-CA"/>
        </w:rPr>
        <w:t xml:space="preserve"> Politique sur la vaccination contre la </w:t>
      </w:r>
      <w:proofErr w:type="spellStart"/>
      <w:r w:rsidRPr="00C42C52">
        <w:rPr>
          <w:i/>
          <w:iCs/>
          <w:lang w:val="fr-CA"/>
        </w:rPr>
        <w:t>COVID</w:t>
      </w:r>
      <w:proofErr w:type="spellEnd"/>
      <w:r w:rsidRPr="00C42C52">
        <w:rPr>
          <w:i/>
          <w:iCs/>
          <w:lang w:val="fr-CA"/>
        </w:rPr>
        <w:t xml:space="preserve">-19 </w:t>
      </w:r>
      <w:r w:rsidRPr="00C42C52" w:rsidR="009474BA">
        <w:rPr>
          <w:b/>
          <w:i/>
          <w:iCs/>
          <w:lang w:val="fr-CA"/>
        </w:rPr>
        <w:t>–</w:t>
      </w:r>
      <w:r w:rsidRPr="00C42C52">
        <w:rPr>
          <w:i/>
          <w:iCs/>
          <w:lang w:val="fr-CA"/>
        </w:rPr>
        <w:t xml:space="preserve"> Présence et participation aux événements</w:t>
      </w:r>
      <w:r w:rsidRPr="009A73FF">
        <w:rPr>
          <w:lang w:val="fr-CA"/>
        </w:rPr>
        <w:t xml:space="preserve"> de l’organisme.</w:t>
      </w:r>
      <w:bookmarkEnd w:id="81"/>
    </w:p>
    <w:p w:rsidRPr="00D01804" w:rsidR="00CC47C6" w:rsidP="00CD7386" w:rsidRDefault="00033835" w14:paraId="07F43833" w14:textId="0E3348C8">
      <w:pPr>
        <w:jc w:val="both"/>
        <w:rPr>
          <w:lang w:val="fr-CA"/>
        </w:rPr>
      </w:pPr>
      <w:bookmarkStart w:name="lt_pId085" w:id="82"/>
      <w:r>
        <w:rPr>
          <w:lang w:val="fr-CA"/>
        </w:rPr>
        <w:t>Les renseignements personnels seront conservés dans un dossier distinct et les mesures de protection appropriées seront prises.</w:t>
      </w:r>
      <w:bookmarkEnd w:id="82"/>
      <w:r w:rsidRPr="00D01804" w:rsidR="0065195E">
        <w:rPr>
          <w:lang w:val="fr-CA"/>
        </w:rPr>
        <w:t xml:space="preserve"> </w:t>
      </w:r>
      <w:bookmarkStart w:name="lt_pId086" w:id="83"/>
      <w:r w:rsidR="00BF1900">
        <w:rPr>
          <w:lang w:val="fr-CA"/>
        </w:rPr>
        <w:t>Ces renseignements ne seront consultés qu’en cas de nécessité absolue, uniquement aux fins susmentionnées, ou pour respecter un ordre juridique de divulgation des renseignements.</w:t>
      </w:r>
      <w:bookmarkEnd w:id="83"/>
    </w:p>
    <w:p w:rsidRPr="00CB64C7" w:rsidR="00E419CA" w:rsidP="00CD7386" w:rsidRDefault="00E66A29" w14:paraId="3F1C9F4B" w14:textId="66C20CE5">
      <w:pPr>
        <w:jc w:val="both"/>
        <w:rPr>
          <w:lang w:val="fr-CA"/>
        </w:rPr>
      </w:pPr>
      <w:bookmarkStart w:name="lt_pId087" w:id="84"/>
      <w:r w:rsidRPr="00E66A29">
        <w:rPr>
          <w:lang w:val="fr-CA"/>
        </w:rPr>
        <w:t xml:space="preserve">Vos renseignements sont recueillis, utilisés et divulgués aux termes de la Politique sur la vaccination contre la </w:t>
      </w:r>
      <w:proofErr w:type="spellStart"/>
      <w:r w:rsidRPr="00E66A29">
        <w:rPr>
          <w:lang w:val="fr-CA"/>
        </w:rPr>
        <w:t>COVID</w:t>
      </w:r>
      <w:proofErr w:type="spellEnd"/>
      <w:r w:rsidRPr="00E66A29">
        <w:rPr>
          <w:lang w:val="fr-CA"/>
        </w:rPr>
        <w:t xml:space="preserve">-19 de l’organisme </w:t>
      </w:r>
      <w:r w:rsidRPr="00CB64C7">
        <w:rPr>
          <w:highlight w:val="yellow"/>
          <w:lang w:val="fr-CA"/>
        </w:rPr>
        <w:t>et de sa politique de confidentialité</w:t>
      </w:r>
      <w:r w:rsidRPr="00E66A29">
        <w:rPr>
          <w:lang w:val="fr-CA"/>
        </w:rPr>
        <w:t xml:space="preserve"> [</w:t>
      </w:r>
      <w:r w:rsidRPr="00CB64C7">
        <w:rPr>
          <w:b/>
          <w:highlight w:val="yellow"/>
          <w:lang w:val="fr-CA"/>
        </w:rPr>
        <w:t>NOTE</w:t>
      </w:r>
      <w:r w:rsidRPr="00CB64C7" w:rsidR="00C42C52">
        <w:rPr>
          <w:b/>
          <w:highlight w:val="yellow"/>
          <w:lang w:val="fr-CA"/>
        </w:rPr>
        <w:t> </w:t>
      </w:r>
      <w:r w:rsidRPr="00CB64C7">
        <w:rPr>
          <w:b/>
          <w:highlight w:val="yellow"/>
          <w:lang w:val="fr-CA"/>
        </w:rPr>
        <w:t>:</w:t>
      </w:r>
      <w:r w:rsidRPr="00CB64C7">
        <w:rPr>
          <w:highlight w:val="yellow"/>
          <w:lang w:val="fr-CA"/>
        </w:rPr>
        <w:t xml:space="preserve"> </w:t>
      </w:r>
      <w:r w:rsidRPr="00CB64C7">
        <w:rPr>
          <w:b/>
          <w:highlight w:val="yellow"/>
          <w:lang w:val="fr-CA"/>
        </w:rPr>
        <w:t>SUPPRIMER S’IL N’EXISTE AUCUNE POLITIQUE DE CONFIDENTIALITÉ</w:t>
      </w:r>
      <w:r w:rsidRPr="00CB64C7">
        <w:rPr>
          <w:lang w:val="fr-CA"/>
        </w:rPr>
        <w:t>].</w:t>
      </w:r>
      <w:bookmarkEnd w:id="84"/>
      <w:r w:rsidRPr="00CB64C7" w:rsidR="007F530F">
        <w:rPr>
          <w:lang w:val="fr-CA"/>
        </w:rPr>
        <w:t xml:space="preserve"> </w:t>
      </w:r>
      <w:bookmarkStart w:name="lt_pId088" w:id="85"/>
      <w:r w:rsidRPr="00CB64C7" w:rsidR="00EA0792">
        <w:rPr>
          <w:lang w:val="fr-CA"/>
        </w:rPr>
        <w:t>Les renseignements ne seront conservés que pendant la durée requise.</w:t>
      </w:r>
      <w:bookmarkEnd w:id="85"/>
      <w:r w:rsidRPr="00CB64C7" w:rsidR="007F530F">
        <w:rPr>
          <w:lang w:val="fr-CA"/>
        </w:rPr>
        <w:t xml:space="preserve"> </w:t>
      </w:r>
    </w:p>
    <w:p w:rsidRPr="00D01804" w:rsidR="00CC47C6" w:rsidP="00CD7386" w:rsidRDefault="006E6DA8" w14:paraId="4817E4E0" w14:textId="3376FFDC">
      <w:pPr>
        <w:jc w:val="both"/>
        <w:rPr>
          <w:b/>
          <w:bCs/>
          <w:lang w:val="fr-CA"/>
        </w:rPr>
      </w:pPr>
      <w:bookmarkStart w:name="lt_pId089" w:id="86"/>
      <w:r w:rsidRPr="00CB64C7">
        <w:rPr>
          <w:b/>
          <w:bCs/>
          <w:lang w:val="fr-CA"/>
        </w:rPr>
        <w:t xml:space="preserve">Consentement exprès </w:t>
      </w:r>
      <w:bookmarkEnd w:id="86"/>
    </w:p>
    <w:p w:rsidRPr="00CB64C7" w:rsidR="00CC47C6" w:rsidP="00CD7386" w:rsidRDefault="00726819" w14:paraId="38969667" w14:textId="3F38F0A2">
      <w:pPr>
        <w:jc w:val="both"/>
        <w:rPr>
          <w:lang w:val="fr-CA"/>
        </w:rPr>
      </w:pPr>
      <w:bookmarkStart w:name="lt_pId090" w:id="87"/>
      <w:r w:rsidRPr="00CB64C7">
        <w:rPr>
          <w:lang w:val="fr-CA"/>
        </w:rPr>
        <w:t xml:space="preserve">J’accepte par les présentes que l’organisme recueille, utilise et divulgue les renseignements concernant mon statut vaccinal à l’égard de la </w:t>
      </w:r>
      <w:proofErr w:type="spellStart"/>
      <w:r w:rsidRPr="00CB64C7">
        <w:rPr>
          <w:lang w:val="fr-CA"/>
        </w:rPr>
        <w:t>COVID</w:t>
      </w:r>
      <w:proofErr w:type="spellEnd"/>
      <w:r w:rsidRPr="00CB64C7">
        <w:rPr>
          <w:lang w:val="fr-CA"/>
        </w:rPr>
        <w:t>-19 aux fins de la présente politique conformément à ce qui est décrit ci-dessus.</w:t>
      </w:r>
      <w:bookmarkEnd w:id="87"/>
    </w:p>
    <w:p w:rsidRPr="00CB64C7" w:rsidR="00CC47C6" w:rsidP="00CD7386" w:rsidRDefault="00257B41" w14:paraId="0414CB3B" w14:textId="5C151D41">
      <w:pPr>
        <w:tabs>
          <w:tab w:val="left" w:pos="1440"/>
          <w:tab w:val="left" w:pos="1800"/>
          <w:tab w:val="left" w:pos="4680"/>
        </w:tabs>
        <w:jc w:val="both"/>
        <w:rPr>
          <w:lang w:val="fr-CA"/>
        </w:rPr>
      </w:pPr>
      <w:bookmarkStart w:name="lt_pId091" w:id="88"/>
      <w:r w:rsidRPr="00CB64C7">
        <w:rPr>
          <w:lang w:val="fr-CA"/>
        </w:rPr>
        <w:t>Signature :</w:t>
      </w:r>
      <w:bookmarkEnd w:id="88"/>
      <w:r w:rsidRPr="00CB64C7" w:rsidR="004226F4">
        <w:rPr>
          <w:lang w:val="fr-CA"/>
        </w:rPr>
        <w:tab/>
      </w:r>
      <w:r w:rsidRPr="00CB64C7" w:rsidR="004226F4">
        <w:rPr>
          <w:u w:val="single"/>
          <w:lang w:val="fr-CA"/>
        </w:rPr>
        <w:tab/>
      </w:r>
      <w:r w:rsidRPr="00CB64C7" w:rsidR="004226F4">
        <w:rPr>
          <w:u w:val="single"/>
          <w:lang w:val="fr-CA"/>
        </w:rPr>
        <w:tab/>
      </w:r>
    </w:p>
    <w:p w:rsidRPr="00CB64C7" w:rsidR="00CC47C6" w:rsidP="00CD7386" w:rsidRDefault="00CC70EC" w14:paraId="2CC559CC" w14:textId="09D51436">
      <w:pPr>
        <w:tabs>
          <w:tab w:val="left" w:pos="1440"/>
          <w:tab w:val="left" w:pos="4680"/>
        </w:tabs>
        <w:jc w:val="both"/>
        <w:rPr>
          <w:lang w:val="fr-CA"/>
        </w:rPr>
      </w:pPr>
      <w:bookmarkStart w:name="lt_pId092" w:id="89"/>
      <w:r w:rsidRPr="00CB64C7">
        <w:rPr>
          <w:lang w:val="fr-CA"/>
        </w:rPr>
        <w:lastRenderedPageBreak/>
        <w:t>Nom :</w:t>
      </w:r>
      <w:bookmarkEnd w:id="89"/>
      <w:r w:rsidRPr="00CB64C7" w:rsidR="00456B92">
        <w:rPr>
          <w:lang w:val="fr-CA"/>
        </w:rPr>
        <w:tab/>
      </w:r>
      <w:r w:rsidRPr="00CB64C7" w:rsidR="00456B92">
        <w:rPr>
          <w:u w:val="single"/>
          <w:lang w:val="fr-CA"/>
        </w:rPr>
        <w:tab/>
      </w:r>
    </w:p>
    <w:p w:rsidRPr="00D01804" w:rsidR="00CC47C6" w:rsidP="00CD7386" w:rsidRDefault="00A84D73" w14:paraId="0C55E5E1" w14:textId="1BEAEA20">
      <w:pPr>
        <w:tabs>
          <w:tab w:val="left" w:pos="1440"/>
          <w:tab w:val="left" w:pos="4680"/>
        </w:tabs>
        <w:jc w:val="both"/>
        <w:rPr>
          <w:lang w:val="fr-CA"/>
        </w:rPr>
      </w:pPr>
      <w:bookmarkStart w:name="lt_pId093" w:id="90"/>
      <w:r w:rsidRPr="00CB64C7">
        <w:rPr>
          <w:lang w:val="fr-CA"/>
        </w:rPr>
        <w:t>Date</w:t>
      </w:r>
      <w:r w:rsidRPr="00CB64C7" w:rsidR="007F530F">
        <w:rPr>
          <w:lang w:val="fr-CA"/>
        </w:rPr>
        <w:t> </w:t>
      </w:r>
      <w:r w:rsidRPr="00CB64C7">
        <w:rPr>
          <w:lang w:val="fr-CA"/>
        </w:rPr>
        <w:t>:</w:t>
      </w:r>
      <w:bookmarkEnd w:id="90"/>
      <w:r w:rsidRPr="00D01804" w:rsidR="008D5CE6">
        <w:rPr>
          <w:lang w:val="fr-CA"/>
        </w:rPr>
        <w:tab/>
      </w:r>
      <w:r w:rsidRPr="00D01804" w:rsidR="008D5CE6">
        <w:rPr>
          <w:u w:val="single"/>
          <w:lang w:val="fr-CA"/>
        </w:rPr>
        <w:tab/>
      </w:r>
    </w:p>
    <w:sectPr w:rsidRPr="00D01804" w:rsidR="00CC47C6" w:rsidSect="00CD7386">
      <w:headerReference w:type="even" r:id="rId7"/>
      <w:headerReference w:type="default" r:id="rId8"/>
      <w:footerReference w:type="default" r:id="rId9"/>
      <w:pgSz w:w="12240" w:h="15840"/>
      <w:pgMar w:top="864"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5D8B" w:rsidRDefault="007F530F" w14:paraId="5601E669" w14:textId="77777777">
      <w:pPr>
        <w:spacing w:before="0"/>
      </w:pPr>
      <w:r>
        <w:separator/>
      </w:r>
    </w:p>
  </w:endnote>
  <w:endnote w:type="continuationSeparator" w:id="0">
    <w:p w:rsidR="00525D8B" w:rsidRDefault="007F530F" w14:paraId="52036E57"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856853"/>
      <w:docPartObj>
        <w:docPartGallery w:val="Page Numbers (Bottom of Page)"/>
        <w:docPartUnique/>
      </w:docPartObj>
    </w:sdtPr>
    <w:sdtEndPr>
      <w:rPr>
        <w:noProof/>
      </w:rPr>
    </w:sdtEndPr>
    <w:sdtContent>
      <w:p w:rsidR="009C72CE" w:rsidRDefault="007F530F" w14:paraId="0528E18C" w14:textId="7777777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9C72CE" w:rsidP="00BF206E" w:rsidRDefault="009C72CE" w14:paraId="0C616173"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5D8B" w:rsidRDefault="007F530F" w14:paraId="1F6A7FED" w14:textId="77777777">
      <w:pPr>
        <w:spacing w:before="0"/>
      </w:pPr>
      <w:r>
        <w:separator/>
      </w:r>
    </w:p>
  </w:footnote>
  <w:footnote w:type="continuationSeparator" w:id="0">
    <w:p w:rsidR="00525D8B" w:rsidRDefault="007F530F" w14:paraId="05874EC8"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2CE" w:rsidP="00BF206E" w:rsidRDefault="00CB64C7" w14:paraId="226A251A" w14:textId="77777777">
    <w:pPr>
      <w:pStyle w:val="En-tte"/>
    </w:pPr>
    <w:sdt>
      <w:sdtPr>
        <w:id w:val="171999623"/>
        <w:temporary/>
        <w:showingPlcHdr/>
      </w:sdtPr>
      <w:sdtEndPr/>
      <w:sdtContent>
        <w:r w:rsidR="007F530F">
          <w:t>[Type text]</w:t>
        </w:r>
      </w:sdtContent>
    </w:sdt>
    <w:r w:rsidR="007F530F">
      <w:ptab w:alignment="center" w:relativeTo="margin" w:leader="none"/>
    </w:r>
    <w:sdt>
      <w:sdtPr>
        <w:id w:val="171999624"/>
        <w:temporary/>
        <w:showingPlcHdr/>
      </w:sdtPr>
      <w:sdtEndPr/>
      <w:sdtContent>
        <w:r w:rsidR="007F530F">
          <w:t>[Type text]</w:t>
        </w:r>
      </w:sdtContent>
    </w:sdt>
    <w:r w:rsidR="007F530F">
      <w:ptab w:alignment="right" w:relativeTo="margin" w:leader="none"/>
    </w:r>
    <w:sdt>
      <w:sdtPr>
        <w:id w:val="171999625"/>
        <w:temporary/>
        <w:showingPlcHdr/>
      </w:sdtPr>
      <w:sdtEndPr/>
      <w:sdtContent>
        <w:r w:rsidR="007F530F">
          <w:t>[Type text]</w:t>
        </w:r>
      </w:sdtContent>
    </w:sdt>
  </w:p>
  <w:p w:rsidR="009C72CE" w:rsidP="00BF206E" w:rsidRDefault="009C72CE" w14:paraId="5D1E183B"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01804" w:rsidR="00517378" w:rsidP="00E15117" w:rsidRDefault="006E0073" w14:paraId="695A9449" w14:textId="590A7AD2">
    <w:pPr>
      <w:pStyle w:val="En-tte"/>
      <w:jc w:val="center"/>
      <w:rPr>
        <w:lang w:val="fr-CA"/>
      </w:rPr>
    </w:pPr>
    <w:bookmarkStart w:name="lt_pId000" w:id="91"/>
    <w:r w:rsidRPr="00C8311A">
      <w:rPr>
        <w:b/>
        <w:bCs/>
        <w:lang w:val="fr-CA"/>
      </w:rPr>
      <w:t>Le présent document est un modèle.</w:t>
    </w:r>
    <w:bookmarkEnd w:id="91"/>
    <w:r w:rsidRPr="00C8311A" w:rsidR="009C72CE">
      <w:rPr>
        <w:b/>
        <w:bCs/>
        <w:lang w:val="fr-CA"/>
      </w:rPr>
      <w:t xml:space="preserve"> </w:t>
    </w:r>
    <w:bookmarkStart w:name="lt_pId001" w:id="92"/>
    <w:r w:rsidRPr="00C8311A" w:rsidR="00C42C52">
      <w:rPr>
        <w:b/>
        <w:lang w:val="fr-CA"/>
      </w:rPr>
      <w:t>Les circonstances</w:t>
    </w:r>
    <w:r w:rsidRPr="00C8311A" w:rsidR="005C0481">
      <w:rPr>
        <w:b/>
        <w:lang w:val="fr-CA"/>
      </w:rPr>
      <w:t xml:space="preserve"> </w:t>
    </w:r>
    <w:r w:rsidRPr="00C8311A" w:rsidR="004D67D3">
      <w:rPr>
        <w:b/>
        <w:lang w:val="fr-CA"/>
      </w:rPr>
      <w:t>peuvent</w:t>
    </w:r>
    <w:r w:rsidRPr="00C8311A" w:rsidR="005C0481">
      <w:rPr>
        <w:b/>
        <w:lang w:val="fr-CA"/>
      </w:rPr>
      <w:t xml:space="preserve"> varier selon l’organisme national de sport.</w:t>
    </w:r>
    <w:bookmarkEnd w:id="92"/>
    <w:r w:rsidRPr="00C8311A" w:rsidR="009C72CE">
      <w:rPr>
        <w:b/>
        <w:bCs/>
        <w:lang w:val="fr-CA"/>
      </w:rPr>
      <w:t xml:space="preserve"> </w:t>
    </w:r>
    <w:bookmarkStart w:name="lt_pId002" w:id="93"/>
    <w:r w:rsidRPr="00C8311A" w:rsidR="00733EE7">
      <w:rPr>
        <w:b/>
        <w:bCs/>
        <w:lang w:val="fr-CA"/>
      </w:rPr>
      <w:t xml:space="preserve">Veuillez vous adresser aux conseillers juridiques de </w:t>
    </w:r>
    <w:proofErr w:type="spellStart"/>
    <w:r w:rsidRPr="00C8311A" w:rsidR="00733EE7">
      <w:rPr>
        <w:b/>
        <w:bCs/>
        <w:lang w:val="fr-CA"/>
      </w:rPr>
      <w:t>Fasken</w:t>
    </w:r>
    <w:proofErr w:type="spellEnd"/>
    <w:r w:rsidRPr="00C8311A" w:rsidR="00733EE7">
      <w:rPr>
        <w:b/>
        <w:bCs/>
        <w:lang w:val="fr-CA"/>
      </w:rPr>
      <w:t xml:space="preserve"> si vous avez des questions.</w:t>
    </w:r>
    <w:bookmarkEnd w:id="93"/>
  </w:p>
  <w:p w:rsidRPr="00C8311A" w:rsidR="00E15117" w:rsidP="00E15117" w:rsidRDefault="00E15117" w14:paraId="52F7A3F0" w14:textId="77777777">
    <w:pPr>
      <w:pStyle w:val="En-tte"/>
      <w:jc w:val="cent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6BB"/>
    <w:multiLevelType w:val="hybridMultilevel"/>
    <w:tmpl w:val="C062268A"/>
    <w:lvl w:ilvl="0" w:tplc="726068EE">
      <w:start w:val="6"/>
      <w:numFmt w:val="upperLetter"/>
      <w:lvlText w:val="%1."/>
      <w:lvlJc w:val="left"/>
      <w:pPr>
        <w:tabs>
          <w:tab w:val="num" w:pos="720"/>
        </w:tabs>
        <w:ind w:left="720" w:hanging="360"/>
      </w:pPr>
    </w:lvl>
    <w:lvl w:ilvl="1" w:tplc="D088724A" w:tentative="1">
      <w:start w:val="1"/>
      <w:numFmt w:val="decimal"/>
      <w:lvlText w:val="%2."/>
      <w:lvlJc w:val="left"/>
      <w:pPr>
        <w:tabs>
          <w:tab w:val="num" w:pos="1440"/>
        </w:tabs>
        <w:ind w:left="1440" w:hanging="360"/>
      </w:pPr>
    </w:lvl>
    <w:lvl w:ilvl="2" w:tplc="F93AB40C" w:tentative="1">
      <w:start w:val="1"/>
      <w:numFmt w:val="decimal"/>
      <w:lvlText w:val="%3."/>
      <w:lvlJc w:val="left"/>
      <w:pPr>
        <w:tabs>
          <w:tab w:val="num" w:pos="2160"/>
        </w:tabs>
        <w:ind w:left="2160" w:hanging="360"/>
      </w:pPr>
    </w:lvl>
    <w:lvl w:ilvl="3" w:tplc="A394FA36" w:tentative="1">
      <w:start w:val="1"/>
      <w:numFmt w:val="decimal"/>
      <w:lvlText w:val="%4."/>
      <w:lvlJc w:val="left"/>
      <w:pPr>
        <w:tabs>
          <w:tab w:val="num" w:pos="2880"/>
        </w:tabs>
        <w:ind w:left="2880" w:hanging="360"/>
      </w:pPr>
    </w:lvl>
    <w:lvl w:ilvl="4" w:tplc="934C5468" w:tentative="1">
      <w:start w:val="1"/>
      <w:numFmt w:val="decimal"/>
      <w:lvlText w:val="%5."/>
      <w:lvlJc w:val="left"/>
      <w:pPr>
        <w:tabs>
          <w:tab w:val="num" w:pos="3600"/>
        </w:tabs>
        <w:ind w:left="3600" w:hanging="360"/>
      </w:pPr>
    </w:lvl>
    <w:lvl w:ilvl="5" w:tplc="7E58640E" w:tentative="1">
      <w:start w:val="1"/>
      <w:numFmt w:val="decimal"/>
      <w:lvlText w:val="%6."/>
      <w:lvlJc w:val="left"/>
      <w:pPr>
        <w:tabs>
          <w:tab w:val="num" w:pos="4320"/>
        </w:tabs>
        <w:ind w:left="4320" w:hanging="360"/>
      </w:pPr>
    </w:lvl>
    <w:lvl w:ilvl="6" w:tplc="01E04ADC" w:tentative="1">
      <w:start w:val="1"/>
      <w:numFmt w:val="decimal"/>
      <w:lvlText w:val="%7."/>
      <w:lvlJc w:val="left"/>
      <w:pPr>
        <w:tabs>
          <w:tab w:val="num" w:pos="5040"/>
        </w:tabs>
        <w:ind w:left="5040" w:hanging="360"/>
      </w:pPr>
    </w:lvl>
    <w:lvl w:ilvl="7" w:tplc="4E405510" w:tentative="1">
      <w:start w:val="1"/>
      <w:numFmt w:val="decimal"/>
      <w:lvlText w:val="%8."/>
      <w:lvlJc w:val="left"/>
      <w:pPr>
        <w:tabs>
          <w:tab w:val="num" w:pos="5760"/>
        </w:tabs>
        <w:ind w:left="5760" w:hanging="360"/>
      </w:pPr>
    </w:lvl>
    <w:lvl w:ilvl="8" w:tplc="BF06C69E"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AA9EDF5A">
      <w:start w:val="3"/>
      <w:numFmt w:val="upperLetter"/>
      <w:lvlText w:val="%1."/>
      <w:lvlJc w:val="left"/>
      <w:pPr>
        <w:tabs>
          <w:tab w:val="num" w:pos="720"/>
        </w:tabs>
        <w:ind w:left="720" w:hanging="360"/>
      </w:pPr>
    </w:lvl>
    <w:lvl w:ilvl="1" w:tplc="05A25372" w:tentative="1">
      <w:start w:val="1"/>
      <w:numFmt w:val="decimal"/>
      <w:lvlText w:val="%2."/>
      <w:lvlJc w:val="left"/>
      <w:pPr>
        <w:tabs>
          <w:tab w:val="num" w:pos="1440"/>
        </w:tabs>
        <w:ind w:left="1440" w:hanging="360"/>
      </w:pPr>
    </w:lvl>
    <w:lvl w:ilvl="2" w:tplc="92962EF2" w:tentative="1">
      <w:start w:val="1"/>
      <w:numFmt w:val="decimal"/>
      <w:lvlText w:val="%3."/>
      <w:lvlJc w:val="left"/>
      <w:pPr>
        <w:tabs>
          <w:tab w:val="num" w:pos="2160"/>
        </w:tabs>
        <w:ind w:left="2160" w:hanging="360"/>
      </w:pPr>
    </w:lvl>
    <w:lvl w:ilvl="3" w:tplc="56569AA8" w:tentative="1">
      <w:start w:val="1"/>
      <w:numFmt w:val="decimal"/>
      <w:lvlText w:val="%4."/>
      <w:lvlJc w:val="left"/>
      <w:pPr>
        <w:tabs>
          <w:tab w:val="num" w:pos="2880"/>
        </w:tabs>
        <w:ind w:left="2880" w:hanging="360"/>
      </w:pPr>
    </w:lvl>
    <w:lvl w:ilvl="4" w:tplc="CF3A58BE" w:tentative="1">
      <w:start w:val="1"/>
      <w:numFmt w:val="decimal"/>
      <w:lvlText w:val="%5."/>
      <w:lvlJc w:val="left"/>
      <w:pPr>
        <w:tabs>
          <w:tab w:val="num" w:pos="3600"/>
        </w:tabs>
        <w:ind w:left="3600" w:hanging="360"/>
      </w:pPr>
    </w:lvl>
    <w:lvl w:ilvl="5" w:tplc="D53011D0" w:tentative="1">
      <w:start w:val="1"/>
      <w:numFmt w:val="decimal"/>
      <w:lvlText w:val="%6."/>
      <w:lvlJc w:val="left"/>
      <w:pPr>
        <w:tabs>
          <w:tab w:val="num" w:pos="4320"/>
        </w:tabs>
        <w:ind w:left="4320" w:hanging="360"/>
      </w:pPr>
    </w:lvl>
    <w:lvl w:ilvl="6" w:tplc="B4B88E80" w:tentative="1">
      <w:start w:val="1"/>
      <w:numFmt w:val="decimal"/>
      <w:lvlText w:val="%7."/>
      <w:lvlJc w:val="left"/>
      <w:pPr>
        <w:tabs>
          <w:tab w:val="num" w:pos="5040"/>
        </w:tabs>
        <w:ind w:left="5040" w:hanging="360"/>
      </w:pPr>
    </w:lvl>
    <w:lvl w:ilvl="7" w:tplc="3B6E6FC4" w:tentative="1">
      <w:start w:val="1"/>
      <w:numFmt w:val="decimal"/>
      <w:lvlText w:val="%8."/>
      <w:lvlJc w:val="left"/>
      <w:pPr>
        <w:tabs>
          <w:tab w:val="num" w:pos="5760"/>
        </w:tabs>
        <w:ind w:left="5760" w:hanging="360"/>
      </w:pPr>
    </w:lvl>
    <w:lvl w:ilvl="8" w:tplc="37922776"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13FCF9CE">
      <w:start w:val="2"/>
      <w:numFmt w:val="upperLetter"/>
      <w:lvlText w:val="%1."/>
      <w:lvlJc w:val="left"/>
      <w:pPr>
        <w:tabs>
          <w:tab w:val="num" w:pos="720"/>
        </w:tabs>
        <w:ind w:left="720" w:hanging="360"/>
      </w:pPr>
    </w:lvl>
    <w:lvl w:ilvl="1" w:tplc="FD5EA36E" w:tentative="1">
      <w:start w:val="1"/>
      <w:numFmt w:val="decimal"/>
      <w:lvlText w:val="%2."/>
      <w:lvlJc w:val="left"/>
      <w:pPr>
        <w:tabs>
          <w:tab w:val="num" w:pos="1440"/>
        </w:tabs>
        <w:ind w:left="1440" w:hanging="360"/>
      </w:pPr>
    </w:lvl>
    <w:lvl w:ilvl="2" w:tplc="26BAF7EC" w:tentative="1">
      <w:start w:val="1"/>
      <w:numFmt w:val="decimal"/>
      <w:lvlText w:val="%3."/>
      <w:lvlJc w:val="left"/>
      <w:pPr>
        <w:tabs>
          <w:tab w:val="num" w:pos="2160"/>
        </w:tabs>
        <w:ind w:left="2160" w:hanging="360"/>
      </w:pPr>
    </w:lvl>
    <w:lvl w:ilvl="3" w:tplc="A53C5F8A" w:tentative="1">
      <w:start w:val="1"/>
      <w:numFmt w:val="decimal"/>
      <w:lvlText w:val="%4."/>
      <w:lvlJc w:val="left"/>
      <w:pPr>
        <w:tabs>
          <w:tab w:val="num" w:pos="2880"/>
        </w:tabs>
        <w:ind w:left="2880" w:hanging="360"/>
      </w:pPr>
    </w:lvl>
    <w:lvl w:ilvl="4" w:tplc="8E7EF398" w:tentative="1">
      <w:start w:val="1"/>
      <w:numFmt w:val="decimal"/>
      <w:lvlText w:val="%5."/>
      <w:lvlJc w:val="left"/>
      <w:pPr>
        <w:tabs>
          <w:tab w:val="num" w:pos="3600"/>
        </w:tabs>
        <w:ind w:left="3600" w:hanging="360"/>
      </w:pPr>
    </w:lvl>
    <w:lvl w:ilvl="5" w:tplc="9454F2DE" w:tentative="1">
      <w:start w:val="1"/>
      <w:numFmt w:val="decimal"/>
      <w:lvlText w:val="%6."/>
      <w:lvlJc w:val="left"/>
      <w:pPr>
        <w:tabs>
          <w:tab w:val="num" w:pos="4320"/>
        </w:tabs>
        <w:ind w:left="4320" w:hanging="360"/>
      </w:pPr>
    </w:lvl>
    <w:lvl w:ilvl="6" w:tplc="CD0CD3A4" w:tentative="1">
      <w:start w:val="1"/>
      <w:numFmt w:val="decimal"/>
      <w:lvlText w:val="%7."/>
      <w:lvlJc w:val="left"/>
      <w:pPr>
        <w:tabs>
          <w:tab w:val="num" w:pos="5040"/>
        </w:tabs>
        <w:ind w:left="5040" w:hanging="360"/>
      </w:pPr>
    </w:lvl>
    <w:lvl w:ilvl="7" w:tplc="CE0EA7D8" w:tentative="1">
      <w:start w:val="1"/>
      <w:numFmt w:val="decimal"/>
      <w:lvlText w:val="%8."/>
      <w:lvlJc w:val="left"/>
      <w:pPr>
        <w:tabs>
          <w:tab w:val="num" w:pos="5760"/>
        </w:tabs>
        <w:ind w:left="5760" w:hanging="360"/>
      </w:pPr>
    </w:lvl>
    <w:lvl w:ilvl="8" w:tplc="75780770"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4238D9AA">
      <w:start w:val="5"/>
      <w:numFmt w:val="upperLetter"/>
      <w:lvlText w:val="%1."/>
      <w:lvlJc w:val="left"/>
      <w:pPr>
        <w:tabs>
          <w:tab w:val="num" w:pos="720"/>
        </w:tabs>
        <w:ind w:left="720" w:hanging="360"/>
      </w:pPr>
    </w:lvl>
    <w:lvl w:ilvl="1" w:tplc="D834BF86" w:tentative="1">
      <w:start w:val="1"/>
      <w:numFmt w:val="decimal"/>
      <w:lvlText w:val="%2."/>
      <w:lvlJc w:val="left"/>
      <w:pPr>
        <w:tabs>
          <w:tab w:val="num" w:pos="1440"/>
        </w:tabs>
        <w:ind w:left="1440" w:hanging="360"/>
      </w:pPr>
    </w:lvl>
    <w:lvl w:ilvl="2" w:tplc="0C6E1D46" w:tentative="1">
      <w:start w:val="1"/>
      <w:numFmt w:val="decimal"/>
      <w:lvlText w:val="%3."/>
      <w:lvlJc w:val="left"/>
      <w:pPr>
        <w:tabs>
          <w:tab w:val="num" w:pos="2160"/>
        </w:tabs>
        <w:ind w:left="2160" w:hanging="360"/>
      </w:pPr>
    </w:lvl>
    <w:lvl w:ilvl="3" w:tplc="566A87EA" w:tentative="1">
      <w:start w:val="1"/>
      <w:numFmt w:val="decimal"/>
      <w:lvlText w:val="%4."/>
      <w:lvlJc w:val="left"/>
      <w:pPr>
        <w:tabs>
          <w:tab w:val="num" w:pos="2880"/>
        </w:tabs>
        <w:ind w:left="2880" w:hanging="360"/>
      </w:pPr>
    </w:lvl>
    <w:lvl w:ilvl="4" w:tplc="7ADCBE84" w:tentative="1">
      <w:start w:val="1"/>
      <w:numFmt w:val="decimal"/>
      <w:lvlText w:val="%5."/>
      <w:lvlJc w:val="left"/>
      <w:pPr>
        <w:tabs>
          <w:tab w:val="num" w:pos="3600"/>
        </w:tabs>
        <w:ind w:left="3600" w:hanging="360"/>
      </w:pPr>
    </w:lvl>
    <w:lvl w:ilvl="5" w:tplc="70A4A488" w:tentative="1">
      <w:start w:val="1"/>
      <w:numFmt w:val="decimal"/>
      <w:lvlText w:val="%6."/>
      <w:lvlJc w:val="left"/>
      <w:pPr>
        <w:tabs>
          <w:tab w:val="num" w:pos="4320"/>
        </w:tabs>
        <w:ind w:left="4320" w:hanging="360"/>
      </w:pPr>
    </w:lvl>
    <w:lvl w:ilvl="6" w:tplc="681C59B8" w:tentative="1">
      <w:start w:val="1"/>
      <w:numFmt w:val="decimal"/>
      <w:lvlText w:val="%7."/>
      <w:lvlJc w:val="left"/>
      <w:pPr>
        <w:tabs>
          <w:tab w:val="num" w:pos="5040"/>
        </w:tabs>
        <w:ind w:left="5040" w:hanging="360"/>
      </w:pPr>
    </w:lvl>
    <w:lvl w:ilvl="7" w:tplc="4EA47E98" w:tentative="1">
      <w:start w:val="1"/>
      <w:numFmt w:val="decimal"/>
      <w:lvlText w:val="%8."/>
      <w:lvlJc w:val="left"/>
      <w:pPr>
        <w:tabs>
          <w:tab w:val="num" w:pos="5760"/>
        </w:tabs>
        <w:ind w:left="5760" w:hanging="360"/>
      </w:pPr>
    </w:lvl>
    <w:lvl w:ilvl="8" w:tplc="F1420DAC"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Titre1"/>
      <w:lvlText w:val="%1."/>
      <w:lvlJc w:val="left"/>
      <w:pPr>
        <w:ind w:left="360" w:hanging="360"/>
      </w:pPr>
    </w:lvl>
    <w:lvl w:ilvl="1">
      <w:start w:val="1"/>
      <w:numFmt w:val="lowerLetter"/>
      <w:pStyle w:val="Titre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95FEB5D0">
      <w:start w:val="1"/>
      <w:numFmt w:val="bullet"/>
      <w:lvlText w:val=""/>
      <w:lvlJc w:val="left"/>
      <w:pPr>
        <w:ind w:left="360" w:hanging="360"/>
      </w:pPr>
      <w:rPr>
        <w:rFonts w:ascii="Symbol" w:hAnsi="Symbol" w:hint="default"/>
      </w:rPr>
    </w:lvl>
    <w:lvl w:ilvl="1" w:tplc="A3E641AE" w:tentative="1">
      <w:start w:val="1"/>
      <w:numFmt w:val="bullet"/>
      <w:lvlText w:val="o"/>
      <w:lvlJc w:val="left"/>
      <w:pPr>
        <w:ind w:left="1080" w:hanging="360"/>
      </w:pPr>
      <w:rPr>
        <w:rFonts w:ascii="Courier New" w:hAnsi="Courier New" w:cs="Courier New" w:hint="default"/>
      </w:rPr>
    </w:lvl>
    <w:lvl w:ilvl="2" w:tplc="44BAE1A8" w:tentative="1">
      <w:start w:val="1"/>
      <w:numFmt w:val="bullet"/>
      <w:lvlText w:val=""/>
      <w:lvlJc w:val="left"/>
      <w:pPr>
        <w:ind w:left="1800" w:hanging="360"/>
      </w:pPr>
      <w:rPr>
        <w:rFonts w:ascii="Wingdings" w:hAnsi="Wingdings" w:hint="default"/>
      </w:rPr>
    </w:lvl>
    <w:lvl w:ilvl="3" w:tplc="8378F49E" w:tentative="1">
      <w:start w:val="1"/>
      <w:numFmt w:val="bullet"/>
      <w:lvlText w:val=""/>
      <w:lvlJc w:val="left"/>
      <w:pPr>
        <w:ind w:left="2520" w:hanging="360"/>
      </w:pPr>
      <w:rPr>
        <w:rFonts w:ascii="Symbol" w:hAnsi="Symbol" w:hint="default"/>
      </w:rPr>
    </w:lvl>
    <w:lvl w:ilvl="4" w:tplc="E514D686" w:tentative="1">
      <w:start w:val="1"/>
      <w:numFmt w:val="bullet"/>
      <w:lvlText w:val="o"/>
      <w:lvlJc w:val="left"/>
      <w:pPr>
        <w:ind w:left="3240" w:hanging="360"/>
      </w:pPr>
      <w:rPr>
        <w:rFonts w:ascii="Courier New" w:hAnsi="Courier New" w:cs="Courier New" w:hint="default"/>
      </w:rPr>
    </w:lvl>
    <w:lvl w:ilvl="5" w:tplc="682CE8D0" w:tentative="1">
      <w:start w:val="1"/>
      <w:numFmt w:val="bullet"/>
      <w:lvlText w:val=""/>
      <w:lvlJc w:val="left"/>
      <w:pPr>
        <w:ind w:left="3960" w:hanging="360"/>
      </w:pPr>
      <w:rPr>
        <w:rFonts w:ascii="Wingdings" w:hAnsi="Wingdings" w:hint="default"/>
      </w:rPr>
    </w:lvl>
    <w:lvl w:ilvl="6" w:tplc="3788D440" w:tentative="1">
      <w:start w:val="1"/>
      <w:numFmt w:val="bullet"/>
      <w:lvlText w:val=""/>
      <w:lvlJc w:val="left"/>
      <w:pPr>
        <w:ind w:left="4680" w:hanging="360"/>
      </w:pPr>
      <w:rPr>
        <w:rFonts w:ascii="Symbol" w:hAnsi="Symbol" w:hint="default"/>
      </w:rPr>
    </w:lvl>
    <w:lvl w:ilvl="7" w:tplc="3D901440" w:tentative="1">
      <w:start w:val="1"/>
      <w:numFmt w:val="bullet"/>
      <w:lvlText w:val="o"/>
      <w:lvlJc w:val="left"/>
      <w:pPr>
        <w:ind w:left="5400" w:hanging="360"/>
      </w:pPr>
      <w:rPr>
        <w:rFonts w:ascii="Courier New" w:hAnsi="Courier New" w:cs="Courier New" w:hint="default"/>
      </w:rPr>
    </w:lvl>
    <w:lvl w:ilvl="8" w:tplc="239CA1AE"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29285C70">
      <w:start w:val="4"/>
      <w:numFmt w:val="upperLetter"/>
      <w:lvlText w:val="%1."/>
      <w:lvlJc w:val="left"/>
      <w:pPr>
        <w:tabs>
          <w:tab w:val="num" w:pos="720"/>
        </w:tabs>
        <w:ind w:left="720" w:hanging="360"/>
      </w:pPr>
    </w:lvl>
    <w:lvl w:ilvl="1" w:tplc="D276B8A4" w:tentative="1">
      <w:start w:val="1"/>
      <w:numFmt w:val="decimal"/>
      <w:lvlText w:val="%2."/>
      <w:lvlJc w:val="left"/>
      <w:pPr>
        <w:tabs>
          <w:tab w:val="num" w:pos="1440"/>
        </w:tabs>
        <w:ind w:left="1440" w:hanging="360"/>
      </w:pPr>
    </w:lvl>
    <w:lvl w:ilvl="2" w:tplc="22CAF974" w:tentative="1">
      <w:start w:val="1"/>
      <w:numFmt w:val="decimal"/>
      <w:lvlText w:val="%3."/>
      <w:lvlJc w:val="left"/>
      <w:pPr>
        <w:tabs>
          <w:tab w:val="num" w:pos="2160"/>
        </w:tabs>
        <w:ind w:left="2160" w:hanging="360"/>
      </w:pPr>
    </w:lvl>
    <w:lvl w:ilvl="3" w:tplc="9D787EA8" w:tentative="1">
      <w:start w:val="1"/>
      <w:numFmt w:val="decimal"/>
      <w:lvlText w:val="%4."/>
      <w:lvlJc w:val="left"/>
      <w:pPr>
        <w:tabs>
          <w:tab w:val="num" w:pos="2880"/>
        </w:tabs>
        <w:ind w:left="2880" w:hanging="360"/>
      </w:pPr>
    </w:lvl>
    <w:lvl w:ilvl="4" w:tplc="7E4A4D96" w:tentative="1">
      <w:start w:val="1"/>
      <w:numFmt w:val="decimal"/>
      <w:lvlText w:val="%5."/>
      <w:lvlJc w:val="left"/>
      <w:pPr>
        <w:tabs>
          <w:tab w:val="num" w:pos="3600"/>
        </w:tabs>
        <w:ind w:left="3600" w:hanging="360"/>
      </w:pPr>
    </w:lvl>
    <w:lvl w:ilvl="5" w:tplc="FBB85D8E" w:tentative="1">
      <w:start w:val="1"/>
      <w:numFmt w:val="decimal"/>
      <w:lvlText w:val="%6."/>
      <w:lvlJc w:val="left"/>
      <w:pPr>
        <w:tabs>
          <w:tab w:val="num" w:pos="4320"/>
        </w:tabs>
        <w:ind w:left="4320" w:hanging="360"/>
      </w:pPr>
    </w:lvl>
    <w:lvl w:ilvl="6" w:tplc="700E69A0" w:tentative="1">
      <w:start w:val="1"/>
      <w:numFmt w:val="decimal"/>
      <w:lvlText w:val="%7."/>
      <w:lvlJc w:val="left"/>
      <w:pPr>
        <w:tabs>
          <w:tab w:val="num" w:pos="5040"/>
        </w:tabs>
        <w:ind w:left="5040" w:hanging="360"/>
      </w:pPr>
    </w:lvl>
    <w:lvl w:ilvl="7" w:tplc="81341A78" w:tentative="1">
      <w:start w:val="1"/>
      <w:numFmt w:val="decimal"/>
      <w:lvlText w:val="%8."/>
      <w:lvlJc w:val="left"/>
      <w:pPr>
        <w:tabs>
          <w:tab w:val="num" w:pos="5760"/>
        </w:tabs>
        <w:ind w:left="5760" w:hanging="360"/>
      </w:pPr>
    </w:lvl>
    <w:lvl w:ilvl="8" w:tplc="E6CCA6A6"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5D1E"/>
    <w:rsid w:val="000168E1"/>
    <w:rsid w:val="000232A0"/>
    <w:rsid w:val="00025F75"/>
    <w:rsid w:val="000327A9"/>
    <w:rsid w:val="00033835"/>
    <w:rsid w:val="00034595"/>
    <w:rsid w:val="00040CD9"/>
    <w:rsid w:val="0004218B"/>
    <w:rsid w:val="000504C8"/>
    <w:rsid w:val="00056593"/>
    <w:rsid w:val="00056B83"/>
    <w:rsid w:val="00060F09"/>
    <w:rsid w:val="000702E9"/>
    <w:rsid w:val="00070431"/>
    <w:rsid w:val="00073CE0"/>
    <w:rsid w:val="000A29D2"/>
    <w:rsid w:val="000A4353"/>
    <w:rsid w:val="000C0679"/>
    <w:rsid w:val="000E29F8"/>
    <w:rsid w:val="00105E24"/>
    <w:rsid w:val="00112944"/>
    <w:rsid w:val="00112AFF"/>
    <w:rsid w:val="00113EE3"/>
    <w:rsid w:val="00115EF4"/>
    <w:rsid w:val="001173D9"/>
    <w:rsid w:val="00122F4F"/>
    <w:rsid w:val="00127AA3"/>
    <w:rsid w:val="001357DE"/>
    <w:rsid w:val="001375A2"/>
    <w:rsid w:val="0014018E"/>
    <w:rsid w:val="0015062A"/>
    <w:rsid w:val="00153EF1"/>
    <w:rsid w:val="001638A1"/>
    <w:rsid w:val="0018038D"/>
    <w:rsid w:val="00180497"/>
    <w:rsid w:val="00183D56"/>
    <w:rsid w:val="00184EDD"/>
    <w:rsid w:val="00187A05"/>
    <w:rsid w:val="00187C98"/>
    <w:rsid w:val="001906B5"/>
    <w:rsid w:val="001930B3"/>
    <w:rsid w:val="001957E7"/>
    <w:rsid w:val="00196E37"/>
    <w:rsid w:val="00197283"/>
    <w:rsid w:val="001A01C4"/>
    <w:rsid w:val="001C0CA5"/>
    <w:rsid w:val="001C15C6"/>
    <w:rsid w:val="001D4E24"/>
    <w:rsid w:val="001D4E68"/>
    <w:rsid w:val="001E0421"/>
    <w:rsid w:val="001E2F03"/>
    <w:rsid w:val="001E44F7"/>
    <w:rsid w:val="001F082B"/>
    <w:rsid w:val="001F64D9"/>
    <w:rsid w:val="001F6F3D"/>
    <w:rsid w:val="001F7DD3"/>
    <w:rsid w:val="00200033"/>
    <w:rsid w:val="00214E6B"/>
    <w:rsid w:val="00224CF3"/>
    <w:rsid w:val="0023441F"/>
    <w:rsid w:val="00240711"/>
    <w:rsid w:val="002426FA"/>
    <w:rsid w:val="0024589B"/>
    <w:rsid w:val="0025358B"/>
    <w:rsid w:val="00257B41"/>
    <w:rsid w:val="002612BD"/>
    <w:rsid w:val="002705E9"/>
    <w:rsid w:val="00280F87"/>
    <w:rsid w:val="002867A9"/>
    <w:rsid w:val="00294D57"/>
    <w:rsid w:val="002953E6"/>
    <w:rsid w:val="002A5DBA"/>
    <w:rsid w:val="002E08CC"/>
    <w:rsid w:val="002F2FB5"/>
    <w:rsid w:val="002F5334"/>
    <w:rsid w:val="00302B9E"/>
    <w:rsid w:val="00302ECC"/>
    <w:rsid w:val="00305D80"/>
    <w:rsid w:val="0030755D"/>
    <w:rsid w:val="00314E96"/>
    <w:rsid w:val="00316E12"/>
    <w:rsid w:val="00320FEA"/>
    <w:rsid w:val="00333A09"/>
    <w:rsid w:val="00334948"/>
    <w:rsid w:val="003404FF"/>
    <w:rsid w:val="0034084E"/>
    <w:rsid w:val="00340B93"/>
    <w:rsid w:val="00344156"/>
    <w:rsid w:val="00360170"/>
    <w:rsid w:val="00360693"/>
    <w:rsid w:val="00362C80"/>
    <w:rsid w:val="0036379C"/>
    <w:rsid w:val="003642D5"/>
    <w:rsid w:val="003733A1"/>
    <w:rsid w:val="00373582"/>
    <w:rsid w:val="0037360C"/>
    <w:rsid w:val="0037694C"/>
    <w:rsid w:val="00377ED2"/>
    <w:rsid w:val="00380017"/>
    <w:rsid w:val="0038139C"/>
    <w:rsid w:val="00381F3C"/>
    <w:rsid w:val="00382D98"/>
    <w:rsid w:val="00385201"/>
    <w:rsid w:val="00393655"/>
    <w:rsid w:val="00394385"/>
    <w:rsid w:val="0039679A"/>
    <w:rsid w:val="003A2353"/>
    <w:rsid w:val="003A43D0"/>
    <w:rsid w:val="003A6C84"/>
    <w:rsid w:val="003B6887"/>
    <w:rsid w:val="003C37EB"/>
    <w:rsid w:val="003C6BBB"/>
    <w:rsid w:val="003D7038"/>
    <w:rsid w:val="003D7C8C"/>
    <w:rsid w:val="003E0055"/>
    <w:rsid w:val="003E027A"/>
    <w:rsid w:val="003E1B59"/>
    <w:rsid w:val="003E2FFD"/>
    <w:rsid w:val="003F29E8"/>
    <w:rsid w:val="003F533B"/>
    <w:rsid w:val="004013BD"/>
    <w:rsid w:val="0040165E"/>
    <w:rsid w:val="00405391"/>
    <w:rsid w:val="00406B97"/>
    <w:rsid w:val="00422233"/>
    <w:rsid w:val="004226F4"/>
    <w:rsid w:val="00436D7D"/>
    <w:rsid w:val="00442E62"/>
    <w:rsid w:val="004454B4"/>
    <w:rsid w:val="00445A34"/>
    <w:rsid w:val="00446E4E"/>
    <w:rsid w:val="004508FE"/>
    <w:rsid w:val="004534B5"/>
    <w:rsid w:val="00455AD7"/>
    <w:rsid w:val="00456B92"/>
    <w:rsid w:val="00457BC7"/>
    <w:rsid w:val="004600AC"/>
    <w:rsid w:val="0046259E"/>
    <w:rsid w:val="00463AF1"/>
    <w:rsid w:val="004647C5"/>
    <w:rsid w:val="00476200"/>
    <w:rsid w:val="00483A99"/>
    <w:rsid w:val="00484D72"/>
    <w:rsid w:val="004903D2"/>
    <w:rsid w:val="004A0572"/>
    <w:rsid w:val="004A3EB6"/>
    <w:rsid w:val="004B4570"/>
    <w:rsid w:val="004C1B1F"/>
    <w:rsid w:val="004D026D"/>
    <w:rsid w:val="004D190A"/>
    <w:rsid w:val="004D2A96"/>
    <w:rsid w:val="004D50FC"/>
    <w:rsid w:val="004D67D3"/>
    <w:rsid w:val="004E54AA"/>
    <w:rsid w:val="004E6F4E"/>
    <w:rsid w:val="004F0272"/>
    <w:rsid w:val="004F5AB9"/>
    <w:rsid w:val="004F62C8"/>
    <w:rsid w:val="004F7CAE"/>
    <w:rsid w:val="00500A74"/>
    <w:rsid w:val="005047CE"/>
    <w:rsid w:val="0050783C"/>
    <w:rsid w:val="00510F69"/>
    <w:rsid w:val="005138DA"/>
    <w:rsid w:val="00514A42"/>
    <w:rsid w:val="00515131"/>
    <w:rsid w:val="00517378"/>
    <w:rsid w:val="005231CF"/>
    <w:rsid w:val="00525D8B"/>
    <w:rsid w:val="00534673"/>
    <w:rsid w:val="00535992"/>
    <w:rsid w:val="00545D83"/>
    <w:rsid w:val="00582EA3"/>
    <w:rsid w:val="005877F4"/>
    <w:rsid w:val="00595D89"/>
    <w:rsid w:val="005A166E"/>
    <w:rsid w:val="005A2500"/>
    <w:rsid w:val="005A4D5A"/>
    <w:rsid w:val="005A7FF2"/>
    <w:rsid w:val="005B050F"/>
    <w:rsid w:val="005B2822"/>
    <w:rsid w:val="005B461A"/>
    <w:rsid w:val="005B5EB1"/>
    <w:rsid w:val="005B64B6"/>
    <w:rsid w:val="005B7881"/>
    <w:rsid w:val="005B7C01"/>
    <w:rsid w:val="005C0481"/>
    <w:rsid w:val="005C2DFB"/>
    <w:rsid w:val="005C3F06"/>
    <w:rsid w:val="005D051F"/>
    <w:rsid w:val="005D2521"/>
    <w:rsid w:val="005E4F7E"/>
    <w:rsid w:val="005F22B7"/>
    <w:rsid w:val="005F2B8A"/>
    <w:rsid w:val="005F499D"/>
    <w:rsid w:val="005F7AE3"/>
    <w:rsid w:val="006117F9"/>
    <w:rsid w:val="006135A7"/>
    <w:rsid w:val="0061398D"/>
    <w:rsid w:val="0061782E"/>
    <w:rsid w:val="00620334"/>
    <w:rsid w:val="00620D50"/>
    <w:rsid w:val="006416B6"/>
    <w:rsid w:val="0065195E"/>
    <w:rsid w:val="0069106A"/>
    <w:rsid w:val="00691CEF"/>
    <w:rsid w:val="00691F6B"/>
    <w:rsid w:val="006968C5"/>
    <w:rsid w:val="006A322E"/>
    <w:rsid w:val="006A579F"/>
    <w:rsid w:val="006B30C8"/>
    <w:rsid w:val="006B5F31"/>
    <w:rsid w:val="006B68FA"/>
    <w:rsid w:val="006C1993"/>
    <w:rsid w:val="006C494F"/>
    <w:rsid w:val="006C6936"/>
    <w:rsid w:val="006D0422"/>
    <w:rsid w:val="006D78E4"/>
    <w:rsid w:val="006E0073"/>
    <w:rsid w:val="006E0DDF"/>
    <w:rsid w:val="006E5FCB"/>
    <w:rsid w:val="006E6DA8"/>
    <w:rsid w:val="006F751B"/>
    <w:rsid w:val="0071081C"/>
    <w:rsid w:val="00711C3B"/>
    <w:rsid w:val="007149CE"/>
    <w:rsid w:val="00717F6A"/>
    <w:rsid w:val="00723DDB"/>
    <w:rsid w:val="007254BA"/>
    <w:rsid w:val="00726819"/>
    <w:rsid w:val="0073148A"/>
    <w:rsid w:val="00733EE7"/>
    <w:rsid w:val="00740534"/>
    <w:rsid w:val="00750FA5"/>
    <w:rsid w:val="007547BB"/>
    <w:rsid w:val="007634F3"/>
    <w:rsid w:val="007653DE"/>
    <w:rsid w:val="007654DB"/>
    <w:rsid w:val="0078056E"/>
    <w:rsid w:val="007876F6"/>
    <w:rsid w:val="007A38AB"/>
    <w:rsid w:val="007B7E5C"/>
    <w:rsid w:val="007C097C"/>
    <w:rsid w:val="007C2D1C"/>
    <w:rsid w:val="007C7874"/>
    <w:rsid w:val="007F2B92"/>
    <w:rsid w:val="007F530F"/>
    <w:rsid w:val="007F5B17"/>
    <w:rsid w:val="00800765"/>
    <w:rsid w:val="00803AF3"/>
    <w:rsid w:val="00805CF5"/>
    <w:rsid w:val="00806E64"/>
    <w:rsid w:val="00822FE4"/>
    <w:rsid w:val="00826C47"/>
    <w:rsid w:val="008302B9"/>
    <w:rsid w:val="00840603"/>
    <w:rsid w:val="0084633C"/>
    <w:rsid w:val="00857164"/>
    <w:rsid w:val="0086666C"/>
    <w:rsid w:val="00872F97"/>
    <w:rsid w:val="00873BAA"/>
    <w:rsid w:val="008928F4"/>
    <w:rsid w:val="0089464E"/>
    <w:rsid w:val="008A2125"/>
    <w:rsid w:val="008A3B65"/>
    <w:rsid w:val="008B4FDC"/>
    <w:rsid w:val="008D3955"/>
    <w:rsid w:val="008D5CE6"/>
    <w:rsid w:val="008E1D33"/>
    <w:rsid w:val="008E52B6"/>
    <w:rsid w:val="008E6F9B"/>
    <w:rsid w:val="009100EB"/>
    <w:rsid w:val="00912A7F"/>
    <w:rsid w:val="0091530D"/>
    <w:rsid w:val="00915615"/>
    <w:rsid w:val="00916E3E"/>
    <w:rsid w:val="009207CC"/>
    <w:rsid w:val="0092391B"/>
    <w:rsid w:val="00923A5C"/>
    <w:rsid w:val="00934B79"/>
    <w:rsid w:val="00942154"/>
    <w:rsid w:val="00945A76"/>
    <w:rsid w:val="00946944"/>
    <w:rsid w:val="0094703F"/>
    <w:rsid w:val="009474BA"/>
    <w:rsid w:val="00956293"/>
    <w:rsid w:val="009665DD"/>
    <w:rsid w:val="009A73FF"/>
    <w:rsid w:val="009A74D5"/>
    <w:rsid w:val="009A7A53"/>
    <w:rsid w:val="009B171B"/>
    <w:rsid w:val="009B5F84"/>
    <w:rsid w:val="009C07DF"/>
    <w:rsid w:val="009C2FE4"/>
    <w:rsid w:val="009C3A0A"/>
    <w:rsid w:val="009C639F"/>
    <w:rsid w:val="009C72CE"/>
    <w:rsid w:val="00A06A3F"/>
    <w:rsid w:val="00A10C90"/>
    <w:rsid w:val="00A1471E"/>
    <w:rsid w:val="00A208E2"/>
    <w:rsid w:val="00A20D79"/>
    <w:rsid w:val="00A225AD"/>
    <w:rsid w:val="00A260D9"/>
    <w:rsid w:val="00A26E51"/>
    <w:rsid w:val="00A317C3"/>
    <w:rsid w:val="00A36533"/>
    <w:rsid w:val="00A3676B"/>
    <w:rsid w:val="00A37CBE"/>
    <w:rsid w:val="00A438DB"/>
    <w:rsid w:val="00A66DD2"/>
    <w:rsid w:val="00A72609"/>
    <w:rsid w:val="00A7293B"/>
    <w:rsid w:val="00A8105E"/>
    <w:rsid w:val="00A814D4"/>
    <w:rsid w:val="00A84BEA"/>
    <w:rsid w:val="00A84D73"/>
    <w:rsid w:val="00A867BB"/>
    <w:rsid w:val="00A92019"/>
    <w:rsid w:val="00A925AB"/>
    <w:rsid w:val="00AB1B15"/>
    <w:rsid w:val="00AB37F8"/>
    <w:rsid w:val="00AC7048"/>
    <w:rsid w:val="00AD13DE"/>
    <w:rsid w:val="00AE2AEA"/>
    <w:rsid w:val="00AF18E8"/>
    <w:rsid w:val="00AF3C51"/>
    <w:rsid w:val="00AF5DBF"/>
    <w:rsid w:val="00B02C84"/>
    <w:rsid w:val="00B057CB"/>
    <w:rsid w:val="00B166CE"/>
    <w:rsid w:val="00B2359C"/>
    <w:rsid w:val="00B2552F"/>
    <w:rsid w:val="00B349BC"/>
    <w:rsid w:val="00B40B46"/>
    <w:rsid w:val="00B44158"/>
    <w:rsid w:val="00B457EE"/>
    <w:rsid w:val="00B53876"/>
    <w:rsid w:val="00B540A1"/>
    <w:rsid w:val="00B54E1A"/>
    <w:rsid w:val="00B57CDA"/>
    <w:rsid w:val="00B62EB2"/>
    <w:rsid w:val="00B73DC1"/>
    <w:rsid w:val="00B82EC5"/>
    <w:rsid w:val="00B8635A"/>
    <w:rsid w:val="00B9485A"/>
    <w:rsid w:val="00B95201"/>
    <w:rsid w:val="00B96388"/>
    <w:rsid w:val="00BA535F"/>
    <w:rsid w:val="00BA6326"/>
    <w:rsid w:val="00BA6F1C"/>
    <w:rsid w:val="00BB081F"/>
    <w:rsid w:val="00BB0ACF"/>
    <w:rsid w:val="00BC0239"/>
    <w:rsid w:val="00BC1543"/>
    <w:rsid w:val="00BC2A44"/>
    <w:rsid w:val="00BC58AD"/>
    <w:rsid w:val="00BC5BFF"/>
    <w:rsid w:val="00BD050F"/>
    <w:rsid w:val="00BD206E"/>
    <w:rsid w:val="00BD5781"/>
    <w:rsid w:val="00BD5AF6"/>
    <w:rsid w:val="00BD62D3"/>
    <w:rsid w:val="00BF0EF1"/>
    <w:rsid w:val="00BF10EF"/>
    <w:rsid w:val="00BF1732"/>
    <w:rsid w:val="00BF1900"/>
    <w:rsid w:val="00BF206E"/>
    <w:rsid w:val="00C004D9"/>
    <w:rsid w:val="00C028DD"/>
    <w:rsid w:val="00C267B5"/>
    <w:rsid w:val="00C342AA"/>
    <w:rsid w:val="00C37029"/>
    <w:rsid w:val="00C42569"/>
    <w:rsid w:val="00C42C52"/>
    <w:rsid w:val="00C4498B"/>
    <w:rsid w:val="00C456AD"/>
    <w:rsid w:val="00C45A26"/>
    <w:rsid w:val="00C503CB"/>
    <w:rsid w:val="00C52D60"/>
    <w:rsid w:val="00C703F1"/>
    <w:rsid w:val="00C73A72"/>
    <w:rsid w:val="00C8311A"/>
    <w:rsid w:val="00CA04CC"/>
    <w:rsid w:val="00CA4C82"/>
    <w:rsid w:val="00CB1BB0"/>
    <w:rsid w:val="00CB64C7"/>
    <w:rsid w:val="00CC47C6"/>
    <w:rsid w:val="00CC70EC"/>
    <w:rsid w:val="00CD7386"/>
    <w:rsid w:val="00CE0FDE"/>
    <w:rsid w:val="00CE72BB"/>
    <w:rsid w:val="00CF7FA6"/>
    <w:rsid w:val="00D01804"/>
    <w:rsid w:val="00D0438E"/>
    <w:rsid w:val="00D10CDF"/>
    <w:rsid w:val="00D12B35"/>
    <w:rsid w:val="00D15BE0"/>
    <w:rsid w:val="00D173C1"/>
    <w:rsid w:val="00D17D6E"/>
    <w:rsid w:val="00D222AE"/>
    <w:rsid w:val="00D26E78"/>
    <w:rsid w:val="00D26F79"/>
    <w:rsid w:val="00D27913"/>
    <w:rsid w:val="00D33542"/>
    <w:rsid w:val="00D34759"/>
    <w:rsid w:val="00D45C5D"/>
    <w:rsid w:val="00D52C89"/>
    <w:rsid w:val="00D560CE"/>
    <w:rsid w:val="00D6047B"/>
    <w:rsid w:val="00D664CF"/>
    <w:rsid w:val="00D70BFB"/>
    <w:rsid w:val="00D71975"/>
    <w:rsid w:val="00D7319C"/>
    <w:rsid w:val="00D77834"/>
    <w:rsid w:val="00D81E62"/>
    <w:rsid w:val="00D846DB"/>
    <w:rsid w:val="00D86F27"/>
    <w:rsid w:val="00D91726"/>
    <w:rsid w:val="00D91B6E"/>
    <w:rsid w:val="00D93846"/>
    <w:rsid w:val="00D95094"/>
    <w:rsid w:val="00DA0C2C"/>
    <w:rsid w:val="00DA18F2"/>
    <w:rsid w:val="00DB5A20"/>
    <w:rsid w:val="00DC1843"/>
    <w:rsid w:val="00DC42FB"/>
    <w:rsid w:val="00DD20FD"/>
    <w:rsid w:val="00DD3DD5"/>
    <w:rsid w:val="00DF1B63"/>
    <w:rsid w:val="00E01552"/>
    <w:rsid w:val="00E02733"/>
    <w:rsid w:val="00E1192A"/>
    <w:rsid w:val="00E12611"/>
    <w:rsid w:val="00E15117"/>
    <w:rsid w:val="00E419CA"/>
    <w:rsid w:val="00E44B27"/>
    <w:rsid w:val="00E46352"/>
    <w:rsid w:val="00E4654B"/>
    <w:rsid w:val="00E51CDB"/>
    <w:rsid w:val="00E53BD3"/>
    <w:rsid w:val="00E56F58"/>
    <w:rsid w:val="00E65ED5"/>
    <w:rsid w:val="00E66909"/>
    <w:rsid w:val="00E66A29"/>
    <w:rsid w:val="00E7299F"/>
    <w:rsid w:val="00E72B9B"/>
    <w:rsid w:val="00E74353"/>
    <w:rsid w:val="00E743BA"/>
    <w:rsid w:val="00E80645"/>
    <w:rsid w:val="00EA0792"/>
    <w:rsid w:val="00EA3C36"/>
    <w:rsid w:val="00EA5C1C"/>
    <w:rsid w:val="00EB5542"/>
    <w:rsid w:val="00ED044C"/>
    <w:rsid w:val="00ED0ADF"/>
    <w:rsid w:val="00ED282E"/>
    <w:rsid w:val="00EE1F4B"/>
    <w:rsid w:val="00F06973"/>
    <w:rsid w:val="00F15CE7"/>
    <w:rsid w:val="00F227D3"/>
    <w:rsid w:val="00F237F1"/>
    <w:rsid w:val="00F253DB"/>
    <w:rsid w:val="00F255EB"/>
    <w:rsid w:val="00F25CC9"/>
    <w:rsid w:val="00F33CB2"/>
    <w:rsid w:val="00F43876"/>
    <w:rsid w:val="00F4650F"/>
    <w:rsid w:val="00F5366B"/>
    <w:rsid w:val="00F55E95"/>
    <w:rsid w:val="00F60D50"/>
    <w:rsid w:val="00F7027D"/>
    <w:rsid w:val="00F746A4"/>
    <w:rsid w:val="00F81FD2"/>
    <w:rsid w:val="00F83AFE"/>
    <w:rsid w:val="00F850D9"/>
    <w:rsid w:val="00F85987"/>
    <w:rsid w:val="00F86ACE"/>
    <w:rsid w:val="00F9030F"/>
    <w:rsid w:val="00F920A0"/>
    <w:rsid w:val="00F93DC1"/>
    <w:rsid w:val="00FB3D0E"/>
    <w:rsid w:val="00FC4011"/>
    <w:rsid w:val="00FD6185"/>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06E"/>
    <w:pPr>
      <w:spacing w:before="240"/>
    </w:pPr>
    <w:rPr>
      <w:rFonts w:ascii="Times New Roman" w:hAnsi="Times New Roman" w:cs="Times New Roman"/>
    </w:rPr>
  </w:style>
  <w:style w:type="paragraph" w:styleId="Titre1">
    <w:name w:val="heading 1"/>
    <w:basedOn w:val="Paragraphedeliste"/>
    <w:next w:val="Normal"/>
    <w:link w:val="Titre1Car"/>
    <w:uiPriority w:val="9"/>
    <w:unhideWhenUsed/>
    <w:qFormat/>
    <w:rsid w:val="00A20D79"/>
    <w:pPr>
      <w:numPr>
        <w:numId w:val="1"/>
      </w:numPr>
      <w:outlineLvl w:val="0"/>
    </w:pPr>
    <w:rPr>
      <w:rFonts w:ascii="Times New Roman Bold" w:hAnsi="Times New Roman Bold"/>
      <w:b/>
      <w:bCs/>
      <w:caps/>
    </w:rPr>
  </w:style>
  <w:style w:type="paragraph" w:styleId="Titre2">
    <w:name w:val="heading 2"/>
    <w:basedOn w:val="Titre1"/>
    <w:next w:val="Normal"/>
    <w:link w:val="Titre2Car"/>
    <w:uiPriority w:val="9"/>
    <w:unhideWhenUsed/>
    <w:qFormat/>
    <w:rsid w:val="00A20D79"/>
    <w:pPr>
      <w:numPr>
        <w:ilvl w:val="1"/>
      </w:numPr>
      <w:outlineLvl w:val="1"/>
    </w:pPr>
    <w:rPr>
      <w:caps w:val="0"/>
    </w:rPr>
  </w:style>
  <w:style w:type="paragraph" w:styleId="Titre3">
    <w:name w:val="heading 3"/>
    <w:basedOn w:val="Normal"/>
    <w:next w:val="Normal"/>
    <w:link w:val="Titre3C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18087B"/>
    <w:pPr>
      <w:tabs>
        <w:tab w:val="center" w:pos="4320"/>
        <w:tab w:val="right" w:pos="8640"/>
      </w:tabs>
    </w:pPr>
  </w:style>
  <w:style w:type="character" w:styleId="En-tteCar" w:customStyle="1">
    <w:name w:val="En-tête Car"/>
    <w:basedOn w:val="Policepardfaut"/>
    <w:link w:val="En-tte"/>
    <w:uiPriority w:val="99"/>
    <w:rsid w:val="0018087B"/>
  </w:style>
  <w:style w:type="paragraph" w:styleId="Pieddepage">
    <w:name w:val="footer"/>
    <w:basedOn w:val="Normal"/>
    <w:link w:val="PieddepageCar"/>
    <w:uiPriority w:val="99"/>
    <w:unhideWhenUsed/>
    <w:rsid w:val="0018087B"/>
    <w:pPr>
      <w:tabs>
        <w:tab w:val="center" w:pos="4320"/>
        <w:tab w:val="right" w:pos="8640"/>
      </w:tabs>
    </w:pPr>
  </w:style>
  <w:style w:type="character" w:styleId="PieddepageCar" w:customStyle="1">
    <w:name w:val="Pied de page Car"/>
    <w:basedOn w:val="Policepardfaut"/>
    <w:link w:val="Pieddepage"/>
    <w:uiPriority w:val="99"/>
    <w:rsid w:val="0018087B"/>
  </w:style>
  <w:style w:type="paragraph" w:styleId="Textedebulles">
    <w:name w:val="Balloon Text"/>
    <w:basedOn w:val="Normal"/>
    <w:link w:val="TextedebullesCar"/>
    <w:uiPriority w:val="99"/>
    <w:semiHidden/>
    <w:unhideWhenUsed/>
    <w:rsid w:val="0018087B"/>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18087B"/>
    <w:rPr>
      <w:rFonts w:ascii="Lucida Grande" w:hAnsi="Lucida Grande" w:cs="Lucida Grande"/>
      <w:sz w:val="18"/>
      <w:szCs w:val="18"/>
    </w:rPr>
  </w:style>
  <w:style w:type="character" w:styleId="Marquedecommentaire">
    <w:name w:val="annotation reference"/>
    <w:basedOn w:val="Policepardfaut"/>
    <w:uiPriority w:val="99"/>
    <w:semiHidden/>
    <w:unhideWhenUsed/>
    <w:rsid w:val="001A0990"/>
    <w:rPr>
      <w:sz w:val="16"/>
      <w:szCs w:val="16"/>
    </w:rPr>
  </w:style>
  <w:style w:type="paragraph" w:styleId="Commentaire">
    <w:name w:val="annotation text"/>
    <w:basedOn w:val="Normal"/>
    <w:link w:val="CommentaireCar"/>
    <w:uiPriority w:val="99"/>
    <w:unhideWhenUsed/>
    <w:rsid w:val="001A0990"/>
    <w:pPr>
      <w:spacing w:after="5"/>
      <w:ind w:left="10" w:hanging="10"/>
    </w:pPr>
    <w:rPr>
      <w:rFonts w:eastAsia="Arial"/>
      <w:color w:val="5E5350"/>
      <w:sz w:val="20"/>
      <w:szCs w:val="20"/>
    </w:rPr>
  </w:style>
  <w:style w:type="character" w:styleId="CommentaireCar" w:customStyle="1">
    <w:name w:val="Commentaire Car"/>
    <w:basedOn w:val="Policepardfaut"/>
    <w:link w:val="Commentaire"/>
    <w:uiPriority w:val="99"/>
    <w:rsid w:val="001A0990"/>
    <w:rPr>
      <w:rFonts w:eastAsia="Arial" w:cs="Arial"/>
      <w:color w:val="5E5350"/>
      <w:sz w:val="20"/>
      <w:szCs w:val="20"/>
    </w:rPr>
  </w:style>
  <w:style w:type="paragraph" w:styleId="Paragraphedeliste">
    <w:name w:val="List Paragraph"/>
    <w:basedOn w:val="Normal"/>
    <w:uiPriority w:val="34"/>
    <w:qFormat/>
    <w:rsid w:val="00612C83"/>
    <w:pPr>
      <w:ind w:left="720"/>
      <w:contextualSpacing/>
    </w:pPr>
  </w:style>
  <w:style w:type="paragraph" w:styleId="Objetducommentaire">
    <w:name w:val="annotation subject"/>
    <w:basedOn w:val="Commentaire"/>
    <w:next w:val="Commentaire"/>
    <w:link w:val="ObjetducommentaireCar"/>
    <w:uiPriority w:val="99"/>
    <w:semiHidden/>
    <w:unhideWhenUsed/>
    <w:rsid w:val="00612C83"/>
    <w:pPr>
      <w:spacing w:after="0"/>
      <w:ind w:left="0" w:firstLine="0"/>
    </w:pPr>
    <w:rPr>
      <w:rFonts w:eastAsiaTheme="minorEastAsia" w:cstheme="minorBidi"/>
      <w:b/>
      <w:bCs/>
      <w:color w:val="auto"/>
    </w:rPr>
  </w:style>
  <w:style w:type="character" w:styleId="ObjetducommentaireCar" w:customStyle="1">
    <w:name w:val="Objet du commentaire Car"/>
    <w:basedOn w:val="CommentaireCar"/>
    <w:link w:val="Objetducommentaire"/>
    <w:uiPriority w:val="99"/>
    <w:semiHidden/>
    <w:rsid w:val="00612C83"/>
    <w:rPr>
      <w:rFonts w:eastAsia="Arial" w:cs="Arial"/>
      <w:b/>
      <w:bCs/>
      <w:color w:val="5E5350"/>
      <w:sz w:val="20"/>
      <w:szCs w:val="20"/>
    </w:rPr>
  </w:style>
  <w:style w:type="paragraph" w:styleId="Rvision">
    <w:name w:val="Revision"/>
    <w:hidden/>
    <w:uiPriority w:val="99"/>
    <w:semiHidden/>
    <w:rsid w:val="00697C21"/>
  </w:style>
  <w:style w:type="character" w:styleId="Lienhypertexte">
    <w:name w:val="Hyperlink"/>
    <w:basedOn w:val="Policepardfau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Titre1Car" w:customStyle="1">
    <w:name w:val="Titre 1 Car"/>
    <w:basedOn w:val="Policepardfaut"/>
    <w:link w:val="Titre1"/>
    <w:uiPriority w:val="9"/>
    <w:rsid w:val="00A20D79"/>
    <w:rPr>
      <w:rFonts w:ascii="Times New Roman Bold" w:hAnsi="Times New Roman Bold" w:cs="Times New Roman"/>
      <w:b/>
      <w:bCs/>
      <w:caps/>
    </w:rPr>
  </w:style>
  <w:style w:type="character" w:styleId="lev">
    <w:name w:val="Strong"/>
    <w:basedOn w:val="Policepardfaut"/>
    <w:qFormat/>
    <w:rsid w:val="00240719"/>
    <w:rPr>
      <w:b/>
      <w:bCs/>
    </w:rPr>
  </w:style>
  <w:style w:type="paragraph" w:styleId="Notedebasdepage">
    <w:name w:val="footnote text"/>
    <w:basedOn w:val="Normal"/>
    <w:link w:val="NotedebasdepageCar"/>
    <w:uiPriority w:val="99"/>
    <w:semiHidden/>
    <w:unhideWhenUsed/>
    <w:rsid w:val="00BF0EF1"/>
    <w:rPr>
      <w:sz w:val="20"/>
      <w:szCs w:val="20"/>
    </w:rPr>
  </w:style>
  <w:style w:type="character" w:styleId="NotedebasdepageCar" w:customStyle="1">
    <w:name w:val="Note de bas de page Car"/>
    <w:basedOn w:val="Policepardfaut"/>
    <w:link w:val="Notedebasdepage"/>
    <w:uiPriority w:val="99"/>
    <w:semiHidden/>
    <w:rsid w:val="00BF0EF1"/>
    <w:rPr>
      <w:sz w:val="20"/>
      <w:szCs w:val="20"/>
    </w:rPr>
  </w:style>
  <w:style w:type="character" w:styleId="Appelnotedebasdep">
    <w:name w:val="footnote reference"/>
    <w:rsid w:val="00BF0EF1"/>
  </w:style>
  <w:style w:type="character" w:styleId="Mentionnonrsolue1" w:customStyle="1">
    <w:name w:val="Mention non résolue1"/>
    <w:basedOn w:val="Policepardfaut"/>
    <w:uiPriority w:val="99"/>
    <w:semiHidden/>
    <w:unhideWhenUsed/>
    <w:rsid w:val="00D34759"/>
    <w:rPr>
      <w:color w:val="605E5C"/>
      <w:shd w:val="clear" w:color="auto" w:fill="E1DFDD"/>
    </w:rPr>
  </w:style>
  <w:style w:type="character" w:styleId="Titre2Car" w:customStyle="1">
    <w:name w:val="Titre 2 Car"/>
    <w:basedOn w:val="Policepardfaut"/>
    <w:link w:val="Titre2"/>
    <w:uiPriority w:val="9"/>
    <w:rsid w:val="00A20D79"/>
    <w:rPr>
      <w:rFonts w:ascii="Times New Roman Bold" w:hAnsi="Times New Roman Bold" w:cs="Times New Roman"/>
      <w:b/>
      <w:bCs/>
    </w:rPr>
  </w:style>
  <w:style w:type="character" w:styleId="Titre3Car" w:customStyle="1">
    <w:name w:val="Titre 3 Car"/>
    <w:basedOn w:val="Policepardfaut"/>
    <w:link w:val="Titre3"/>
    <w:uiPriority w:val="9"/>
    <w:semiHidden/>
    <w:rsid w:val="00D71975"/>
    <w:rPr>
      <w:rFonts w:asciiTheme="majorHAnsi" w:hAnsiTheme="majorHAnsi" w:eastAsiaTheme="majorEastAsia" w:cstheme="majorBidi"/>
      <w:color w:val="37571F" w:themeColor="accent1" w:themeShade="7F"/>
    </w:rPr>
  </w:style>
  <w:style w:type="paragraph" w:styleId="Titre">
    <w:name w:val="Title"/>
    <w:basedOn w:val="Normal"/>
    <w:next w:val="Normal"/>
    <w:link w:val="TitreCar"/>
    <w:uiPriority w:val="10"/>
    <w:qFormat/>
    <w:rsid w:val="001F6F3D"/>
    <w:pPr>
      <w:jc w:val="center"/>
    </w:pPr>
    <w:rPr>
      <w:b/>
      <w:bCs/>
      <w:sz w:val="28"/>
      <w:szCs w:val="28"/>
    </w:rPr>
  </w:style>
  <w:style w:type="character" w:styleId="TitreCar" w:customStyle="1">
    <w:name w:val="Titre Car"/>
    <w:basedOn w:val="Policepardfaut"/>
    <w:link w:val="Titr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Lienhypertextesuivivisit">
    <w:name w:val="FollowedHyperlink"/>
    <w:basedOn w:val="Policepardfaut"/>
    <w:uiPriority w:val="99"/>
    <w:semiHidden/>
    <w:unhideWhenUsed/>
    <w:rsid w:val="00750FA5"/>
    <w:rPr>
      <w:color w:val="6FB153" w:themeColor="followedHyperlink"/>
      <w:u w:val="single"/>
    </w:rPr>
  </w:style>
  <w:style w:type="paragraph" w:styleId="Notedefin">
    <w:name w:val="endnote text"/>
    <w:basedOn w:val="Normal"/>
    <w:link w:val="NotedefinCar"/>
    <w:uiPriority w:val="99"/>
    <w:semiHidden/>
    <w:unhideWhenUsed/>
    <w:rsid w:val="007547BB"/>
    <w:pPr>
      <w:spacing w:before="0"/>
    </w:pPr>
    <w:rPr>
      <w:sz w:val="20"/>
      <w:szCs w:val="20"/>
    </w:rPr>
  </w:style>
  <w:style w:type="character" w:styleId="NotedefinCar" w:customStyle="1">
    <w:name w:val="Note de fin Car"/>
    <w:basedOn w:val="Policepardfaut"/>
    <w:link w:val="Notedefin"/>
    <w:uiPriority w:val="99"/>
    <w:semiHidden/>
    <w:rsid w:val="007547BB"/>
    <w:rPr>
      <w:rFonts w:ascii="Times New Roman" w:hAnsi="Times New Roman" w:cs="Times New Roman"/>
      <w:sz w:val="20"/>
      <w:szCs w:val="20"/>
    </w:rPr>
  </w:style>
  <w:style w:type="character" w:styleId="Appeldenotedefin">
    <w:name w:val="endnote reference"/>
    <w:basedOn w:val="Policepardfaut"/>
    <w:uiPriority w:val="99"/>
    <w:semiHidden/>
    <w:unhideWhenUsed/>
    <w:rsid w:val="00754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2021-10-18T20:50:59.0000000Z</dcterms:modified>
</coreProperties>
</file>

<file path=docProps/custom.xml><?xml version="1.0" encoding="utf-8"?>
<op:Properties xmlns:vt="http://schemas.openxmlformats.org/officeDocument/2006/docPropsVTypes" xmlns:op="http://schemas.openxmlformats.org/officeDocument/2006/custom-properties"/>
</file>