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65920" w14:textId="77777777" w:rsidR="00B569AD" w:rsidRPr="000021D5" w:rsidRDefault="00A25F56" w:rsidP="00C74417">
      <w:pPr>
        <w:widowControl w:val="0"/>
        <w:autoSpaceDE w:val="0"/>
        <w:autoSpaceDN w:val="0"/>
        <w:adjustRightInd w:val="0"/>
        <w:spacing w:before="200" w:after="200"/>
        <w:jc w:val="center"/>
        <w:rPr>
          <w:rFonts w:ascii="Arial" w:hAnsi="Arial" w:cs="Arial"/>
          <w:b/>
          <w:sz w:val="32"/>
          <w:szCs w:val="32"/>
          <w:lang w:val="fr-CA"/>
        </w:rPr>
      </w:pPr>
      <w:r w:rsidRPr="000021D5">
        <w:rPr>
          <w:rFonts w:ascii="Arial" w:hAnsi="Arial" w:cs="Arial"/>
          <w:b/>
          <w:noProof/>
          <w:sz w:val="32"/>
          <w:szCs w:val="32"/>
        </w:rPr>
        <mc:AlternateContent>
          <mc:Choice Requires="wps">
            <w:drawing>
              <wp:anchor distT="0" distB="0" distL="114300" distR="114300" simplePos="0" relativeHeight="251660288" behindDoc="0" locked="0" layoutInCell="1" allowOverlap="1" wp14:anchorId="1E418E30" wp14:editId="59E88AA7">
                <wp:simplePos x="0" y="0"/>
                <wp:positionH relativeFrom="column">
                  <wp:posOffset>-520700</wp:posOffset>
                </wp:positionH>
                <wp:positionV relativeFrom="paragraph">
                  <wp:posOffset>0</wp:posOffset>
                </wp:positionV>
                <wp:extent cx="1371600"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6B7AF" w14:textId="1A89A164" w:rsidR="00A53DDD" w:rsidRPr="00197461" w:rsidRDefault="00A53DDD">
                            <w:pPr>
                              <w:rPr>
                                <w:rFonts w:ascii="Arial" w:hAnsi="Arial"/>
                                <w:b/>
                                <w:sz w:val="32"/>
                                <w:szCs w:val="32"/>
                                <w:lang w:val="fr-CA"/>
                              </w:rPr>
                            </w:pPr>
                            <w:r w:rsidRPr="00197461">
                              <w:rPr>
                                <w:rFonts w:ascii="Arial" w:hAnsi="Arial"/>
                                <w:b/>
                                <w:sz w:val="32"/>
                                <w:szCs w:val="32"/>
                                <w:lang w:val="fr-CA"/>
                              </w:rP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18E30" id="_x0000_t202" coordsize="21600,21600" o:spt="202" path="m,l,21600r21600,l21600,xe">
                <v:stroke joinstyle="miter"/>
                <v:path gradientshapeok="t" o:connecttype="rect"/>
              </v:shapetype>
              <v:shape id="Text Box 2" o:spid="_x0000_s1026" type="#_x0000_t202" style="position:absolute;left:0;text-align:left;margin-left:-41pt;margin-top:0;width:108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RqgIAAKM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TilRrMEWPYrOkSvoyNSz02qbIehBI8x1qMYuj3qLSl90J03j/1gOQTvyvNtz64Nx73R8mpzEaOJo&#10;O05naRrIj169tbHuk4CGeCGnBnsXKGXbG+swE4SOEH+ZgmVV16F/tfpNgcBeI8IA9N4sw0xQ9Eif&#10;U2jOy2J2Oi1OZ+eTk2KWTNIkPpsURTydXC+LuIjT5eI8vfrpy8WYo3/kKelLD5Lb1cJHrdUXIZHK&#10;wIBXhCEWi9qQLcPxY5wL5QJ5IUNEe5TEKt7jOOBDHaG+9zj3jIw3g3J756ZSYALfb9Iuv40pyx6P&#10;ZBzU7UXXrbphVFZQ7nBSDPQvzWq+rLCdN8y6e2bwaeEE4Lpwd/iRNbQ5hUGiZA3mx9/0Ho8Tj1ZK&#10;WnyqObXfN8wISurPCt/CeeKHibhwSLGjeDCHltWhRW2aBWA7ElxMmgfR4109itJA84RbpfC3ookp&#10;jnfn1I3iwvULBLcSF0URQPiaNXM36kFzH9p3xw/rY/fEjB4m2uEE3cL4qFn2ZrB7rPdUUGwcyCpM&#10;vSe4Z3UgHjdBmMdha/lVc3gOqNfdOv8FAAD//wMAUEsDBBQABgAIAAAAIQCjVYJL3AAAAAcBAAAP&#10;AAAAZHJzL2Rvd25yZXYueG1sTI9PT8MwDMXvSHyHyEjctoTRoa3UnRCIK4jxR9ota7y2onGqJlvL&#10;t8c7wcV61rPe+7nYTL5TJxpiGxjhZm5AEVfBtVwjfLw/z1agYrLsbBeYEH4owqa8vChs7sLIb3Ta&#10;plpJCMfcIjQp9bnWsWrI2zgPPbF4hzB4m2Qdau0GO0q47/TCmDvtbcvS0NieHhuqvrdHj/D5cth9&#10;Zea1fvLLfgyT0ezXGvH6anq4B5VoSn/HcMYXdCiFaR+O7KLqEGarhfySEGSe7dtMxB5hmWWgy0L/&#10;5y9/AQAA//8DAFBLAQItABQABgAIAAAAIQC2gziS/gAAAOEBAAATAAAAAAAAAAAAAAAAAAAAAABb&#10;Q29udGVudF9UeXBlc10ueG1sUEsBAi0AFAAGAAgAAAAhADj9If/WAAAAlAEAAAsAAAAAAAAAAAAA&#10;AAAALwEAAF9yZWxzLy5yZWxzUEsBAi0AFAAGAAgAAAAhAI68sJGqAgAAowUAAA4AAAAAAAAAAAAA&#10;AAAALgIAAGRycy9lMm9Eb2MueG1sUEsBAi0AFAAGAAgAAAAhAKNVgkvcAAAABwEAAA8AAAAAAAAA&#10;AAAAAAAABAUAAGRycy9kb3ducmV2LnhtbFBLBQYAAAAABAAEAPMAAAANBgAAAAA=&#10;" filled="f" stroked="f">
                <v:textbox>
                  <w:txbxContent>
                    <w:p w14:paraId="5866B7AF" w14:textId="1A89A164" w:rsidR="00A53DDD" w:rsidRPr="00197461" w:rsidRDefault="00A53DDD">
                      <w:pPr>
                        <w:rPr>
                          <w:rFonts w:ascii="Arial" w:hAnsi="Arial"/>
                          <w:b/>
                          <w:sz w:val="32"/>
                          <w:szCs w:val="32"/>
                          <w:lang w:val="fr-CA"/>
                        </w:rPr>
                      </w:pPr>
                      <w:r w:rsidRPr="00197461">
                        <w:rPr>
                          <w:rFonts w:ascii="Arial" w:hAnsi="Arial"/>
                          <w:b/>
                          <w:sz w:val="32"/>
                          <w:szCs w:val="32"/>
                          <w:lang w:val="fr-CA"/>
                        </w:rPr>
                        <w:t>Votre logo</w:t>
                      </w:r>
                    </w:p>
                  </w:txbxContent>
                </v:textbox>
                <w10:wrap type="square"/>
              </v:shape>
            </w:pict>
          </mc:Fallback>
        </mc:AlternateContent>
      </w:r>
    </w:p>
    <w:p w14:paraId="00A614EB" w14:textId="6DD67543" w:rsidR="00C74417" w:rsidRPr="009C1609" w:rsidRDefault="000021D5" w:rsidP="00096E10">
      <w:pPr>
        <w:widowControl w:val="0"/>
        <w:autoSpaceDE w:val="0"/>
        <w:autoSpaceDN w:val="0"/>
        <w:adjustRightInd w:val="0"/>
        <w:spacing w:before="200" w:after="200"/>
        <w:jc w:val="center"/>
        <w:rPr>
          <w:rFonts w:ascii="Arial" w:hAnsi="Arial" w:cs="Arial"/>
          <w:b/>
          <w:color w:val="2E74B5" w:themeColor="accent1" w:themeShade="BF"/>
          <w:sz w:val="32"/>
          <w:szCs w:val="32"/>
          <w:lang w:val="fr-CA"/>
        </w:rPr>
      </w:pPr>
      <w:r w:rsidRPr="009C1609">
        <w:rPr>
          <w:rFonts w:ascii="Arial" w:hAnsi="Arial" w:cs="Arial"/>
          <w:b/>
          <w:color w:val="2E74B5" w:themeColor="accent1" w:themeShade="BF"/>
          <w:sz w:val="32"/>
          <w:szCs w:val="32"/>
          <w:lang w:val="fr-CA"/>
        </w:rPr>
        <w:t xml:space="preserve">MANUEL DE POLITIQUES </w:t>
      </w:r>
      <w:r w:rsidR="0000282C">
        <w:rPr>
          <w:rFonts w:ascii="Arial" w:hAnsi="Arial" w:cs="Arial"/>
          <w:b/>
          <w:color w:val="2E74B5" w:themeColor="accent1" w:themeShade="BF"/>
          <w:sz w:val="32"/>
          <w:szCs w:val="32"/>
          <w:lang w:val="fr-CA"/>
        </w:rPr>
        <w:t>SUR LES</w:t>
      </w:r>
      <w:r w:rsidRPr="009C1609">
        <w:rPr>
          <w:rFonts w:ascii="Arial" w:hAnsi="Arial" w:cs="Arial"/>
          <w:b/>
          <w:color w:val="2E74B5" w:themeColor="accent1" w:themeShade="BF"/>
          <w:sz w:val="32"/>
          <w:szCs w:val="32"/>
          <w:lang w:val="fr-CA"/>
        </w:rPr>
        <w:t xml:space="preserve"> </w:t>
      </w:r>
      <w:r w:rsidR="00096E10" w:rsidRPr="009C1609">
        <w:rPr>
          <w:rFonts w:ascii="Arial" w:hAnsi="Arial" w:cs="Arial"/>
          <w:b/>
          <w:color w:val="2E74B5" w:themeColor="accent1" w:themeShade="BF"/>
          <w:sz w:val="32"/>
          <w:szCs w:val="32"/>
          <w:lang w:val="fr-CA"/>
        </w:rPr>
        <w:br/>
      </w:r>
      <w:r w:rsidRPr="009C1609">
        <w:rPr>
          <w:rFonts w:ascii="Arial" w:hAnsi="Arial" w:cs="Arial"/>
          <w:b/>
          <w:color w:val="2E74B5" w:themeColor="accent1" w:themeShade="BF"/>
          <w:sz w:val="32"/>
          <w:szCs w:val="32"/>
          <w:lang w:val="fr-CA"/>
        </w:rPr>
        <w:t>RESSOURCES HUMAINES</w:t>
      </w:r>
    </w:p>
    <w:p w14:paraId="7E7D2B3F" w14:textId="77777777" w:rsidR="000D2664" w:rsidRPr="009C1609" w:rsidRDefault="000D2664" w:rsidP="00C74417">
      <w:pPr>
        <w:widowControl w:val="0"/>
        <w:autoSpaceDE w:val="0"/>
        <w:autoSpaceDN w:val="0"/>
        <w:adjustRightInd w:val="0"/>
        <w:spacing w:before="200" w:after="200"/>
        <w:jc w:val="center"/>
        <w:rPr>
          <w:rFonts w:ascii="Arial" w:hAnsi="Arial" w:cs="Arial"/>
          <w:b/>
          <w:color w:val="2E74B5" w:themeColor="accent1" w:themeShade="BF"/>
          <w:sz w:val="32"/>
          <w:szCs w:val="32"/>
          <w:lang w:val="fr-CA"/>
        </w:rPr>
      </w:pPr>
    </w:p>
    <w:p w14:paraId="22F112B7" w14:textId="6445FBCE" w:rsidR="006938BA" w:rsidRPr="009C1609" w:rsidRDefault="00407471" w:rsidP="00A01F29">
      <w:pPr>
        <w:widowControl w:val="0"/>
        <w:autoSpaceDE w:val="0"/>
        <w:autoSpaceDN w:val="0"/>
        <w:adjustRightInd w:val="0"/>
        <w:spacing w:before="200" w:after="200"/>
        <w:jc w:val="center"/>
        <w:rPr>
          <w:rFonts w:ascii="Arial" w:hAnsi="Arial" w:cs="Arial"/>
          <w:b/>
          <w:color w:val="2E74B5" w:themeColor="accent1" w:themeShade="BF"/>
          <w:sz w:val="32"/>
          <w:szCs w:val="32"/>
          <w:lang w:val="fr-CA"/>
        </w:rPr>
      </w:pPr>
      <w:r w:rsidRPr="009C1609">
        <w:rPr>
          <w:rFonts w:ascii="Arial" w:hAnsi="Arial" w:cs="Arial"/>
          <w:b/>
          <w:color w:val="2E74B5" w:themeColor="accent1" w:themeShade="BF"/>
          <w:sz w:val="32"/>
          <w:szCs w:val="32"/>
          <w:lang w:val="fr-CA"/>
        </w:rPr>
        <w:t>MODÈLE</w:t>
      </w:r>
    </w:p>
    <w:p w14:paraId="1567BB0B" w14:textId="77777777" w:rsidR="006938BA" w:rsidRPr="009C1609" w:rsidRDefault="006938BA" w:rsidP="006938BA">
      <w:pPr>
        <w:rPr>
          <w:rFonts w:ascii="Arial" w:hAnsi="Arial" w:cs="Arial"/>
          <w:sz w:val="20"/>
          <w:lang w:val="fr-CA"/>
        </w:rPr>
      </w:pPr>
    </w:p>
    <w:p w14:paraId="477F5030" w14:textId="5DF2CCE9" w:rsidR="008A78F3" w:rsidRPr="009C1609" w:rsidRDefault="008A78F3" w:rsidP="008A78F3">
      <w:pPr>
        <w:spacing w:after="120"/>
        <w:rPr>
          <w:rFonts w:ascii="Arial" w:hAnsi="Arial" w:cs="Arial"/>
          <w:b/>
          <w:color w:val="2E74B5" w:themeColor="accent1" w:themeShade="BF"/>
          <w:sz w:val="28"/>
          <w:szCs w:val="28"/>
          <w:lang w:val="fr-CA"/>
        </w:rPr>
      </w:pPr>
      <w:r w:rsidRPr="009C1609">
        <w:rPr>
          <w:rFonts w:ascii="Arial" w:hAnsi="Arial" w:cs="Arial"/>
          <w:b/>
          <w:color w:val="2E74B5" w:themeColor="accent1" w:themeShade="BF"/>
          <w:sz w:val="28"/>
          <w:szCs w:val="28"/>
          <w:lang w:val="fr-CA"/>
        </w:rPr>
        <w:t>Note</w:t>
      </w:r>
      <w:r w:rsidR="00E66CE5" w:rsidRPr="009C1609">
        <w:rPr>
          <w:rFonts w:ascii="Arial" w:hAnsi="Arial" w:cs="Arial"/>
          <w:b/>
          <w:color w:val="2E74B5" w:themeColor="accent1" w:themeShade="BF"/>
          <w:sz w:val="28"/>
          <w:szCs w:val="28"/>
          <w:lang w:val="fr-CA"/>
        </w:rPr>
        <w:t xml:space="preserve"> aux utilisateur</w:t>
      </w:r>
      <w:r w:rsidR="001E18AD" w:rsidRPr="009C1609">
        <w:rPr>
          <w:rFonts w:ascii="Arial" w:hAnsi="Arial" w:cs="Arial"/>
          <w:b/>
          <w:color w:val="2E74B5" w:themeColor="accent1" w:themeShade="BF"/>
          <w:sz w:val="28"/>
          <w:szCs w:val="28"/>
          <w:lang w:val="fr-CA"/>
        </w:rPr>
        <w:t>s</w:t>
      </w:r>
    </w:p>
    <w:p w14:paraId="6E7EE157" w14:textId="77777777" w:rsidR="001E18AD" w:rsidRPr="009C1609" w:rsidRDefault="001E18AD" w:rsidP="008A78F3">
      <w:pPr>
        <w:spacing w:after="120"/>
        <w:rPr>
          <w:rFonts w:ascii="Arial" w:hAnsi="Arial" w:cs="Arial"/>
          <w:i/>
          <w:lang w:val="fr-CA"/>
        </w:rPr>
      </w:pPr>
      <w:r w:rsidRPr="009C1609">
        <w:rPr>
          <w:rFonts w:ascii="Arial" w:hAnsi="Arial" w:cs="Arial"/>
          <w:i/>
          <w:lang w:val="fr-CA"/>
        </w:rPr>
        <w:t>Dans les présentes, le masculin neutre est utilisé sans préjudice à la seule fin d’alléger le texte.</w:t>
      </w:r>
    </w:p>
    <w:p w14:paraId="7A342E4E" w14:textId="6530C31D" w:rsidR="006938BA" w:rsidRPr="009C1609" w:rsidRDefault="0050367E" w:rsidP="008A78F3">
      <w:pPr>
        <w:spacing w:after="120"/>
        <w:rPr>
          <w:rFonts w:ascii="Arial" w:hAnsi="Arial" w:cs="Arial"/>
          <w:lang w:val="fr-CA"/>
        </w:rPr>
      </w:pPr>
      <w:r w:rsidRPr="009C1609">
        <w:rPr>
          <w:rFonts w:ascii="Arial" w:hAnsi="Arial" w:cs="Arial"/>
          <w:lang w:val="fr-CA"/>
        </w:rPr>
        <w:t>Ce</w:t>
      </w:r>
      <w:r w:rsidR="000021D5" w:rsidRPr="009C1609">
        <w:rPr>
          <w:rFonts w:ascii="Arial" w:hAnsi="Arial" w:cs="Arial"/>
          <w:lang w:val="fr-CA"/>
        </w:rPr>
        <w:t xml:space="preserve"> document est un </w:t>
      </w:r>
      <w:r w:rsidR="00407471" w:rsidRPr="009C1609">
        <w:rPr>
          <w:rFonts w:ascii="Arial" w:hAnsi="Arial" w:cs="Arial"/>
          <w:lang w:val="fr-CA"/>
        </w:rPr>
        <w:t>exemple</w:t>
      </w:r>
      <w:r w:rsidR="000021D5" w:rsidRPr="009C1609">
        <w:rPr>
          <w:rFonts w:ascii="Arial" w:hAnsi="Arial" w:cs="Arial"/>
          <w:lang w:val="fr-CA"/>
        </w:rPr>
        <w:t xml:space="preserve"> de manuel de politiques </w:t>
      </w:r>
      <w:r w:rsidR="0000282C">
        <w:rPr>
          <w:rFonts w:ascii="Arial" w:hAnsi="Arial" w:cs="Arial"/>
          <w:lang w:val="fr-CA"/>
        </w:rPr>
        <w:t>sur les</w:t>
      </w:r>
      <w:r w:rsidR="000021D5" w:rsidRPr="009C1609">
        <w:rPr>
          <w:rFonts w:ascii="Arial" w:hAnsi="Arial" w:cs="Arial"/>
          <w:lang w:val="fr-CA"/>
        </w:rPr>
        <w:t xml:space="preserve"> ressources humaine</w:t>
      </w:r>
      <w:r w:rsidR="004E3F07" w:rsidRPr="009C1609">
        <w:rPr>
          <w:rFonts w:ascii="Arial" w:hAnsi="Arial" w:cs="Arial"/>
          <w:lang w:val="fr-CA"/>
        </w:rPr>
        <w:t>s</w:t>
      </w:r>
      <w:r w:rsidR="00206659" w:rsidRPr="009C1609">
        <w:rPr>
          <w:rFonts w:ascii="Arial" w:hAnsi="Arial" w:cs="Arial"/>
          <w:lang w:val="fr-CA"/>
        </w:rPr>
        <w:t xml:space="preserve"> (RH)</w:t>
      </w:r>
      <w:r w:rsidR="000021D5" w:rsidRPr="009C1609">
        <w:rPr>
          <w:rFonts w:ascii="Arial" w:hAnsi="Arial" w:cs="Arial"/>
          <w:lang w:val="fr-CA"/>
        </w:rPr>
        <w:t xml:space="preserve"> à l’usage des </w:t>
      </w:r>
      <w:r w:rsidR="00407471" w:rsidRPr="009C1609">
        <w:rPr>
          <w:rFonts w:ascii="Arial" w:hAnsi="Arial" w:cs="Arial"/>
          <w:lang w:val="fr-CA"/>
        </w:rPr>
        <w:t>f</w:t>
      </w:r>
      <w:r w:rsidR="000021D5" w:rsidRPr="009C1609">
        <w:rPr>
          <w:rFonts w:ascii="Arial" w:hAnsi="Arial" w:cs="Arial"/>
          <w:lang w:val="fr-CA"/>
        </w:rPr>
        <w:t>édération</w:t>
      </w:r>
      <w:r w:rsidR="004E3F07" w:rsidRPr="009C1609">
        <w:rPr>
          <w:rFonts w:ascii="Arial" w:hAnsi="Arial" w:cs="Arial"/>
          <w:lang w:val="fr-CA"/>
        </w:rPr>
        <w:t>s</w:t>
      </w:r>
      <w:r w:rsidR="000021D5" w:rsidRPr="009C1609">
        <w:rPr>
          <w:rFonts w:ascii="Arial" w:hAnsi="Arial" w:cs="Arial"/>
          <w:lang w:val="fr-CA"/>
        </w:rPr>
        <w:t xml:space="preserve"> nationale</w:t>
      </w:r>
      <w:r w:rsidR="004E3F07" w:rsidRPr="009C1609">
        <w:rPr>
          <w:rFonts w:ascii="Arial" w:hAnsi="Arial" w:cs="Arial"/>
          <w:lang w:val="fr-CA"/>
        </w:rPr>
        <w:t>s</w:t>
      </w:r>
      <w:r w:rsidR="000021D5" w:rsidRPr="009C1609">
        <w:rPr>
          <w:rFonts w:ascii="Arial" w:hAnsi="Arial" w:cs="Arial"/>
          <w:lang w:val="fr-CA"/>
        </w:rPr>
        <w:t xml:space="preserve"> de sport (FNS) du Canada</w:t>
      </w:r>
      <w:r w:rsidR="006938BA" w:rsidRPr="009C1609">
        <w:rPr>
          <w:rFonts w:ascii="Arial" w:hAnsi="Arial" w:cs="Arial"/>
          <w:lang w:val="fr-CA"/>
        </w:rPr>
        <w:t>.</w:t>
      </w:r>
      <w:r w:rsidR="000021D5" w:rsidRPr="009C1609">
        <w:rPr>
          <w:rFonts w:ascii="Arial" w:hAnsi="Arial" w:cs="Arial"/>
          <w:lang w:val="fr-CA"/>
        </w:rPr>
        <w:t xml:space="preserve"> </w:t>
      </w:r>
      <w:r w:rsidR="00C922A1" w:rsidRPr="009C1609">
        <w:rPr>
          <w:rFonts w:ascii="Arial" w:hAnsi="Arial" w:cs="Arial"/>
          <w:lang w:val="fr-CA"/>
        </w:rPr>
        <w:t>Si c</w:t>
      </w:r>
      <w:r w:rsidR="00E66CE5" w:rsidRPr="009C1609">
        <w:rPr>
          <w:rFonts w:ascii="Arial" w:hAnsi="Arial" w:cs="Arial"/>
          <w:lang w:val="fr-CA"/>
        </w:rPr>
        <w:t xml:space="preserve">ertains principes ont été admis </w:t>
      </w:r>
      <w:r w:rsidR="008F4BBE" w:rsidRPr="009C1609">
        <w:rPr>
          <w:rFonts w:ascii="Arial" w:hAnsi="Arial" w:cs="Arial"/>
          <w:lang w:val="fr-CA"/>
        </w:rPr>
        <w:t>et ont guidé</w:t>
      </w:r>
      <w:r w:rsidRPr="009C1609">
        <w:rPr>
          <w:rFonts w:ascii="Arial" w:hAnsi="Arial" w:cs="Arial"/>
          <w:lang w:val="fr-CA"/>
        </w:rPr>
        <w:t xml:space="preserve"> son </w:t>
      </w:r>
      <w:r w:rsidR="00E66CE5" w:rsidRPr="009C1609">
        <w:rPr>
          <w:rFonts w:ascii="Arial" w:hAnsi="Arial" w:cs="Arial"/>
          <w:lang w:val="fr-CA"/>
        </w:rPr>
        <w:t>élaboration, il relève d</w:t>
      </w:r>
      <w:r w:rsidR="00A74CA6" w:rsidRPr="009C1609">
        <w:rPr>
          <w:rFonts w:ascii="Arial" w:hAnsi="Arial" w:cs="Arial"/>
          <w:lang w:val="fr-CA"/>
        </w:rPr>
        <w:t>e ses utilisateurs de l’adapter et de</w:t>
      </w:r>
      <w:r w:rsidR="00E66CE5" w:rsidRPr="009C1609">
        <w:rPr>
          <w:rFonts w:ascii="Arial" w:hAnsi="Arial" w:cs="Arial"/>
          <w:lang w:val="fr-CA"/>
        </w:rPr>
        <w:t xml:space="preserve"> le modifier afin qu’il réponde aux besoins et </w:t>
      </w:r>
      <w:r w:rsidR="008F4BBE" w:rsidRPr="009C1609">
        <w:rPr>
          <w:rFonts w:ascii="Arial" w:hAnsi="Arial" w:cs="Arial"/>
          <w:lang w:val="fr-CA"/>
        </w:rPr>
        <w:t xml:space="preserve">aux exigences de leur </w:t>
      </w:r>
      <w:r w:rsidR="00E66CE5" w:rsidRPr="009C1609">
        <w:rPr>
          <w:rFonts w:ascii="Arial" w:hAnsi="Arial" w:cs="Arial"/>
          <w:lang w:val="fr-CA"/>
        </w:rPr>
        <w:t>organis</w:t>
      </w:r>
      <w:r w:rsidR="00407471" w:rsidRPr="009C1609">
        <w:rPr>
          <w:rFonts w:ascii="Arial" w:hAnsi="Arial" w:cs="Arial"/>
          <w:lang w:val="fr-CA"/>
        </w:rPr>
        <w:t>me</w:t>
      </w:r>
      <w:r w:rsidR="00E66CE5" w:rsidRPr="009C1609">
        <w:rPr>
          <w:rFonts w:ascii="Arial" w:hAnsi="Arial" w:cs="Arial"/>
          <w:lang w:val="fr-CA"/>
        </w:rPr>
        <w:t xml:space="preserve">, tout en respectant les </w:t>
      </w:r>
      <w:r w:rsidR="00407471" w:rsidRPr="009C1609">
        <w:rPr>
          <w:rFonts w:ascii="Arial" w:hAnsi="Arial" w:cs="Arial"/>
          <w:lang w:val="fr-CA"/>
        </w:rPr>
        <w:t>lois</w:t>
      </w:r>
      <w:r w:rsidR="00E66CE5" w:rsidRPr="009C1609">
        <w:rPr>
          <w:rFonts w:ascii="Arial" w:hAnsi="Arial" w:cs="Arial"/>
          <w:lang w:val="fr-CA"/>
        </w:rPr>
        <w:t xml:space="preserve"> </w:t>
      </w:r>
      <w:r w:rsidR="00AA36AC" w:rsidRPr="009C1609">
        <w:rPr>
          <w:rFonts w:ascii="Arial" w:hAnsi="Arial" w:cs="Arial"/>
          <w:lang w:val="fr-CA"/>
        </w:rPr>
        <w:t xml:space="preserve">et normes </w:t>
      </w:r>
      <w:r w:rsidR="00407471" w:rsidRPr="009C1609">
        <w:rPr>
          <w:rFonts w:ascii="Arial" w:hAnsi="Arial" w:cs="Arial"/>
          <w:lang w:val="fr-CA"/>
        </w:rPr>
        <w:t xml:space="preserve">qui visent </w:t>
      </w:r>
      <w:r w:rsidR="00AA36AC" w:rsidRPr="009C1609">
        <w:rPr>
          <w:rFonts w:ascii="Arial" w:hAnsi="Arial" w:cs="Arial"/>
          <w:lang w:val="fr-CA"/>
        </w:rPr>
        <w:t>le</w:t>
      </w:r>
      <w:r w:rsidR="008F4BBE" w:rsidRPr="009C1609">
        <w:rPr>
          <w:rFonts w:ascii="Arial" w:hAnsi="Arial" w:cs="Arial"/>
          <w:lang w:val="fr-CA"/>
        </w:rPr>
        <w:t xml:space="preserve"> travail et </w:t>
      </w:r>
      <w:r w:rsidR="00407471" w:rsidRPr="009C1609">
        <w:rPr>
          <w:rFonts w:ascii="Arial" w:hAnsi="Arial" w:cs="Arial"/>
          <w:lang w:val="fr-CA"/>
        </w:rPr>
        <w:t>l</w:t>
      </w:r>
      <w:r w:rsidR="00E66CE5" w:rsidRPr="009C1609">
        <w:rPr>
          <w:rFonts w:ascii="Arial" w:hAnsi="Arial" w:cs="Arial"/>
          <w:lang w:val="fr-CA"/>
        </w:rPr>
        <w:t>’emploi</w:t>
      </w:r>
      <w:r w:rsidR="00AA36AC" w:rsidRPr="009C1609">
        <w:rPr>
          <w:rFonts w:ascii="Arial" w:hAnsi="Arial" w:cs="Arial"/>
          <w:lang w:val="fr-CA"/>
        </w:rPr>
        <w:t xml:space="preserve"> dans votre province ou territoire</w:t>
      </w:r>
      <w:r w:rsidR="00E66CE5" w:rsidRPr="009C1609">
        <w:rPr>
          <w:rFonts w:ascii="Arial" w:hAnsi="Arial" w:cs="Arial"/>
          <w:lang w:val="fr-CA"/>
        </w:rPr>
        <w:t>.</w:t>
      </w:r>
      <w:r w:rsidR="006938BA" w:rsidRPr="009C1609">
        <w:rPr>
          <w:rFonts w:ascii="Arial" w:hAnsi="Arial" w:cs="Arial"/>
          <w:lang w:val="fr-CA"/>
        </w:rPr>
        <w:t xml:space="preserve"> </w:t>
      </w:r>
    </w:p>
    <w:p w14:paraId="3EE1639E" w14:textId="28E13E6C" w:rsidR="006938BA" w:rsidRPr="009C1609" w:rsidRDefault="00E66CE5" w:rsidP="006938BA">
      <w:pPr>
        <w:rPr>
          <w:rFonts w:ascii="Arial" w:hAnsi="Arial" w:cs="Arial"/>
          <w:lang w:val="fr-CA"/>
        </w:rPr>
      </w:pPr>
      <w:r w:rsidRPr="009C1609">
        <w:rPr>
          <w:rFonts w:ascii="Arial" w:hAnsi="Arial" w:cs="Arial"/>
          <w:lang w:val="fr-CA"/>
        </w:rPr>
        <w:t xml:space="preserve">Le contenu de ce document </w:t>
      </w:r>
      <w:r w:rsidR="000A3197" w:rsidRPr="009C1609">
        <w:rPr>
          <w:rFonts w:ascii="Arial" w:hAnsi="Arial" w:cs="Arial"/>
          <w:lang w:val="fr-CA"/>
        </w:rPr>
        <w:t xml:space="preserve">sert </w:t>
      </w:r>
      <w:r w:rsidR="00407471" w:rsidRPr="009C1609">
        <w:rPr>
          <w:rFonts w:ascii="Arial" w:hAnsi="Arial" w:cs="Arial"/>
          <w:lang w:val="fr-CA"/>
        </w:rPr>
        <w:t>de guide</w:t>
      </w:r>
      <w:r w:rsidR="000A3197" w:rsidRPr="009C1609">
        <w:rPr>
          <w:rFonts w:ascii="Arial" w:hAnsi="Arial" w:cs="Arial"/>
          <w:lang w:val="fr-CA"/>
        </w:rPr>
        <w:t xml:space="preserve"> </w:t>
      </w:r>
      <w:r w:rsidR="008F4BBE" w:rsidRPr="009C1609">
        <w:rPr>
          <w:rFonts w:ascii="Arial" w:hAnsi="Arial" w:cs="Arial"/>
          <w:lang w:val="fr-CA"/>
        </w:rPr>
        <w:t>à la seule</w:t>
      </w:r>
      <w:r w:rsidR="000A3197" w:rsidRPr="009C1609">
        <w:rPr>
          <w:rFonts w:ascii="Arial" w:hAnsi="Arial" w:cs="Arial"/>
          <w:lang w:val="fr-CA"/>
        </w:rPr>
        <w:t xml:space="preserve"> fin d’informer</w:t>
      </w:r>
      <w:r w:rsidR="00C922A1" w:rsidRPr="009C1609">
        <w:rPr>
          <w:rFonts w:ascii="Arial" w:hAnsi="Arial" w:cs="Arial"/>
          <w:lang w:val="fr-CA"/>
        </w:rPr>
        <w:t xml:space="preserve"> les FNS</w:t>
      </w:r>
      <w:r w:rsidR="006938BA" w:rsidRPr="009C1609">
        <w:rPr>
          <w:rFonts w:ascii="Arial" w:hAnsi="Arial" w:cs="Arial"/>
          <w:lang w:val="fr-CA"/>
        </w:rPr>
        <w:t>.</w:t>
      </w:r>
      <w:r w:rsidR="000A3197" w:rsidRPr="009C1609">
        <w:rPr>
          <w:rFonts w:ascii="Arial" w:hAnsi="Arial" w:cs="Arial"/>
          <w:lang w:val="fr-CA"/>
        </w:rPr>
        <w:t xml:space="preserve"> Le Comité olympique canadien (COC) se dégage de toute responsabilité </w:t>
      </w:r>
      <w:r w:rsidR="008F4BBE" w:rsidRPr="009C1609">
        <w:rPr>
          <w:rFonts w:ascii="Arial" w:hAnsi="Arial" w:cs="Arial"/>
          <w:lang w:val="fr-CA"/>
        </w:rPr>
        <w:t xml:space="preserve">civile ou autre à l’égard de toute </w:t>
      </w:r>
      <w:r w:rsidR="000A3197" w:rsidRPr="009C1609">
        <w:rPr>
          <w:rFonts w:ascii="Arial" w:hAnsi="Arial" w:cs="Arial"/>
          <w:lang w:val="fr-CA"/>
        </w:rPr>
        <w:t xml:space="preserve">erreur, omission ou </w:t>
      </w:r>
      <w:r w:rsidR="008F4BBE" w:rsidRPr="009C1609">
        <w:rPr>
          <w:rFonts w:ascii="Arial" w:hAnsi="Arial" w:cs="Arial"/>
          <w:lang w:val="fr-CA"/>
        </w:rPr>
        <w:t>déclaration</w:t>
      </w:r>
      <w:r w:rsidR="000A3197" w:rsidRPr="009C1609">
        <w:rPr>
          <w:rFonts w:ascii="Arial" w:hAnsi="Arial" w:cs="Arial"/>
          <w:lang w:val="fr-CA"/>
        </w:rPr>
        <w:t xml:space="preserve"> contenu</w:t>
      </w:r>
      <w:r w:rsidR="008F4BBE" w:rsidRPr="009C1609">
        <w:rPr>
          <w:rFonts w:ascii="Arial" w:hAnsi="Arial" w:cs="Arial"/>
          <w:lang w:val="fr-CA"/>
        </w:rPr>
        <w:t>e</w:t>
      </w:r>
      <w:r w:rsidR="000A3197" w:rsidRPr="009C1609">
        <w:rPr>
          <w:rFonts w:ascii="Arial" w:hAnsi="Arial" w:cs="Arial"/>
          <w:lang w:val="fr-CA"/>
        </w:rPr>
        <w:t xml:space="preserve"> dans ce document</w:t>
      </w:r>
      <w:r w:rsidR="006938BA" w:rsidRPr="009C1609">
        <w:rPr>
          <w:rFonts w:ascii="Arial" w:hAnsi="Arial" w:cs="Arial"/>
          <w:lang w:val="fr-CA"/>
        </w:rPr>
        <w:t xml:space="preserve">. </w:t>
      </w:r>
      <w:r w:rsidR="000A3197" w:rsidRPr="009C1609">
        <w:rPr>
          <w:rFonts w:ascii="Arial" w:hAnsi="Arial" w:cs="Arial"/>
          <w:lang w:val="fr-CA"/>
        </w:rPr>
        <w:t xml:space="preserve">Le COC n’accepte aucune responsabilité en cas de perte, dommage ou inconvénient </w:t>
      </w:r>
      <w:r w:rsidR="00C922A1" w:rsidRPr="009C1609">
        <w:rPr>
          <w:rFonts w:ascii="Arial" w:hAnsi="Arial" w:cs="Arial"/>
          <w:lang w:val="fr-CA"/>
        </w:rPr>
        <w:t>engendré</w:t>
      </w:r>
      <w:r w:rsidR="00172C60" w:rsidRPr="009C1609">
        <w:rPr>
          <w:rFonts w:ascii="Arial" w:hAnsi="Arial" w:cs="Arial"/>
          <w:lang w:val="fr-CA"/>
        </w:rPr>
        <w:t>s</w:t>
      </w:r>
      <w:r w:rsidR="000A3197" w:rsidRPr="009C1609">
        <w:rPr>
          <w:rFonts w:ascii="Arial" w:hAnsi="Arial" w:cs="Arial"/>
          <w:lang w:val="fr-CA"/>
        </w:rPr>
        <w:t xml:space="preserve"> par </w:t>
      </w:r>
      <w:r w:rsidR="00C922A1" w:rsidRPr="009C1609">
        <w:rPr>
          <w:rFonts w:ascii="Arial" w:hAnsi="Arial" w:cs="Arial"/>
          <w:lang w:val="fr-CA"/>
        </w:rPr>
        <w:t>la mise en pratique</w:t>
      </w:r>
      <w:r w:rsidR="000A3197" w:rsidRPr="009C1609">
        <w:rPr>
          <w:rFonts w:ascii="Arial" w:hAnsi="Arial" w:cs="Arial"/>
          <w:lang w:val="fr-CA"/>
        </w:rPr>
        <w:t xml:space="preserve"> de</w:t>
      </w:r>
      <w:r w:rsidR="00206659" w:rsidRPr="009C1609">
        <w:rPr>
          <w:rFonts w:ascii="Arial" w:hAnsi="Arial" w:cs="Arial"/>
          <w:lang w:val="fr-CA"/>
        </w:rPr>
        <w:t xml:space="preserve"> </w:t>
      </w:r>
      <w:r w:rsidR="000A3197" w:rsidRPr="009C1609">
        <w:rPr>
          <w:rFonts w:ascii="Arial" w:hAnsi="Arial" w:cs="Arial"/>
          <w:lang w:val="fr-CA"/>
        </w:rPr>
        <w:t>notion</w:t>
      </w:r>
      <w:r w:rsidR="00206659" w:rsidRPr="009C1609">
        <w:rPr>
          <w:rFonts w:ascii="Arial" w:hAnsi="Arial" w:cs="Arial"/>
          <w:lang w:val="fr-CA"/>
        </w:rPr>
        <w:t>s</w:t>
      </w:r>
      <w:r w:rsidR="000A3197" w:rsidRPr="009C1609">
        <w:rPr>
          <w:rFonts w:ascii="Arial" w:hAnsi="Arial" w:cs="Arial"/>
          <w:lang w:val="fr-CA"/>
        </w:rPr>
        <w:t xml:space="preserve"> contenu</w:t>
      </w:r>
      <w:r w:rsidR="00206659" w:rsidRPr="009C1609">
        <w:rPr>
          <w:rFonts w:ascii="Arial" w:hAnsi="Arial" w:cs="Arial"/>
          <w:lang w:val="fr-CA"/>
        </w:rPr>
        <w:t>e</w:t>
      </w:r>
      <w:r w:rsidR="00A74CA6" w:rsidRPr="009C1609">
        <w:rPr>
          <w:rFonts w:ascii="Arial" w:hAnsi="Arial" w:cs="Arial"/>
          <w:lang w:val="fr-CA"/>
        </w:rPr>
        <w:t>s</w:t>
      </w:r>
      <w:r w:rsidR="000A3197" w:rsidRPr="009C1609">
        <w:rPr>
          <w:rFonts w:ascii="Arial" w:hAnsi="Arial" w:cs="Arial"/>
          <w:lang w:val="fr-CA"/>
        </w:rPr>
        <w:t xml:space="preserve"> dans ce document. </w:t>
      </w:r>
    </w:p>
    <w:p w14:paraId="67B772D9" w14:textId="77777777" w:rsidR="006938BA" w:rsidRPr="009C1609" w:rsidRDefault="006938BA" w:rsidP="006938BA">
      <w:pPr>
        <w:rPr>
          <w:rFonts w:ascii="Arial" w:hAnsi="Arial" w:cs="Arial"/>
          <w:lang w:val="fr-CA"/>
        </w:rPr>
      </w:pPr>
    </w:p>
    <w:p w14:paraId="03BDCF7E" w14:textId="4AAA6866" w:rsidR="006938BA" w:rsidRPr="009C1609" w:rsidRDefault="00206659" w:rsidP="008A78F3">
      <w:pPr>
        <w:spacing w:after="120"/>
        <w:rPr>
          <w:rFonts w:ascii="Arial" w:hAnsi="Arial" w:cs="Arial"/>
          <w:b/>
          <w:color w:val="2E74B5" w:themeColor="accent1" w:themeShade="BF"/>
          <w:lang w:val="fr-CA"/>
        </w:rPr>
      </w:pPr>
      <w:r w:rsidRPr="009C1609">
        <w:rPr>
          <w:rFonts w:ascii="Arial" w:hAnsi="Arial" w:cs="Arial"/>
          <w:b/>
          <w:color w:val="2E74B5" w:themeColor="accent1" w:themeShade="BF"/>
          <w:lang w:val="fr-CA"/>
        </w:rPr>
        <w:t>Comment utiliser ce document</w:t>
      </w:r>
    </w:p>
    <w:p w14:paraId="23CDD464" w14:textId="37A029CD" w:rsidR="009148B8" w:rsidRPr="009C1609" w:rsidRDefault="000A3197" w:rsidP="009148B8">
      <w:pPr>
        <w:pStyle w:val="ListParagraph"/>
        <w:numPr>
          <w:ilvl w:val="0"/>
          <w:numId w:val="62"/>
        </w:numPr>
        <w:rPr>
          <w:rFonts w:ascii="Arial" w:hAnsi="Arial" w:cs="Arial"/>
          <w:lang w:val="fr-CA"/>
        </w:rPr>
      </w:pPr>
      <w:r w:rsidRPr="009C1609">
        <w:rPr>
          <w:rFonts w:ascii="Arial" w:hAnsi="Arial" w:cs="Arial"/>
          <w:lang w:val="fr-CA"/>
        </w:rPr>
        <w:t xml:space="preserve">Ce document </w:t>
      </w:r>
      <w:r w:rsidR="00206659" w:rsidRPr="009C1609">
        <w:rPr>
          <w:rFonts w:ascii="Arial" w:hAnsi="Arial" w:cs="Arial"/>
          <w:lang w:val="fr-CA"/>
        </w:rPr>
        <w:t>s’appuie sur</w:t>
      </w:r>
      <w:r w:rsidR="004646C4" w:rsidRPr="009C1609">
        <w:rPr>
          <w:rFonts w:ascii="Arial" w:hAnsi="Arial" w:cs="Arial"/>
          <w:lang w:val="fr-CA"/>
        </w:rPr>
        <w:t xml:space="preserve"> des pratiques exemplaires en matière de politiques de RH qui </w:t>
      </w:r>
      <w:r w:rsidR="00206659" w:rsidRPr="009C1609">
        <w:rPr>
          <w:rFonts w:ascii="Arial" w:hAnsi="Arial" w:cs="Arial"/>
          <w:lang w:val="fr-CA"/>
        </w:rPr>
        <w:t>doivent</w:t>
      </w:r>
      <w:r w:rsidR="004646C4" w:rsidRPr="009C1609">
        <w:rPr>
          <w:rFonts w:ascii="Arial" w:hAnsi="Arial" w:cs="Arial"/>
          <w:lang w:val="fr-CA"/>
        </w:rPr>
        <w:t xml:space="preserve"> être modifiées </w:t>
      </w:r>
      <w:r w:rsidR="00206659" w:rsidRPr="009C1609">
        <w:rPr>
          <w:rFonts w:ascii="Arial" w:hAnsi="Arial" w:cs="Arial"/>
          <w:lang w:val="fr-CA"/>
        </w:rPr>
        <w:t>expressément pour les besoins</w:t>
      </w:r>
      <w:r w:rsidR="00283C33" w:rsidRPr="009C1609">
        <w:rPr>
          <w:rFonts w:ascii="Arial" w:hAnsi="Arial" w:cs="Arial"/>
          <w:lang w:val="fr-CA"/>
        </w:rPr>
        <w:t xml:space="preserve"> de la FNS.</w:t>
      </w:r>
    </w:p>
    <w:p w14:paraId="2A59BBF9" w14:textId="08299271" w:rsidR="009148B8" w:rsidRPr="009C1609" w:rsidRDefault="00BE24E7" w:rsidP="009148B8">
      <w:pPr>
        <w:pStyle w:val="ListParagraph"/>
        <w:numPr>
          <w:ilvl w:val="1"/>
          <w:numId w:val="62"/>
        </w:numPr>
        <w:rPr>
          <w:rFonts w:ascii="Arial" w:hAnsi="Arial" w:cs="Arial"/>
          <w:lang w:val="fr-CA"/>
        </w:rPr>
      </w:pPr>
      <w:r w:rsidRPr="009C1609">
        <w:rPr>
          <w:rFonts w:ascii="Arial" w:hAnsi="Arial" w:cs="Arial"/>
          <w:lang w:val="fr-CA"/>
        </w:rPr>
        <w:t>Remplissez les espaces entre les symboles</w:t>
      </w:r>
      <w:r w:rsidR="009148B8" w:rsidRPr="009C1609">
        <w:rPr>
          <w:rFonts w:ascii="Arial" w:hAnsi="Arial" w:cs="Arial"/>
          <w:lang w:val="fr-CA"/>
        </w:rPr>
        <w:t xml:space="preserve"> </w:t>
      </w:r>
      <w:r w:rsidR="00203C43" w:rsidRPr="009C1609">
        <w:rPr>
          <w:rFonts w:ascii="Arial" w:hAnsi="Arial" w:cs="Arial"/>
          <w:highlight w:val="yellow"/>
          <w:lang w:val="fr-CA"/>
        </w:rPr>
        <w:t>&lt;...</w:t>
      </w:r>
      <w:r w:rsidR="009148B8" w:rsidRPr="009C1609">
        <w:rPr>
          <w:rFonts w:ascii="Arial" w:hAnsi="Arial" w:cs="Arial"/>
          <w:highlight w:val="yellow"/>
          <w:lang w:val="fr-CA"/>
        </w:rPr>
        <w:t>&gt;</w:t>
      </w:r>
      <w:r w:rsidR="009148B8" w:rsidRPr="009C1609">
        <w:rPr>
          <w:rFonts w:ascii="Arial" w:hAnsi="Arial" w:cs="Arial"/>
          <w:lang w:val="fr-CA"/>
        </w:rPr>
        <w:t xml:space="preserve"> </w:t>
      </w:r>
      <w:r w:rsidR="00206659" w:rsidRPr="009C1609">
        <w:rPr>
          <w:rFonts w:ascii="Arial" w:hAnsi="Arial" w:cs="Arial"/>
          <w:lang w:val="fr-CA"/>
        </w:rPr>
        <w:t xml:space="preserve">de </w:t>
      </w:r>
      <w:r w:rsidR="0050367E" w:rsidRPr="009C1609">
        <w:rPr>
          <w:rFonts w:ascii="Arial" w:hAnsi="Arial" w:cs="Arial"/>
          <w:lang w:val="fr-CA"/>
        </w:rPr>
        <w:t xml:space="preserve">manière à respecter </w:t>
      </w:r>
      <w:r w:rsidR="00407471" w:rsidRPr="009C1609">
        <w:rPr>
          <w:rFonts w:ascii="Arial" w:hAnsi="Arial" w:cs="Arial"/>
          <w:lang w:val="fr-CA"/>
        </w:rPr>
        <w:t>le fonctionnement</w:t>
      </w:r>
      <w:r w:rsidRPr="009C1609">
        <w:rPr>
          <w:rFonts w:ascii="Arial" w:hAnsi="Arial" w:cs="Arial"/>
          <w:lang w:val="fr-CA"/>
        </w:rPr>
        <w:t xml:space="preserve"> de </w:t>
      </w:r>
      <w:r w:rsidRPr="009C1609">
        <w:rPr>
          <w:rFonts w:ascii="Arial" w:hAnsi="Arial" w:cs="Arial"/>
          <w:b/>
          <w:i/>
          <w:lang w:val="fr-CA"/>
        </w:rPr>
        <w:t>votre</w:t>
      </w:r>
      <w:r w:rsidRPr="009C1609">
        <w:rPr>
          <w:rFonts w:ascii="Arial" w:hAnsi="Arial" w:cs="Arial"/>
          <w:lang w:val="fr-CA"/>
        </w:rPr>
        <w:t xml:space="preserve"> FNS.</w:t>
      </w:r>
    </w:p>
    <w:p w14:paraId="4F8D0969" w14:textId="23BEA7CA" w:rsidR="009148B8" w:rsidRPr="009C1609" w:rsidRDefault="00407471" w:rsidP="00BE24E7">
      <w:pPr>
        <w:pStyle w:val="ListParagraph"/>
        <w:numPr>
          <w:ilvl w:val="1"/>
          <w:numId w:val="62"/>
        </w:numPr>
        <w:rPr>
          <w:rFonts w:ascii="Arial" w:hAnsi="Arial" w:cs="Arial"/>
          <w:lang w:val="fr-CA"/>
        </w:rPr>
      </w:pPr>
      <w:r w:rsidRPr="009C1609">
        <w:rPr>
          <w:rFonts w:ascii="Arial" w:hAnsi="Arial" w:cs="Arial"/>
          <w:lang w:val="fr-CA"/>
        </w:rPr>
        <w:t>Supprimez</w:t>
      </w:r>
      <w:r w:rsidR="00BE24E7" w:rsidRPr="009C1609">
        <w:rPr>
          <w:rFonts w:ascii="Arial" w:hAnsi="Arial" w:cs="Arial"/>
          <w:lang w:val="fr-CA"/>
        </w:rPr>
        <w:t xml:space="preserve"> toute</w:t>
      </w:r>
      <w:r w:rsidR="004E3F07" w:rsidRPr="009C1609">
        <w:rPr>
          <w:rFonts w:ascii="Arial" w:hAnsi="Arial" w:cs="Arial"/>
          <w:lang w:val="fr-CA"/>
        </w:rPr>
        <w:t>s</w:t>
      </w:r>
      <w:r w:rsidR="0050367E" w:rsidRPr="009C1609">
        <w:rPr>
          <w:rFonts w:ascii="Arial" w:hAnsi="Arial" w:cs="Arial"/>
          <w:lang w:val="fr-CA"/>
        </w:rPr>
        <w:t xml:space="preserve"> les notes </w:t>
      </w:r>
      <w:r w:rsidRPr="009C1609">
        <w:rPr>
          <w:rFonts w:ascii="Arial" w:hAnsi="Arial" w:cs="Arial"/>
          <w:lang w:val="fr-CA"/>
        </w:rPr>
        <w:t xml:space="preserve">que nous avons </w:t>
      </w:r>
      <w:r w:rsidR="0050367E" w:rsidRPr="009C1609">
        <w:rPr>
          <w:rFonts w:ascii="Arial" w:hAnsi="Arial" w:cs="Arial"/>
          <w:lang w:val="fr-CA"/>
        </w:rPr>
        <w:t>ajoutées</w:t>
      </w:r>
      <w:r w:rsidRPr="009C1609">
        <w:rPr>
          <w:rFonts w:ascii="Arial" w:hAnsi="Arial" w:cs="Arial"/>
          <w:lang w:val="fr-CA"/>
        </w:rPr>
        <w:t>,</w:t>
      </w:r>
      <w:r w:rsidR="0050367E" w:rsidRPr="009C1609">
        <w:rPr>
          <w:rFonts w:ascii="Arial" w:hAnsi="Arial" w:cs="Arial"/>
          <w:lang w:val="fr-CA"/>
        </w:rPr>
        <w:t xml:space="preserve"> </w:t>
      </w:r>
      <w:r w:rsidRPr="009C1609">
        <w:rPr>
          <w:rFonts w:ascii="Arial" w:hAnsi="Arial" w:cs="Arial"/>
          <w:lang w:val="fr-CA"/>
        </w:rPr>
        <w:t>car elles ne se rapportent pas aux politiques officielles</w:t>
      </w:r>
      <w:r w:rsidR="00BE24E7" w:rsidRPr="009C1609">
        <w:rPr>
          <w:rFonts w:ascii="Arial" w:hAnsi="Arial" w:cs="Arial"/>
          <w:lang w:val="fr-CA"/>
        </w:rPr>
        <w:t>.</w:t>
      </w:r>
    </w:p>
    <w:p w14:paraId="70AEE5B2" w14:textId="62022CF4" w:rsidR="008A78F3" w:rsidRPr="009C1609" w:rsidRDefault="008A78F3" w:rsidP="009148B8">
      <w:pPr>
        <w:pStyle w:val="ListParagraph"/>
        <w:numPr>
          <w:ilvl w:val="1"/>
          <w:numId w:val="62"/>
        </w:numPr>
        <w:rPr>
          <w:rFonts w:ascii="Arial" w:hAnsi="Arial" w:cs="Arial"/>
          <w:lang w:val="fr-CA"/>
        </w:rPr>
      </w:pPr>
      <w:r w:rsidRPr="009C1609">
        <w:rPr>
          <w:rFonts w:ascii="Arial" w:hAnsi="Arial" w:cs="Arial"/>
          <w:lang w:val="fr-CA"/>
        </w:rPr>
        <w:t>A</w:t>
      </w:r>
      <w:r w:rsidR="00AA36AC" w:rsidRPr="009C1609">
        <w:rPr>
          <w:rFonts w:ascii="Arial" w:hAnsi="Arial" w:cs="Arial"/>
          <w:lang w:val="fr-CA"/>
        </w:rPr>
        <w:t>nnex</w:t>
      </w:r>
      <w:r w:rsidR="00BE24E7" w:rsidRPr="009C1609">
        <w:rPr>
          <w:rFonts w:ascii="Arial" w:hAnsi="Arial" w:cs="Arial"/>
          <w:lang w:val="fr-CA"/>
        </w:rPr>
        <w:t>es </w:t>
      </w:r>
      <w:r w:rsidRPr="009C1609">
        <w:rPr>
          <w:rFonts w:ascii="Arial" w:hAnsi="Arial" w:cs="Arial"/>
          <w:lang w:val="fr-CA"/>
        </w:rPr>
        <w:t xml:space="preserve">: </w:t>
      </w:r>
      <w:r w:rsidR="00AA36AC" w:rsidRPr="009C1609">
        <w:rPr>
          <w:rFonts w:ascii="Arial" w:hAnsi="Arial" w:cs="Arial"/>
          <w:lang w:val="fr-CA"/>
        </w:rPr>
        <w:t>V</w:t>
      </w:r>
      <w:r w:rsidR="00BE24E7" w:rsidRPr="009C1609">
        <w:rPr>
          <w:rFonts w:ascii="Arial" w:hAnsi="Arial" w:cs="Arial"/>
          <w:lang w:val="fr-CA"/>
        </w:rPr>
        <w:t xml:space="preserve">euillez consulter toutes </w:t>
      </w:r>
      <w:r w:rsidR="00AA36AC" w:rsidRPr="009C1609">
        <w:rPr>
          <w:rFonts w:ascii="Arial" w:hAnsi="Arial" w:cs="Arial"/>
          <w:lang w:val="fr-CA"/>
        </w:rPr>
        <w:t xml:space="preserve">les lois et normes </w:t>
      </w:r>
      <w:r w:rsidR="000E17B5" w:rsidRPr="009C1609">
        <w:rPr>
          <w:rFonts w:ascii="Arial" w:hAnsi="Arial" w:cs="Arial"/>
          <w:lang w:val="fr-CA"/>
        </w:rPr>
        <w:t xml:space="preserve">de compétence </w:t>
      </w:r>
      <w:r w:rsidR="00AA36AC" w:rsidRPr="009C1609">
        <w:rPr>
          <w:rFonts w:ascii="Arial" w:hAnsi="Arial" w:cs="Arial"/>
          <w:lang w:val="fr-CA"/>
        </w:rPr>
        <w:t xml:space="preserve">provinciale ou territoriale régissant le </w:t>
      </w:r>
      <w:r w:rsidR="00BE24E7" w:rsidRPr="009C1609">
        <w:rPr>
          <w:rFonts w:ascii="Arial" w:hAnsi="Arial" w:cs="Arial"/>
          <w:lang w:val="fr-CA"/>
        </w:rPr>
        <w:t xml:space="preserve">travail et de l’emploi </w:t>
      </w:r>
      <w:r w:rsidR="00AA36AC" w:rsidRPr="009C1609">
        <w:rPr>
          <w:rFonts w:ascii="Arial" w:hAnsi="Arial" w:cs="Arial"/>
          <w:lang w:val="fr-CA"/>
        </w:rPr>
        <w:t>auxquelles</w:t>
      </w:r>
      <w:r w:rsidR="00BE24E7" w:rsidRPr="009C1609">
        <w:rPr>
          <w:rFonts w:ascii="Arial" w:hAnsi="Arial" w:cs="Arial"/>
          <w:lang w:val="fr-CA"/>
        </w:rPr>
        <w:t xml:space="preserve"> votre FNS</w:t>
      </w:r>
      <w:r w:rsidR="00AA36AC" w:rsidRPr="009C1609">
        <w:rPr>
          <w:rFonts w:ascii="Arial" w:hAnsi="Arial" w:cs="Arial"/>
          <w:lang w:val="fr-CA"/>
        </w:rPr>
        <w:t xml:space="preserve"> est assujettie</w:t>
      </w:r>
      <w:r w:rsidR="00067A0F" w:rsidRPr="009C1609">
        <w:rPr>
          <w:rFonts w:ascii="Arial" w:hAnsi="Arial" w:cs="Arial"/>
          <w:lang w:val="fr-CA"/>
        </w:rPr>
        <w:t>.</w:t>
      </w:r>
    </w:p>
    <w:p w14:paraId="00AED4BB" w14:textId="06429FA1" w:rsidR="009148B8" w:rsidRPr="009C1609" w:rsidRDefault="006E6A04" w:rsidP="00790DA4">
      <w:pPr>
        <w:pStyle w:val="ListParagraph"/>
        <w:numPr>
          <w:ilvl w:val="1"/>
          <w:numId w:val="62"/>
        </w:numPr>
        <w:rPr>
          <w:rFonts w:ascii="Arial" w:hAnsi="Arial" w:cs="Arial"/>
          <w:lang w:val="fr-CA"/>
        </w:rPr>
      </w:pPr>
      <w:r w:rsidRPr="009C1609">
        <w:rPr>
          <w:rFonts w:ascii="Arial" w:hAnsi="Arial" w:cs="Arial"/>
          <w:lang w:val="fr-CA"/>
        </w:rPr>
        <w:t>Tous les membres du personnel devront signer la section « attestation et entente » à l</w:t>
      </w:r>
      <w:r w:rsidR="00206659" w:rsidRPr="009C1609">
        <w:rPr>
          <w:rFonts w:ascii="Arial" w:hAnsi="Arial" w:cs="Arial"/>
          <w:lang w:val="fr-CA"/>
        </w:rPr>
        <w:t>a fin du manuel de politiques</w:t>
      </w:r>
      <w:r w:rsidR="000E17B5" w:rsidRPr="009C1609">
        <w:rPr>
          <w:rFonts w:ascii="Arial" w:hAnsi="Arial" w:cs="Arial"/>
          <w:lang w:val="fr-CA"/>
        </w:rPr>
        <w:t>; une copie de ce document sera versé</w:t>
      </w:r>
      <w:r w:rsidR="00CE5E40">
        <w:rPr>
          <w:rFonts w:ascii="Arial" w:hAnsi="Arial" w:cs="Arial"/>
          <w:lang w:val="fr-CA"/>
        </w:rPr>
        <w:t>e</w:t>
      </w:r>
      <w:r w:rsidR="000E17B5" w:rsidRPr="009C1609">
        <w:rPr>
          <w:rFonts w:ascii="Arial" w:hAnsi="Arial" w:cs="Arial"/>
          <w:lang w:val="fr-CA"/>
        </w:rPr>
        <w:t xml:space="preserve"> à</w:t>
      </w:r>
      <w:r w:rsidR="00206659" w:rsidRPr="009C1609">
        <w:rPr>
          <w:rFonts w:ascii="Arial" w:hAnsi="Arial" w:cs="Arial"/>
          <w:lang w:val="fr-CA"/>
        </w:rPr>
        <w:t xml:space="preserve"> </w:t>
      </w:r>
      <w:r w:rsidRPr="009C1609">
        <w:rPr>
          <w:rFonts w:ascii="Arial" w:hAnsi="Arial" w:cs="Arial"/>
          <w:lang w:val="fr-CA"/>
        </w:rPr>
        <w:t xml:space="preserve">leur dossier </w:t>
      </w:r>
      <w:r w:rsidR="000E17B5" w:rsidRPr="009C1609">
        <w:rPr>
          <w:rFonts w:ascii="Arial" w:hAnsi="Arial" w:cs="Arial"/>
          <w:lang w:val="fr-CA"/>
        </w:rPr>
        <w:t>d’employé</w:t>
      </w:r>
      <w:r w:rsidRPr="009C1609">
        <w:rPr>
          <w:rFonts w:ascii="Arial" w:hAnsi="Arial" w:cs="Arial"/>
          <w:lang w:val="fr-CA"/>
        </w:rPr>
        <w:t>.</w:t>
      </w:r>
    </w:p>
    <w:p w14:paraId="4E23AF2C" w14:textId="6B4522C4" w:rsidR="009148B8" w:rsidRPr="009C1609" w:rsidRDefault="006E6A04" w:rsidP="009148B8">
      <w:pPr>
        <w:pStyle w:val="ListParagraph"/>
        <w:numPr>
          <w:ilvl w:val="1"/>
          <w:numId w:val="62"/>
        </w:numPr>
        <w:rPr>
          <w:rFonts w:ascii="Arial" w:hAnsi="Arial" w:cs="Arial"/>
          <w:lang w:val="fr-CA"/>
        </w:rPr>
      </w:pPr>
      <w:r w:rsidRPr="009C1609">
        <w:rPr>
          <w:rFonts w:ascii="Arial" w:hAnsi="Arial" w:cs="Arial"/>
          <w:lang w:val="fr-CA"/>
        </w:rPr>
        <w:t xml:space="preserve">Une fois votre manuel de politiques </w:t>
      </w:r>
      <w:r w:rsidR="00206659" w:rsidRPr="009C1609">
        <w:rPr>
          <w:rFonts w:ascii="Arial" w:hAnsi="Arial" w:cs="Arial"/>
          <w:lang w:val="fr-CA"/>
        </w:rPr>
        <w:t xml:space="preserve">finalisé, veuillez </w:t>
      </w:r>
      <w:r w:rsidR="000E17B5" w:rsidRPr="009C1609">
        <w:rPr>
          <w:rFonts w:ascii="Arial" w:hAnsi="Arial" w:cs="Arial"/>
          <w:lang w:val="fr-CA"/>
        </w:rPr>
        <w:t>le mettre à la disposition de</w:t>
      </w:r>
      <w:r w:rsidRPr="009C1609">
        <w:rPr>
          <w:rFonts w:ascii="Arial" w:hAnsi="Arial" w:cs="Arial"/>
          <w:lang w:val="fr-CA"/>
        </w:rPr>
        <w:t xml:space="preserve"> tous les membres du personnel (p</w:t>
      </w:r>
      <w:r w:rsidR="000E17B5" w:rsidRPr="009C1609">
        <w:rPr>
          <w:rFonts w:ascii="Arial" w:hAnsi="Arial" w:cs="Arial"/>
          <w:lang w:val="fr-CA"/>
        </w:rPr>
        <w:t>. </w:t>
      </w:r>
      <w:r w:rsidRPr="009C1609">
        <w:rPr>
          <w:rFonts w:ascii="Arial" w:hAnsi="Arial" w:cs="Arial"/>
          <w:lang w:val="fr-CA"/>
        </w:rPr>
        <w:t>ex</w:t>
      </w:r>
      <w:r w:rsidR="000E17B5" w:rsidRPr="009C1609">
        <w:rPr>
          <w:rFonts w:ascii="Arial" w:hAnsi="Arial" w:cs="Arial"/>
          <w:lang w:val="fr-CA"/>
        </w:rPr>
        <w:t>.,</w:t>
      </w:r>
      <w:r w:rsidRPr="009C1609">
        <w:rPr>
          <w:rFonts w:ascii="Arial" w:hAnsi="Arial" w:cs="Arial"/>
          <w:lang w:val="fr-CA"/>
        </w:rPr>
        <w:t xml:space="preserve"> </w:t>
      </w:r>
      <w:r w:rsidR="000E17B5" w:rsidRPr="009C1609">
        <w:rPr>
          <w:rFonts w:ascii="Arial" w:hAnsi="Arial" w:cs="Arial"/>
          <w:lang w:val="fr-CA"/>
        </w:rPr>
        <w:t>sur un</w:t>
      </w:r>
      <w:r w:rsidRPr="009C1609">
        <w:rPr>
          <w:rFonts w:ascii="Arial" w:hAnsi="Arial" w:cs="Arial"/>
          <w:lang w:val="fr-CA"/>
        </w:rPr>
        <w:t xml:space="preserve"> </w:t>
      </w:r>
      <w:r w:rsidR="000E17B5" w:rsidRPr="009C1609">
        <w:rPr>
          <w:rFonts w:ascii="Arial" w:hAnsi="Arial" w:cs="Arial"/>
          <w:lang w:val="fr-CA"/>
        </w:rPr>
        <w:t>babillard consacré aux po</w:t>
      </w:r>
      <w:r w:rsidRPr="009C1609">
        <w:rPr>
          <w:rFonts w:ascii="Arial" w:hAnsi="Arial" w:cs="Arial"/>
          <w:lang w:val="fr-CA"/>
        </w:rPr>
        <w:t xml:space="preserve">litiques, </w:t>
      </w:r>
      <w:r w:rsidR="000E17B5" w:rsidRPr="009C1609">
        <w:rPr>
          <w:rFonts w:ascii="Arial" w:hAnsi="Arial" w:cs="Arial"/>
          <w:lang w:val="fr-CA"/>
        </w:rPr>
        <w:t>en format</w:t>
      </w:r>
      <w:r w:rsidRPr="009C1609">
        <w:rPr>
          <w:rFonts w:ascii="Arial" w:hAnsi="Arial" w:cs="Arial"/>
          <w:lang w:val="fr-CA"/>
        </w:rPr>
        <w:t xml:space="preserve"> </w:t>
      </w:r>
      <w:r w:rsidR="00206659" w:rsidRPr="009C1609">
        <w:rPr>
          <w:rFonts w:ascii="Arial" w:hAnsi="Arial" w:cs="Arial"/>
          <w:lang w:val="fr-CA"/>
        </w:rPr>
        <w:t>électronique</w:t>
      </w:r>
      <w:r w:rsidRPr="009C1609">
        <w:rPr>
          <w:rFonts w:ascii="Arial" w:hAnsi="Arial" w:cs="Arial"/>
          <w:lang w:val="fr-CA"/>
        </w:rPr>
        <w:t xml:space="preserve">, </w:t>
      </w:r>
      <w:r w:rsidR="000E17B5" w:rsidRPr="009C1609">
        <w:rPr>
          <w:rFonts w:ascii="Arial" w:hAnsi="Arial" w:cs="Arial"/>
          <w:lang w:val="fr-CA"/>
        </w:rPr>
        <w:t xml:space="preserve">dans </w:t>
      </w:r>
      <w:r w:rsidRPr="009C1609">
        <w:rPr>
          <w:rFonts w:ascii="Arial" w:hAnsi="Arial" w:cs="Arial"/>
          <w:lang w:val="fr-CA"/>
        </w:rPr>
        <w:t xml:space="preserve">un cartable des politiques, </w:t>
      </w:r>
      <w:r w:rsidR="000E17B5" w:rsidRPr="009C1609">
        <w:rPr>
          <w:rFonts w:ascii="Arial" w:hAnsi="Arial" w:cs="Arial"/>
          <w:lang w:val="fr-CA"/>
        </w:rPr>
        <w:t xml:space="preserve">au moyen </w:t>
      </w:r>
      <w:r w:rsidR="00283C33" w:rsidRPr="009C1609">
        <w:rPr>
          <w:rFonts w:ascii="Arial" w:hAnsi="Arial" w:cs="Arial"/>
          <w:lang w:val="fr-CA"/>
        </w:rPr>
        <w:t>d’</w:t>
      </w:r>
      <w:r w:rsidRPr="009C1609">
        <w:rPr>
          <w:rFonts w:ascii="Arial" w:hAnsi="Arial" w:cs="Arial"/>
          <w:lang w:val="fr-CA"/>
        </w:rPr>
        <w:t>un portail en ligne, etc.).</w:t>
      </w:r>
    </w:p>
    <w:p w14:paraId="4A040F64" w14:textId="7D42D209" w:rsidR="009148B8" w:rsidRPr="009C1609" w:rsidRDefault="006E6A04" w:rsidP="009148B8">
      <w:pPr>
        <w:pStyle w:val="ListParagraph"/>
        <w:numPr>
          <w:ilvl w:val="0"/>
          <w:numId w:val="62"/>
        </w:numPr>
        <w:rPr>
          <w:rFonts w:ascii="Arial" w:hAnsi="Arial" w:cs="Arial"/>
          <w:lang w:val="fr-CA"/>
        </w:rPr>
      </w:pPr>
      <w:r w:rsidRPr="009C1609">
        <w:rPr>
          <w:rFonts w:ascii="Arial" w:hAnsi="Arial" w:cs="Arial"/>
          <w:lang w:val="fr-CA"/>
        </w:rPr>
        <w:lastRenderedPageBreak/>
        <w:t xml:space="preserve">Pour de l’information ou des précisions à propos </w:t>
      </w:r>
      <w:r w:rsidR="000E17B5" w:rsidRPr="009C1609">
        <w:rPr>
          <w:rFonts w:ascii="Arial" w:hAnsi="Arial" w:cs="Arial"/>
          <w:lang w:val="fr-CA"/>
        </w:rPr>
        <w:t>des</w:t>
      </w:r>
      <w:r w:rsidRPr="009C1609">
        <w:rPr>
          <w:rFonts w:ascii="Arial" w:hAnsi="Arial" w:cs="Arial"/>
          <w:lang w:val="fr-CA"/>
        </w:rPr>
        <w:t xml:space="preserve"> politique</w:t>
      </w:r>
      <w:r w:rsidR="000E17B5" w:rsidRPr="009C1609">
        <w:rPr>
          <w:rFonts w:ascii="Arial" w:hAnsi="Arial" w:cs="Arial"/>
          <w:lang w:val="fr-CA"/>
        </w:rPr>
        <w:t>s</w:t>
      </w:r>
      <w:r w:rsidRPr="009C1609">
        <w:rPr>
          <w:rFonts w:ascii="Arial" w:hAnsi="Arial" w:cs="Arial"/>
          <w:lang w:val="fr-CA"/>
        </w:rPr>
        <w:t xml:space="preserve"> </w:t>
      </w:r>
      <w:r w:rsidR="000E17B5" w:rsidRPr="009C1609">
        <w:rPr>
          <w:rFonts w:ascii="Arial" w:hAnsi="Arial" w:cs="Arial"/>
          <w:lang w:val="fr-CA"/>
        </w:rPr>
        <w:t xml:space="preserve">présentées </w:t>
      </w:r>
      <w:r w:rsidR="00BD7AB5" w:rsidRPr="009C1609">
        <w:rPr>
          <w:rFonts w:ascii="Arial" w:hAnsi="Arial" w:cs="Arial"/>
          <w:lang w:val="fr-CA"/>
        </w:rPr>
        <w:t>ci</w:t>
      </w:r>
      <w:r w:rsidR="000E17B5" w:rsidRPr="009C1609">
        <w:rPr>
          <w:rFonts w:ascii="Arial" w:hAnsi="Arial" w:cs="Arial"/>
          <w:lang w:val="fr-CA"/>
        </w:rPr>
        <w:noBreakHyphen/>
      </w:r>
      <w:r w:rsidR="00BD7AB5" w:rsidRPr="009C1609">
        <w:rPr>
          <w:rFonts w:ascii="Arial" w:hAnsi="Arial" w:cs="Arial"/>
          <w:lang w:val="fr-CA"/>
        </w:rPr>
        <w:t>après</w:t>
      </w:r>
      <w:r w:rsidRPr="009C1609">
        <w:rPr>
          <w:rFonts w:ascii="Arial" w:hAnsi="Arial" w:cs="Arial"/>
          <w:lang w:val="fr-CA"/>
        </w:rPr>
        <w:t xml:space="preserve">, </w:t>
      </w:r>
      <w:r w:rsidR="000E17B5" w:rsidRPr="009C1609">
        <w:rPr>
          <w:rFonts w:ascii="Arial" w:hAnsi="Arial" w:cs="Arial"/>
          <w:lang w:val="fr-CA"/>
        </w:rPr>
        <w:t xml:space="preserve">veuillez </w:t>
      </w:r>
      <w:r w:rsidRPr="009C1609">
        <w:rPr>
          <w:rFonts w:ascii="Arial" w:hAnsi="Arial" w:cs="Arial"/>
          <w:lang w:val="fr-CA"/>
        </w:rPr>
        <w:t>communique</w:t>
      </w:r>
      <w:r w:rsidR="000E17B5" w:rsidRPr="009C1609">
        <w:rPr>
          <w:rFonts w:ascii="Arial" w:hAnsi="Arial" w:cs="Arial"/>
          <w:lang w:val="fr-CA"/>
        </w:rPr>
        <w:t>r</w:t>
      </w:r>
      <w:r w:rsidRPr="009C1609">
        <w:rPr>
          <w:rFonts w:ascii="Arial" w:hAnsi="Arial" w:cs="Arial"/>
          <w:lang w:val="fr-CA"/>
        </w:rPr>
        <w:t xml:space="preserve"> av</w:t>
      </w:r>
      <w:r w:rsidR="00206659" w:rsidRPr="009C1609">
        <w:rPr>
          <w:rFonts w:ascii="Arial" w:hAnsi="Arial" w:cs="Arial"/>
          <w:lang w:val="fr-CA"/>
        </w:rPr>
        <w:t>ec nous par courriel ou adressez-vous</w:t>
      </w:r>
      <w:r w:rsidRPr="009C1609">
        <w:rPr>
          <w:rFonts w:ascii="Arial" w:hAnsi="Arial" w:cs="Arial"/>
          <w:lang w:val="fr-CA"/>
        </w:rPr>
        <w:t xml:space="preserve"> à Carmen Drouin :</w:t>
      </w:r>
    </w:p>
    <w:p w14:paraId="18CF3D8E" w14:textId="0587CF77" w:rsidR="008A78F3" w:rsidRPr="009C1609" w:rsidRDefault="008A78F3" w:rsidP="008A78F3">
      <w:pPr>
        <w:pStyle w:val="ListParagraph"/>
        <w:numPr>
          <w:ilvl w:val="1"/>
          <w:numId w:val="62"/>
        </w:numPr>
        <w:rPr>
          <w:rFonts w:ascii="Arial" w:hAnsi="Arial" w:cs="Arial"/>
          <w:lang w:val="fr-CA"/>
        </w:rPr>
      </w:pPr>
      <w:r w:rsidRPr="009C1609">
        <w:rPr>
          <w:rFonts w:ascii="Arial" w:hAnsi="Arial" w:cs="Arial"/>
          <w:lang w:val="fr-CA"/>
        </w:rPr>
        <w:t>613</w:t>
      </w:r>
      <w:r w:rsidR="000E17B5" w:rsidRPr="009C1609">
        <w:rPr>
          <w:rFonts w:ascii="Arial" w:hAnsi="Arial" w:cs="Arial"/>
          <w:lang w:val="fr-CA"/>
        </w:rPr>
        <w:t> </w:t>
      </w:r>
      <w:r w:rsidRPr="009C1609">
        <w:rPr>
          <w:rFonts w:ascii="Arial" w:hAnsi="Arial" w:cs="Arial"/>
          <w:lang w:val="fr-CA"/>
        </w:rPr>
        <w:t>521-4875 (</w:t>
      </w:r>
      <w:r w:rsidR="006E6A04" w:rsidRPr="009C1609">
        <w:rPr>
          <w:rFonts w:ascii="Arial" w:hAnsi="Arial" w:cs="Arial"/>
          <w:lang w:val="fr-CA"/>
        </w:rPr>
        <w:t>bureau</w:t>
      </w:r>
      <w:r w:rsidRPr="009C1609">
        <w:rPr>
          <w:rFonts w:ascii="Arial" w:hAnsi="Arial" w:cs="Arial"/>
          <w:lang w:val="fr-CA"/>
        </w:rPr>
        <w:t>)</w:t>
      </w:r>
    </w:p>
    <w:p w14:paraId="61793C56" w14:textId="3D790B80" w:rsidR="008A78F3" w:rsidRPr="009C1609" w:rsidRDefault="008A78F3" w:rsidP="008A78F3">
      <w:pPr>
        <w:pStyle w:val="ListParagraph"/>
        <w:numPr>
          <w:ilvl w:val="1"/>
          <w:numId w:val="62"/>
        </w:numPr>
        <w:rPr>
          <w:rFonts w:ascii="Arial" w:hAnsi="Arial" w:cs="Arial"/>
          <w:lang w:val="fr-CA"/>
        </w:rPr>
      </w:pPr>
      <w:r w:rsidRPr="009C1609">
        <w:rPr>
          <w:rFonts w:ascii="Arial" w:hAnsi="Arial" w:cs="Arial"/>
          <w:lang w:val="fr-CA"/>
        </w:rPr>
        <w:t>613</w:t>
      </w:r>
      <w:r w:rsidR="000E17B5" w:rsidRPr="009C1609">
        <w:rPr>
          <w:rFonts w:ascii="Arial" w:hAnsi="Arial" w:cs="Arial"/>
          <w:lang w:val="fr-CA"/>
        </w:rPr>
        <w:t> </w:t>
      </w:r>
      <w:r w:rsidRPr="009C1609">
        <w:rPr>
          <w:rFonts w:ascii="Arial" w:hAnsi="Arial" w:cs="Arial"/>
          <w:lang w:val="fr-CA"/>
        </w:rPr>
        <w:t>240-5254 (cell</w:t>
      </w:r>
      <w:r w:rsidR="006E6A04" w:rsidRPr="009C1609">
        <w:rPr>
          <w:rFonts w:ascii="Arial" w:hAnsi="Arial" w:cs="Arial"/>
          <w:lang w:val="fr-CA"/>
        </w:rPr>
        <w:t>ulaire</w:t>
      </w:r>
      <w:r w:rsidRPr="009C1609">
        <w:rPr>
          <w:rFonts w:ascii="Arial" w:hAnsi="Arial" w:cs="Arial"/>
          <w:lang w:val="fr-CA"/>
        </w:rPr>
        <w:t>)</w:t>
      </w:r>
    </w:p>
    <w:p w14:paraId="169FB204" w14:textId="34F7188D" w:rsidR="006938BA" w:rsidRPr="009C1609" w:rsidRDefault="00027D05" w:rsidP="006938BA">
      <w:pPr>
        <w:pStyle w:val="ListParagraph"/>
        <w:numPr>
          <w:ilvl w:val="1"/>
          <w:numId w:val="62"/>
        </w:numPr>
        <w:rPr>
          <w:rFonts w:ascii="Arial" w:hAnsi="Arial" w:cs="Arial"/>
          <w:lang w:val="fr-CA"/>
        </w:rPr>
      </w:pPr>
      <w:hyperlink r:id="rId8" w:history="1">
        <w:r w:rsidR="008A78F3" w:rsidRPr="009C1609">
          <w:rPr>
            <w:rStyle w:val="Hyperlink"/>
            <w:rFonts w:ascii="Arial" w:hAnsi="Arial" w:cs="Arial"/>
            <w:lang w:val="fr-CA"/>
          </w:rPr>
          <w:t>carmen100@me.com</w:t>
        </w:r>
      </w:hyperlink>
      <w:r w:rsidR="008A78F3" w:rsidRPr="009C1609">
        <w:rPr>
          <w:rFonts w:ascii="Arial" w:hAnsi="Arial" w:cs="Arial"/>
          <w:lang w:val="fr-CA"/>
        </w:rPr>
        <w:t xml:space="preserve"> </w:t>
      </w:r>
    </w:p>
    <w:p w14:paraId="077CF19D" w14:textId="30665786" w:rsidR="00E87A6B" w:rsidRPr="009C1609" w:rsidRDefault="00707EAC" w:rsidP="008A78F3">
      <w:pPr>
        <w:rPr>
          <w:rFonts w:ascii="Arial" w:hAnsi="Arial" w:cs="Arial"/>
          <w:b/>
          <w:color w:val="2E74B5" w:themeColor="accent1" w:themeShade="BF"/>
          <w:sz w:val="28"/>
          <w:szCs w:val="28"/>
          <w:u w:val="single"/>
          <w:lang w:val="fr-CA"/>
        </w:rPr>
      </w:pPr>
      <w:r w:rsidRPr="009C1609">
        <w:rPr>
          <w:rFonts w:ascii="Arial" w:hAnsi="Arial" w:cs="Arial"/>
          <w:lang w:val="fr-CA"/>
        </w:rPr>
        <w:br w:type="page"/>
      </w:r>
      <w:r w:rsidR="000E17B5" w:rsidRPr="009C1609">
        <w:rPr>
          <w:rFonts w:ascii="Arial" w:hAnsi="Arial" w:cs="Arial"/>
          <w:b/>
          <w:noProof/>
          <w:color w:val="2E74B5" w:themeColor="accent1" w:themeShade="BF"/>
          <w:u w:val="single"/>
          <w:lang w:val="fr-CA"/>
        </w:rPr>
        <w:lastRenderedPageBreak/>
        <mc:AlternateContent>
          <mc:Choice Requires="wps">
            <w:drawing>
              <wp:anchor distT="0" distB="0" distL="114300" distR="114300" simplePos="0" relativeHeight="251659264" behindDoc="0" locked="0" layoutInCell="1" allowOverlap="1" wp14:anchorId="034A5E3D" wp14:editId="2CAD35C0">
                <wp:simplePos x="0" y="0"/>
                <wp:positionH relativeFrom="column">
                  <wp:posOffset>3770630</wp:posOffset>
                </wp:positionH>
                <wp:positionV relativeFrom="paragraph">
                  <wp:posOffset>0</wp:posOffset>
                </wp:positionV>
                <wp:extent cx="2439670" cy="3530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439670" cy="353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992C6" w14:textId="7FEAF143" w:rsidR="00A53DDD" w:rsidRPr="000E17B5" w:rsidRDefault="00A53DDD">
                            <w:pPr>
                              <w:rPr>
                                <w:rFonts w:ascii="Arial" w:hAnsi="Arial"/>
                                <w:color w:val="FF0000"/>
                                <w:sz w:val="18"/>
                                <w:szCs w:val="18"/>
                                <w:lang w:val="fr-CA"/>
                              </w:rPr>
                            </w:pPr>
                            <w:r w:rsidRPr="000E17B5">
                              <w:rPr>
                                <w:rFonts w:ascii="Arial" w:hAnsi="Arial"/>
                                <w:color w:val="FF0000"/>
                                <w:sz w:val="18"/>
                                <w:szCs w:val="18"/>
                                <w:lang w:val="fr-CA"/>
                              </w:rPr>
                              <w:t>Modif</w:t>
                            </w:r>
                            <w:r>
                              <w:rPr>
                                <w:rFonts w:ascii="Arial" w:hAnsi="Arial"/>
                                <w:color w:val="FF0000"/>
                                <w:sz w:val="18"/>
                                <w:szCs w:val="18"/>
                                <w:lang w:val="fr-CA"/>
                              </w:rPr>
                              <w:t>i</w:t>
                            </w:r>
                            <w:r w:rsidRPr="000E17B5">
                              <w:rPr>
                                <w:rFonts w:ascii="Arial" w:hAnsi="Arial"/>
                                <w:color w:val="FF0000"/>
                                <w:sz w:val="18"/>
                                <w:szCs w:val="18"/>
                                <w:lang w:val="fr-CA"/>
                              </w:rPr>
                              <w:t xml:space="preserve">ez les numéros de page une fois le document </w:t>
                            </w:r>
                            <w:r>
                              <w:rPr>
                                <w:rFonts w:ascii="Arial" w:hAnsi="Arial"/>
                                <w:color w:val="FF0000"/>
                                <w:sz w:val="18"/>
                                <w:szCs w:val="18"/>
                                <w:lang w:val="fr-CA"/>
                              </w:rPr>
                              <w:t>adapté à vos besoins</w:t>
                            </w:r>
                            <w:r w:rsidRPr="000E17B5">
                              <w:rPr>
                                <w:rFonts w:ascii="Arial" w:hAnsi="Arial"/>
                                <w:color w:val="FF0000"/>
                                <w:sz w:val="18"/>
                                <w:szCs w:val="18"/>
                                <w:lang w:val="fr-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5E3D" id="Text Box 1" o:spid="_x0000_s1027" type="#_x0000_t202" style="position:absolute;margin-left:296.9pt;margin-top:0;width:192.1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0JrQIAAKo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HSWK1ViiR9E6cgUtGXt2Gm1TBD1ohLkW1R7Z6y0qfdKtNLX/YzoE7cjz/sCtd8ZROUlO57MzNHG0&#10;nU5P41kgP3q9rY11nwTUxAsZNVi7QCnb3ViHLyJ0gPjHFKzKqgr1q9RvCgR2GhEaoLvNUowERY/0&#10;MYXivCynZ5P8bDofzfLpeJSM4/NRnseT0fUqj/M4WS3nydVPny76HO5HnpIu9SC5fSW810p9ERKp&#10;DAx4RWhisawM2TFsP8a5UC6QFyJEtEdJzOI9F3t8yCPk957LHSPDy6Dc4XJdKjCB7zdhF9+GkGWH&#10;RzKO8vaia9dt30N9Z6yh2GPDGOgGzmq+KrGqN8y6e2ZwwrARcGu4O/zICpqMQi9RsgHz4296j8fG&#10;RyslDU5sRu33LTOCkuqzwpGYj5PEj3g4JFhYPJhjy/rYorb1ErAq2PYYXRA93lWDKA3UT7hccv8q&#10;mpji+HZG3SAuXbdHcDlxkecBhEOtmbtRD5p7175Ivmcf2ydmdN/YDhvpFobZZumb/u6w/qaCfOtA&#10;lqH5Pc8dqz3/uBBCW/bLy2+c43NAva7YxS8AAAD//wMAUEsDBBQABgAIAAAAIQCfALt/3AAAAAcB&#10;AAAPAAAAZHJzL2Rvd25yZXYueG1sTI9LT8MwEITvSPwHa5G40TWPlCbEqRCIK6jlIXFz420SEa+j&#10;2G3Cv2c5wW1nZzXzbbmefa+ONMYusIHLhQZFXAfXcWPg7fXpYgUqJsvO9oHJwDdFWFenJ6UtXJh4&#10;Q8dtapSEcCysgTaloUCMdUvexkUYiMXbh9HbJHJs0I12knDf45XWS/S2Y2lo7UAPLdVf24M38P68&#10;//y40S/No8+GKcwa2edozPnZfH8HKtGc/o7hF1/QoRKmXTiwi6o3kOXXgp4MyEdi57crGXayz5aA&#10;VYn/+asfAAAA//8DAFBLAQItABQABgAIAAAAIQC2gziS/gAAAOEBAAATAAAAAAAAAAAAAAAAAAAA&#10;AABbQ29udGVudF9UeXBlc10ueG1sUEsBAi0AFAAGAAgAAAAhADj9If/WAAAAlAEAAAsAAAAAAAAA&#10;AAAAAAAALwEAAF9yZWxzLy5yZWxzUEsBAi0AFAAGAAgAAAAhADAbnQmtAgAAqgUAAA4AAAAAAAAA&#10;AAAAAAAALgIAAGRycy9lMm9Eb2MueG1sUEsBAi0AFAAGAAgAAAAhAJ8Au3/cAAAABwEAAA8AAAAA&#10;AAAAAAAAAAAABwUAAGRycy9kb3ducmV2LnhtbFBLBQYAAAAABAAEAPMAAAAQBgAAAAA=&#10;" filled="f" stroked="f">
                <v:textbox>
                  <w:txbxContent>
                    <w:p w14:paraId="0DE992C6" w14:textId="7FEAF143" w:rsidR="00A53DDD" w:rsidRPr="000E17B5" w:rsidRDefault="00A53DDD">
                      <w:pPr>
                        <w:rPr>
                          <w:rFonts w:ascii="Arial" w:hAnsi="Arial"/>
                          <w:color w:val="FF0000"/>
                          <w:sz w:val="18"/>
                          <w:szCs w:val="18"/>
                          <w:lang w:val="fr-CA"/>
                        </w:rPr>
                      </w:pPr>
                      <w:r w:rsidRPr="000E17B5">
                        <w:rPr>
                          <w:rFonts w:ascii="Arial" w:hAnsi="Arial"/>
                          <w:color w:val="FF0000"/>
                          <w:sz w:val="18"/>
                          <w:szCs w:val="18"/>
                          <w:lang w:val="fr-CA"/>
                        </w:rPr>
                        <w:t>Modif</w:t>
                      </w:r>
                      <w:r>
                        <w:rPr>
                          <w:rFonts w:ascii="Arial" w:hAnsi="Arial"/>
                          <w:color w:val="FF0000"/>
                          <w:sz w:val="18"/>
                          <w:szCs w:val="18"/>
                          <w:lang w:val="fr-CA"/>
                        </w:rPr>
                        <w:t>i</w:t>
                      </w:r>
                      <w:r w:rsidRPr="000E17B5">
                        <w:rPr>
                          <w:rFonts w:ascii="Arial" w:hAnsi="Arial"/>
                          <w:color w:val="FF0000"/>
                          <w:sz w:val="18"/>
                          <w:szCs w:val="18"/>
                          <w:lang w:val="fr-CA"/>
                        </w:rPr>
                        <w:t xml:space="preserve">ez les numéros de page une fois le document </w:t>
                      </w:r>
                      <w:r>
                        <w:rPr>
                          <w:rFonts w:ascii="Arial" w:hAnsi="Arial"/>
                          <w:color w:val="FF0000"/>
                          <w:sz w:val="18"/>
                          <w:szCs w:val="18"/>
                          <w:lang w:val="fr-CA"/>
                        </w:rPr>
                        <w:t>adapté à vos besoins</w:t>
                      </w:r>
                      <w:r w:rsidRPr="000E17B5">
                        <w:rPr>
                          <w:rFonts w:ascii="Arial" w:hAnsi="Arial"/>
                          <w:color w:val="FF0000"/>
                          <w:sz w:val="18"/>
                          <w:szCs w:val="18"/>
                          <w:lang w:val="fr-CA"/>
                        </w:rPr>
                        <w:t xml:space="preserve">. </w:t>
                      </w:r>
                    </w:p>
                  </w:txbxContent>
                </v:textbox>
                <w10:wrap type="square"/>
              </v:shape>
            </w:pict>
          </mc:Fallback>
        </mc:AlternateContent>
      </w:r>
      <w:r w:rsidR="0027411B" w:rsidRPr="009C1609">
        <w:rPr>
          <w:rFonts w:ascii="Arial" w:hAnsi="Arial" w:cs="Arial"/>
          <w:b/>
          <w:color w:val="2E74B5" w:themeColor="accent1" w:themeShade="BF"/>
          <w:sz w:val="28"/>
          <w:szCs w:val="28"/>
          <w:u w:val="single"/>
          <w:lang w:val="fr-CA"/>
        </w:rPr>
        <w:t xml:space="preserve">Table </w:t>
      </w:r>
      <w:r w:rsidR="000E17B5" w:rsidRPr="009C1609">
        <w:rPr>
          <w:rFonts w:ascii="Arial" w:hAnsi="Arial" w:cs="Arial"/>
          <w:b/>
          <w:color w:val="2E74B5" w:themeColor="accent1" w:themeShade="BF"/>
          <w:sz w:val="28"/>
          <w:szCs w:val="28"/>
          <w:u w:val="single"/>
          <w:lang w:val="fr-CA"/>
        </w:rPr>
        <w:t>des matières</w:t>
      </w:r>
    </w:p>
    <w:p w14:paraId="5F4DDA51" w14:textId="0153A826" w:rsidR="0027411B" w:rsidRPr="009C1609" w:rsidRDefault="0027411B" w:rsidP="00707EAC">
      <w:pPr>
        <w:rPr>
          <w:rFonts w:ascii="Arial" w:hAnsi="Arial" w:cs="Arial"/>
          <w:b/>
          <w:color w:val="2E74B5" w:themeColor="accent1" w:themeShade="BF"/>
          <w:u w:val="single"/>
          <w:lang w:val="fr-CA"/>
        </w:rPr>
      </w:pPr>
    </w:p>
    <w:bookmarkStart w:id="0" w:name="_Toc166055469"/>
    <w:p w14:paraId="27A68440" w14:textId="506E0572" w:rsidR="007C1DFC" w:rsidRPr="007C1DFC" w:rsidRDefault="0045509E">
      <w:pPr>
        <w:pStyle w:val="TOC1"/>
        <w:rPr>
          <w:rFonts w:asciiTheme="minorHAnsi" w:eastAsiaTheme="minorEastAsia" w:hAnsiTheme="minorHAnsi" w:cstheme="minorBidi"/>
          <w:b w:val="0"/>
          <w:sz w:val="22"/>
          <w:szCs w:val="22"/>
          <w:lang w:val="fr-CA"/>
        </w:rPr>
      </w:pPr>
      <w:r w:rsidRPr="009C1609">
        <w:rPr>
          <w:color w:val="2E74B5" w:themeColor="accent1" w:themeShade="BF"/>
          <w:lang w:val="fr-CA"/>
        </w:rPr>
        <w:fldChar w:fldCharType="begin"/>
      </w:r>
      <w:r w:rsidRPr="009C1609">
        <w:rPr>
          <w:color w:val="2E74B5" w:themeColor="accent1" w:themeShade="BF"/>
          <w:lang w:val="fr-CA"/>
        </w:rPr>
        <w:instrText xml:space="preserve"> TOC \o "1-3" \u </w:instrText>
      </w:r>
      <w:r w:rsidRPr="009C1609">
        <w:rPr>
          <w:color w:val="2E74B5" w:themeColor="accent1" w:themeShade="BF"/>
          <w:lang w:val="fr-CA"/>
        </w:rPr>
        <w:fldChar w:fldCharType="separate"/>
      </w:r>
      <w:r w:rsidR="007C1DFC" w:rsidRPr="00D06213">
        <w:rPr>
          <w:color w:val="2E74B5" w:themeColor="accent1" w:themeShade="BF"/>
          <w:lang w:val="fr-CA"/>
        </w:rPr>
        <w:t>INTRODUCTION</w:t>
      </w:r>
      <w:r w:rsidR="007C1DFC" w:rsidRPr="007C1DFC">
        <w:rPr>
          <w:lang w:val="fr-CA"/>
        </w:rPr>
        <w:tab/>
      </w:r>
      <w:r w:rsidR="007C1DFC">
        <w:fldChar w:fldCharType="begin"/>
      </w:r>
      <w:r w:rsidR="007C1DFC" w:rsidRPr="007C1DFC">
        <w:rPr>
          <w:lang w:val="fr-CA"/>
        </w:rPr>
        <w:instrText xml:space="preserve"> PAGEREF _Toc467227688 \h </w:instrText>
      </w:r>
      <w:r w:rsidR="007C1DFC">
        <w:fldChar w:fldCharType="separate"/>
      </w:r>
      <w:r w:rsidR="00A31121">
        <w:rPr>
          <w:lang w:val="fr-CA"/>
        </w:rPr>
        <w:t>5</w:t>
      </w:r>
      <w:r w:rsidR="007C1DFC">
        <w:fldChar w:fldCharType="end"/>
      </w:r>
    </w:p>
    <w:p w14:paraId="3A2C494B" w14:textId="025525D9"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PHILOSOPHIE DE L’ORGANISME</w:t>
      </w:r>
      <w:r w:rsidRPr="007C1DFC">
        <w:rPr>
          <w:lang w:val="fr-CA"/>
        </w:rPr>
        <w:tab/>
      </w:r>
      <w:r>
        <w:fldChar w:fldCharType="begin"/>
      </w:r>
      <w:r w:rsidRPr="007C1DFC">
        <w:rPr>
          <w:lang w:val="fr-CA"/>
        </w:rPr>
        <w:instrText xml:space="preserve"> PAGEREF _Toc467227689 \h </w:instrText>
      </w:r>
      <w:r>
        <w:fldChar w:fldCharType="separate"/>
      </w:r>
      <w:r w:rsidR="00A31121">
        <w:rPr>
          <w:lang w:val="fr-CA"/>
        </w:rPr>
        <w:t>5</w:t>
      </w:r>
      <w:r>
        <w:fldChar w:fldCharType="end"/>
      </w:r>
    </w:p>
    <w:p w14:paraId="50048502" w14:textId="7DD8A3AC"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QUI SOMMES-NOUS?</w:t>
      </w:r>
      <w:r w:rsidRPr="007C1DFC">
        <w:rPr>
          <w:lang w:val="fr-CA"/>
        </w:rPr>
        <w:tab/>
      </w:r>
      <w:r>
        <w:fldChar w:fldCharType="begin"/>
      </w:r>
      <w:r w:rsidRPr="007C1DFC">
        <w:rPr>
          <w:lang w:val="fr-CA"/>
        </w:rPr>
        <w:instrText xml:space="preserve"> PAGEREF _Toc467227690 \h </w:instrText>
      </w:r>
      <w:r>
        <w:fldChar w:fldCharType="separate"/>
      </w:r>
      <w:r w:rsidR="00A31121">
        <w:rPr>
          <w:lang w:val="fr-CA"/>
        </w:rPr>
        <w:t>6</w:t>
      </w:r>
      <w:r>
        <w:fldChar w:fldCharType="end"/>
      </w:r>
    </w:p>
    <w:p w14:paraId="586F717F" w14:textId="135E39BA"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Mission</w:t>
      </w:r>
      <w:r w:rsidRPr="007C1DFC">
        <w:rPr>
          <w:lang w:val="fr-CA"/>
        </w:rPr>
        <w:tab/>
      </w:r>
      <w:r>
        <w:fldChar w:fldCharType="begin"/>
      </w:r>
      <w:r w:rsidRPr="007C1DFC">
        <w:rPr>
          <w:lang w:val="fr-CA"/>
        </w:rPr>
        <w:instrText xml:space="preserve"> PAGEREF _Toc467227691 \h </w:instrText>
      </w:r>
      <w:r>
        <w:fldChar w:fldCharType="separate"/>
      </w:r>
      <w:r w:rsidR="00A31121">
        <w:rPr>
          <w:lang w:val="fr-CA"/>
        </w:rPr>
        <w:t>6</w:t>
      </w:r>
      <w:r>
        <w:fldChar w:fldCharType="end"/>
      </w:r>
    </w:p>
    <w:p w14:paraId="4661F1D3" w14:textId="4A68C922"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Équité en matière d’emploi</w:t>
      </w:r>
      <w:r w:rsidRPr="007C1DFC">
        <w:rPr>
          <w:lang w:val="fr-CA"/>
        </w:rPr>
        <w:tab/>
      </w:r>
      <w:r>
        <w:fldChar w:fldCharType="begin"/>
      </w:r>
      <w:r w:rsidRPr="007C1DFC">
        <w:rPr>
          <w:lang w:val="fr-CA"/>
        </w:rPr>
        <w:instrText xml:space="preserve"> PAGEREF _Toc467227692 \h </w:instrText>
      </w:r>
      <w:r>
        <w:fldChar w:fldCharType="separate"/>
      </w:r>
      <w:r w:rsidR="00A31121">
        <w:rPr>
          <w:lang w:val="fr-CA"/>
        </w:rPr>
        <w:t>6</w:t>
      </w:r>
      <w:r>
        <w:fldChar w:fldCharType="end"/>
      </w:r>
    </w:p>
    <w:p w14:paraId="3686F994" w14:textId="5D717EF7"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Recrutement et sélection</w:t>
      </w:r>
      <w:r w:rsidRPr="007C1DFC">
        <w:rPr>
          <w:lang w:val="fr-CA"/>
        </w:rPr>
        <w:tab/>
      </w:r>
      <w:r>
        <w:fldChar w:fldCharType="begin"/>
      </w:r>
      <w:r w:rsidRPr="007C1DFC">
        <w:rPr>
          <w:lang w:val="fr-CA"/>
        </w:rPr>
        <w:instrText xml:space="preserve"> PAGEREF _Toc467227693 \h </w:instrText>
      </w:r>
      <w:r>
        <w:fldChar w:fldCharType="separate"/>
      </w:r>
      <w:r w:rsidR="00A31121">
        <w:rPr>
          <w:lang w:val="fr-CA"/>
        </w:rPr>
        <w:t>6</w:t>
      </w:r>
      <w:r>
        <w:fldChar w:fldCharType="end"/>
      </w:r>
    </w:p>
    <w:p w14:paraId="73217901" w14:textId="11FE325D"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Népotisme</w:t>
      </w:r>
      <w:r w:rsidRPr="007C1DFC">
        <w:rPr>
          <w:lang w:val="fr-CA"/>
        </w:rPr>
        <w:tab/>
      </w:r>
      <w:r>
        <w:fldChar w:fldCharType="begin"/>
      </w:r>
      <w:r w:rsidRPr="007C1DFC">
        <w:rPr>
          <w:lang w:val="fr-CA"/>
        </w:rPr>
        <w:instrText xml:space="preserve"> PAGEREF _Toc467227694 \h </w:instrText>
      </w:r>
      <w:r>
        <w:fldChar w:fldCharType="separate"/>
      </w:r>
      <w:r w:rsidR="00A31121">
        <w:rPr>
          <w:lang w:val="fr-CA"/>
        </w:rPr>
        <w:t>7</w:t>
      </w:r>
      <w:r>
        <w:fldChar w:fldCharType="end"/>
      </w:r>
    </w:p>
    <w:p w14:paraId="662C1E30" w14:textId="0186943D"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Orientation</w:t>
      </w:r>
      <w:r w:rsidRPr="007C1DFC">
        <w:rPr>
          <w:lang w:val="fr-CA"/>
        </w:rPr>
        <w:tab/>
      </w:r>
      <w:r>
        <w:fldChar w:fldCharType="begin"/>
      </w:r>
      <w:r w:rsidRPr="007C1DFC">
        <w:rPr>
          <w:lang w:val="fr-CA"/>
        </w:rPr>
        <w:instrText xml:space="preserve"> PAGEREF _Toc467227695 \h </w:instrText>
      </w:r>
      <w:r>
        <w:fldChar w:fldCharType="separate"/>
      </w:r>
      <w:r w:rsidR="00A31121">
        <w:rPr>
          <w:lang w:val="fr-CA"/>
        </w:rPr>
        <w:t>7</w:t>
      </w:r>
      <w:r>
        <w:fldChar w:fldCharType="end"/>
      </w:r>
    </w:p>
    <w:p w14:paraId="458EF6F9" w14:textId="2BE67721"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Classification du personnel</w:t>
      </w:r>
      <w:r w:rsidRPr="007C1DFC">
        <w:rPr>
          <w:lang w:val="fr-CA"/>
        </w:rPr>
        <w:tab/>
      </w:r>
      <w:r>
        <w:fldChar w:fldCharType="begin"/>
      </w:r>
      <w:r w:rsidRPr="007C1DFC">
        <w:rPr>
          <w:lang w:val="fr-CA"/>
        </w:rPr>
        <w:instrText xml:space="preserve"> PAGEREF _Toc467227696 \h </w:instrText>
      </w:r>
      <w:r>
        <w:fldChar w:fldCharType="separate"/>
      </w:r>
      <w:r w:rsidR="00A31121">
        <w:rPr>
          <w:lang w:val="fr-CA"/>
        </w:rPr>
        <w:t>7</w:t>
      </w:r>
      <w:r>
        <w:fldChar w:fldCharType="end"/>
      </w:r>
    </w:p>
    <w:p w14:paraId="18A578A4" w14:textId="7805FD9E"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Fonctions de l’employé</w:t>
      </w:r>
      <w:r w:rsidRPr="007C1DFC">
        <w:rPr>
          <w:lang w:val="fr-CA"/>
        </w:rPr>
        <w:tab/>
      </w:r>
      <w:r>
        <w:fldChar w:fldCharType="begin"/>
      </w:r>
      <w:r w:rsidRPr="007C1DFC">
        <w:rPr>
          <w:lang w:val="fr-CA"/>
        </w:rPr>
        <w:instrText xml:space="preserve"> PAGEREF _Toc467227697 \h </w:instrText>
      </w:r>
      <w:r>
        <w:fldChar w:fldCharType="separate"/>
      </w:r>
      <w:r w:rsidR="00A31121">
        <w:rPr>
          <w:lang w:val="fr-CA"/>
        </w:rPr>
        <w:t>7</w:t>
      </w:r>
      <w:r>
        <w:fldChar w:fldCharType="end"/>
      </w:r>
    </w:p>
    <w:p w14:paraId="1F11D850" w14:textId="51AD65A1"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Nature de l’emploi</w:t>
      </w:r>
      <w:r w:rsidRPr="007C1DFC">
        <w:rPr>
          <w:lang w:val="fr-CA"/>
        </w:rPr>
        <w:tab/>
      </w:r>
      <w:r>
        <w:fldChar w:fldCharType="begin"/>
      </w:r>
      <w:r w:rsidRPr="007C1DFC">
        <w:rPr>
          <w:lang w:val="fr-CA"/>
        </w:rPr>
        <w:instrText xml:space="preserve"> PAGEREF _Toc467227698 \h </w:instrText>
      </w:r>
      <w:r>
        <w:fldChar w:fldCharType="separate"/>
      </w:r>
      <w:r w:rsidR="00A31121">
        <w:rPr>
          <w:lang w:val="fr-CA"/>
        </w:rPr>
        <w:t>7</w:t>
      </w:r>
      <w:r>
        <w:fldChar w:fldCharType="end"/>
      </w:r>
    </w:p>
    <w:p w14:paraId="0AA43967" w14:textId="75BB1747"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Dossier du personnel</w:t>
      </w:r>
      <w:r w:rsidRPr="007C1DFC">
        <w:rPr>
          <w:lang w:val="fr-CA"/>
        </w:rPr>
        <w:tab/>
      </w:r>
      <w:r>
        <w:fldChar w:fldCharType="begin"/>
      </w:r>
      <w:r w:rsidRPr="007C1DFC">
        <w:rPr>
          <w:lang w:val="fr-CA"/>
        </w:rPr>
        <w:instrText xml:space="preserve"> PAGEREF _Toc467227699 \h </w:instrText>
      </w:r>
      <w:r>
        <w:fldChar w:fldCharType="separate"/>
      </w:r>
      <w:r w:rsidR="00A31121">
        <w:rPr>
          <w:lang w:val="fr-CA"/>
        </w:rPr>
        <w:t>8</w:t>
      </w:r>
      <w:r>
        <w:fldChar w:fldCharType="end"/>
      </w:r>
    </w:p>
    <w:p w14:paraId="593ACAB5" w14:textId="2C90BD2F"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bCs/>
          <w:color w:val="2E74B5" w:themeColor="accent1" w:themeShade="BF"/>
          <w:lang w:val="fr-CA"/>
        </w:rPr>
        <w:t>Période d’essai</w:t>
      </w:r>
      <w:r w:rsidRPr="007C1DFC">
        <w:rPr>
          <w:lang w:val="fr-CA"/>
        </w:rPr>
        <w:tab/>
      </w:r>
      <w:r>
        <w:fldChar w:fldCharType="begin"/>
      </w:r>
      <w:r w:rsidRPr="007C1DFC">
        <w:rPr>
          <w:lang w:val="fr-CA"/>
        </w:rPr>
        <w:instrText xml:space="preserve"> PAGEREF _Toc467227700 \h </w:instrText>
      </w:r>
      <w:r>
        <w:fldChar w:fldCharType="separate"/>
      </w:r>
      <w:r w:rsidR="00A31121">
        <w:rPr>
          <w:lang w:val="fr-CA"/>
        </w:rPr>
        <w:t>8</w:t>
      </w:r>
      <w:r>
        <w:fldChar w:fldCharType="end"/>
      </w:r>
    </w:p>
    <w:p w14:paraId="3F7F54A0" w14:textId="3DA66743"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Salaire annuel</w:t>
      </w:r>
      <w:r w:rsidRPr="007C1DFC">
        <w:rPr>
          <w:lang w:val="fr-CA"/>
        </w:rPr>
        <w:tab/>
      </w:r>
      <w:r>
        <w:fldChar w:fldCharType="begin"/>
      </w:r>
      <w:r w:rsidRPr="007C1DFC">
        <w:rPr>
          <w:lang w:val="fr-CA"/>
        </w:rPr>
        <w:instrText xml:space="preserve"> PAGEREF _Toc467227701 \h </w:instrText>
      </w:r>
      <w:r>
        <w:fldChar w:fldCharType="separate"/>
      </w:r>
      <w:r w:rsidR="00A31121">
        <w:rPr>
          <w:lang w:val="fr-CA"/>
        </w:rPr>
        <w:t>9</w:t>
      </w:r>
      <w:r>
        <w:fldChar w:fldCharType="end"/>
      </w:r>
    </w:p>
    <w:p w14:paraId="12DE53EC" w14:textId="74053CD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Évaluation du rendement et plan de travail de l’employé</w:t>
      </w:r>
      <w:r w:rsidRPr="007C1DFC">
        <w:rPr>
          <w:lang w:val="fr-CA"/>
        </w:rPr>
        <w:tab/>
      </w:r>
      <w:r>
        <w:fldChar w:fldCharType="begin"/>
      </w:r>
      <w:r w:rsidRPr="007C1DFC">
        <w:rPr>
          <w:lang w:val="fr-CA"/>
        </w:rPr>
        <w:instrText xml:space="preserve"> PAGEREF _Toc467227702 \h </w:instrText>
      </w:r>
      <w:r>
        <w:fldChar w:fldCharType="separate"/>
      </w:r>
      <w:r w:rsidR="00A31121">
        <w:rPr>
          <w:lang w:val="fr-CA"/>
        </w:rPr>
        <w:t>9</w:t>
      </w:r>
      <w:r>
        <w:fldChar w:fldCharType="end"/>
      </w:r>
    </w:p>
    <w:p w14:paraId="76463762" w14:textId="62031B51"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Professionnalisme</w:t>
      </w:r>
      <w:r w:rsidRPr="007C1DFC">
        <w:rPr>
          <w:lang w:val="fr-CA"/>
        </w:rPr>
        <w:tab/>
      </w:r>
      <w:r>
        <w:fldChar w:fldCharType="begin"/>
      </w:r>
      <w:r w:rsidRPr="007C1DFC">
        <w:rPr>
          <w:lang w:val="fr-CA"/>
        </w:rPr>
        <w:instrText xml:space="preserve"> PAGEREF _Toc467227703 \h </w:instrText>
      </w:r>
      <w:r>
        <w:fldChar w:fldCharType="separate"/>
      </w:r>
      <w:r w:rsidR="00A31121">
        <w:rPr>
          <w:lang w:val="fr-CA"/>
        </w:rPr>
        <w:t>9</w:t>
      </w:r>
      <w:r>
        <w:fldChar w:fldCharType="end"/>
      </w:r>
    </w:p>
    <w:p w14:paraId="7EC7A2B5" w14:textId="0D9F384D"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Heures de travail</w:t>
      </w:r>
      <w:r w:rsidRPr="007C1DFC">
        <w:rPr>
          <w:lang w:val="fr-CA"/>
        </w:rPr>
        <w:tab/>
      </w:r>
      <w:r>
        <w:fldChar w:fldCharType="begin"/>
      </w:r>
      <w:r w:rsidRPr="007C1DFC">
        <w:rPr>
          <w:lang w:val="fr-CA"/>
        </w:rPr>
        <w:instrText xml:space="preserve"> PAGEREF _Toc467227704 \h </w:instrText>
      </w:r>
      <w:r>
        <w:fldChar w:fldCharType="separate"/>
      </w:r>
      <w:r w:rsidR="00A31121">
        <w:rPr>
          <w:lang w:val="fr-CA"/>
        </w:rPr>
        <w:t>9</w:t>
      </w:r>
      <w:r>
        <w:fldChar w:fldCharType="end"/>
      </w:r>
    </w:p>
    <w:p w14:paraId="4BBA008D" w14:textId="11FC127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Jours fériés</w:t>
      </w:r>
      <w:r w:rsidRPr="007C1DFC">
        <w:rPr>
          <w:lang w:val="fr-CA"/>
        </w:rPr>
        <w:tab/>
      </w:r>
      <w:r>
        <w:fldChar w:fldCharType="begin"/>
      </w:r>
      <w:r w:rsidRPr="007C1DFC">
        <w:rPr>
          <w:lang w:val="fr-CA"/>
        </w:rPr>
        <w:instrText xml:space="preserve"> PAGEREF _Toc467227705 \h </w:instrText>
      </w:r>
      <w:r>
        <w:fldChar w:fldCharType="separate"/>
      </w:r>
      <w:r w:rsidR="00A31121">
        <w:rPr>
          <w:lang w:val="fr-CA"/>
        </w:rPr>
        <w:t>10</w:t>
      </w:r>
      <w:r>
        <w:fldChar w:fldCharType="end"/>
      </w:r>
    </w:p>
    <w:p w14:paraId="39B3F25F" w14:textId="1FB84890"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Heures supplémentaires</w:t>
      </w:r>
      <w:r w:rsidRPr="007C1DFC">
        <w:rPr>
          <w:lang w:val="fr-CA"/>
        </w:rPr>
        <w:tab/>
      </w:r>
      <w:r>
        <w:fldChar w:fldCharType="begin"/>
      </w:r>
      <w:r w:rsidRPr="007C1DFC">
        <w:rPr>
          <w:lang w:val="fr-CA"/>
        </w:rPr>
        <w:instrText xml:space="preserve"> PAGEREF _Toc467227706 \h </w:instrText>
      </w:r>
      <w:r>
        <w:fldChar w:fldCharType="separate"/>
      </w:r>
      <w:r w:rsidR="00A31121">
        <w:rPr>
          <w:lang w:val="fr-CA"/>
        </w:rPr>
        <w:t>10</w:t>
      </w:r>
      <w:r>
        <w:fldChar w:fldCharType="end"/>
      </w:r>
    </w:p>
    <w:p w14:paraId="4765F57C" w14:textId="3CC1AA5F"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DÉPART DE L’EMPLOYÉ</w:t>
      </w:r>
      <w:r w:rsidRPr="007C1DFC">
        <w:rPr>
          <w:lang w:val="fr-CA"/>
        </w:rPr>
        <w:tab/>
      </w:r>
      <w:r>
        <w:fldChar w:fldCharType="begin"/>
      </w:r>
      <w:r w:rsidRPr="007C1DFC">
        <w:rPr>
          <w:lang w:val="fr-CA"/>
        </w:rPr>
        <w:instrText xml:space="preserve"> PAGEREF _Toc467227707 \h </w:instrText>
      </w:r>
      <w:r>
        <w:fldChar w:fldCharType="separate"/>
      </w:r>
      <w:r w:rsidR="00A31121">
        <w:rPr>
          <w:lang w:val="fr-CA"/>
        </w:rPr>
        <w:t>11</w:t>
      </w:r>
      <w:r>
        <w:fldChar w:fldCharType="end"/>
      </w:r>
    </w:p>
    <w:p w14:paraId="2D87811F" w14:textId="7BE2DC17"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Licenciement motivé</w:t>
      </w:r>
      <w:r w:rsidRPr="007C1DFC">
        <w:rPr>
          <w:lang w:val="fr-CA"/>
        </w:rPr>
        <w:tab/>
      </w:r>
      <w:r>
        <w:fldChar w:fldCharType="begin"/>
      </w:r>
      <w:r w:rsidRPr="007C1DFC">
        <w:rPr>
          <w:lang w:val="fr-CA"/>
        </w:rPr>
        <w:instrText xml:space="preserve"> PAGEREF _Toc467227708 \h </w:instrText>
      </w:r>
      <w:r>
        <w:fldChar w:fldCharType="separate"/>
      </w:r>
      <w:r w:rsidR="00A31121">
        <w:rPr>
          <w:lang w:val="fr-CA"/>
        </w:rPr>
        <w:t>11</w:t>
      </w:r>
      <w:r>
        <w:fldChar w:fldCharType="end"/>
      </w:r>
    </w:p>
    <w:p w14:paraId="42714B64" w14:textId="46CBE31C"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Licenciement non motivé</w:t>
      </w:r>
      <w:r w:rsidRPr="007C1DFC">
        <w:rPr>
          <w:lang w:val="fr-CA"/>
        </w:rPr>
        <w:tab/>
      </w:r>
      <w:r>
        <w:fldChar w:fldCharType="begin"/>
      </w:r>
      <w:r w:rsidRPr="007C1DFC">
        <w:rPr>
          <w:lang w:val="fr-CA"/>
        </w:rPr>
        <w:instrText xml:space="preserve"> PAGEREF _Toc467227709 \h </w:instrText>
      </w:r>
      <w:r>
        <w:fldChar w:fldCharType="separate"/>
      </w:r>
      <w:r w:rsidR="00A31121">
        <w:rPr>
          <w:lang w:val="fr-CA"/>
        </w:rPr>
        <w:t>11</w:t>
      </w:r>
      <w:r>
        <w:fldChar w:fldCharType="end"/>
      </w:r>
    </w:p>
    <w:p w14:paraId="0F661FF6" w14:textId="71D27A5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eastAsia="en-CA"/>
        </w:rPr>
        <w:t>Entrevue de départ</w:t>
      </w:r>
      <w:r w:rsidRPr="007C1DFC">
        <w:rPr>
          <w:lang w:val="fr-CA"/>
        </w:rPr>
        <w:tab/>
      </w:r>
      <w:r>
        <w:fldChar w:fldCharType="begin"/>
      </w:r>
      <w:r w:rsidRPr="007C1DFC">
        <w:rPr>
          <w:lang w:val="fr-CA"/>
        </w:rPr>
        <w:instrText xml:space="preserve"> PAGEREF _Toc467227710 \h </w:instrText>
      </w:r>
      <w:r>
        <w:fldChar w:fldCharType="separate"/>
      </w:r>
      <w:r w:rsidR="00A31121">
        <w:rPr>
          <w:lang w:val="fr-CA"/>
        </w:rPr>
        <w:t>12</w:t>
      </w:r>
      <w:r>
        <w:fldChar w:fldCharType="end"/>
      </w:r>
    </w:p>
    <w:p w14:paraId="5BE4D1AB" w14:textId="126E94E4"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Propriété de l’employeur</w:t>
      </w:r>
      <w:r w:rsidRPr="007C1DFC">
        <w:rPr>
          <w:lang w:val="fr-CA"/>
        </w:rPr>
        <w:tab/>
      </w:r>
      <w:r>
        <w:fldChar w:fldCharType="begin"/>
      </w:r>
      <w:r w:rsidRPr="007C1DFC">
        <w:rPr>
          <w:lang w:val="fr-CA"/>
        </w:rPr>
        <w:instrText xml:space="preserve"> PAGEREF _Toc467227711 \h </w:instrText>
      </w:r>
      <w:r>
        <w:fldChar w:fldCharType="separate"/>
      </w:r>
      <w:r w:rsidR="00A31121">
        <w:rPr>
          <w:lang w:val="fr-CA"/>
        </w:rPr>
        <w:t>12</w:t>
      </w:r>
      <w:r>
        <w:fldChar w:fldCharType="end"/>
      </w:r>
    </w:p>
    <w:p w14:paraId="744C7AE3" w14:textId="7BBE52C0"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ABSENCE DU TRAVAIL</w:t>
      </w:r>
      <w:r w:rsidRPr="007C1DFC">
        <w:rPr>
          <w:lang w:val="fr-CA"/>
        </w:rPr>
        <w:tab/>
      </w:r>
      <w:r>
        <w:fldChar w:fldCharType="begin"/>
      </w:r>
      <w:r w:rsidRPr="007C1DFC">
        <w:rPr>
          <w:lang w:val="fr-CA"/>
        </w:rPr>
        <w:instrText xml:space="preserve"> PAGEREF _Toc467227712 \h </w:instrText>
      </w:r>
      <w:r>
        <w:fldChar w:fldCharType="separate"/>
      </w:r>
      <w:r w:rsidR="00A31121">
        <w:rPr>
          <w:lang w:val="fr-CA"/>
        </w:rPr>
        <w:t>12</w:t>
      </w:r>
      <w:r>
        <w:fldChar w:fldCharType="end"/>
      </w:r>
    </w:p>
    <w:p w14:paraId="35135AA4" w14:textId="03F947CF"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Vacances (congés annuels)</w:t>
      </w:r>
      <w:r w:rsidRPr="007C1DFC">
        <w:rPr>
          <w:lang w:val="fr-CA"/>
        </w:rPr>
        <w:tab/>
      </w:r>
      <w:r>
        <w:fldChar w:fldCharType="begin"/>
      </w:r>
      <w:r w:rsidRPr="007C1DFC">
        <w:rPr>
          <w:lang w:val="fr-CA"/>
        </w:rPr>
        <w:instrText xml:space="preserve"> PAGEREF _Toc467227713 \h </w:instrText>
      </w:r>
      <w:r>
        <w:fldChar w:fldCharType="separate"/>
      </w:r>
      <w:r w:rsidR="00A31121">
        <w:rPr>
          <w:lang w:val="fr-CA"/>
        </w:rPr>
        <w:t>12</w:t>
      </w:r>
      <w:r>
        <w:fldChar w:fldCharType="end"/>
      </w:r>
    </w:p>
    <w:p w14:paraId="428908F0" w14:textId="1A7EDE5F"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de maladie</w:t>
      </w:r>
      <w:r w:rsidRPr="007C1DFC">
        <w:rPr>
          <w:lang w:val="fr-CA"/>
        </w:rPr>
        <w:tab/>
      </w:r>
      <w:r>
        <w:fldChar w:fldCharType="begin"/>
      </w:r>
      <w:r w:rsidRPr="007C1DFC">
        <w:rPr>
          <w:lang w:val="fr-CA"/>
        </w:rPr>
        <w:instrText xml:space="preserve"> PAGEREF _Toc467227714 \h </w:instrText>
      </w:r>
      <w:r>
        <w:fldChar w:fldCharType="separate"/>
      </w:r>
      <w:r w:rsidR="00A31121">
        <w:rPr>
          <w:lang w:val="fr-CA"/>
        </w:rPr>
        <w:t>13</w:t>
      </w:r>
      <w:r>
        <w:fldChar w:fldCharType="end"/>
      </w:r>
    </w:p>
    <w:p w14:paraId="1E28C458" w14:textId="11560A47"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de deuil</w:t>
      </w:r>
      <w:r w:rsidRPr="007C1DFC">
        <w:rPr>
          <w:lang w:val="fr-CA"/>
        </w:rPr>
        <w:tab/>
      </w:r>
      <w:r>
        <w:fldChar w:fldCharType="begin"/>
      </w:r>
      <w:r w:rsidRPr="007C1DFC">
        <w:rPr>
          <w:lang w:val="fr-CA"/>
        </w:rPr>
        <w:instrText xml:space="preserve"> PAGEREF _Toc467227715 \h </w:instrText>
      </w:r>
      <w:r>
        <w:fldChar w:fldCharType="separate"/>
      </w:r>
      <w:r w:rsidR="00A31121">
        <w:rPr>
          <w:lang w:val="fr-CA"/>
        </w:rPr>
        <w:t>13</w:t>
      </w:r>
      <w:r>
        <w:fldChar w:fldCharType="end"/>
      </w:r>
    </w:p>
    <w:p w14:paraId="1D011FB0" w14:textId="0293B06C"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de maternité, congé parental et congé d’adoption</w:t>
      </w:r>
      <w:r w:rsidRPr="007C1DFC">
        <w:rPr>
          <w:lang w:val="fr-CA"/>
        </w:rPr>
        <w:tab/>
      </w:r>
      <w:r>
        <w:fldChar w:fldCharType="begin"/>
      </w:r>
      <w:r w:rsidRPr="007C1DFC">
        <w:rPr>
          <w:lang w:val="fr-CA"/>
        </w:rPr>
        <w:instrText xml:space="preserve"> PAGEREF _Toc467227716 \h </w:instrText>
      </w:r>
      <w:r>
        <w:fldChar w:fldCharType="separate"/>
      </w:r>
      <w:r w:rsidR="00A31121">
        <w:rPr>
          <w:lang w:val="fr-CA"/>
        </w:rPr>
        <w:t>13</w:t>
      </w:r>
      <w:r>
        <w:fldChar w:fldCharType="end"/>
      </w:r>
    </w:p>
    <w:p w14:paraId="4F2973DC" w14:textId="1CA746D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sans solde avec protection de l’emploi</w:t>
      </w:r>
      <w:r w:rsidRPr="007C1DFC">
        <w:rPr>
          <w:lang w:val="fr-CA"/>
        </w:rPr>
        <w:tab/>
      </w:r>
      <w:r>
        <w:fldChar w:fldCharType="begin"/>
      </w:r>
      <w:r w:rsidRPr="007C1DFC">
        <w:rPr>
          <w:lang w:val="fr-CA"/>
        </w:rPr>
        <w:instrText xml:space="preserve"> PAGEREF _Toc467227717 \h </w:instrText>
      </w:r>
      <w:r>
        <w:fldChar w:fldCharType="separate"/>
      </w:r>
      <w:r w:rsidR="00A31121">
        <w:rPr>
          <w:lang w:val="fr-CA"/>
        </w:rPr>
        <w:t>13</w:t>
      </w:r>
      <w:r>
        <w:fldChar w:fldCharType="end"/>
      </w:r>
    </w:p>
    <w:p w14:paraId="044E9F5C" w14:textId="5C12C98B"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sans solde et sans protection de l’emploi</w:t>
      </w:r>
      <w:r w:rsidRPr="007C1DFC">
        <w:rPr>
          <w:lang w:val="fr-CA"/>
        </w:rPr>
        <w:tab/>
      </w:r>
      <w:r>
        <w:fldChar w:fldCharType="begin"/>
      </w:r>
      <w:r w:rsidRPr="007C1DFC">
        <w:rPr>
          <w:lang w:val="fr-CA"/>
        </w:rPr>
        <w:instrText xml:space="preserve"> PAGEREF _Toc467227718 \h </w:instrText>
      </w:r>
      <w:r>
        <w:fldChar w:fldCharType="separate"/>
      </w:r>
      <w:r w:rsidR="00A31121">
        <w:rPr>
          <w:lang w:val="fr-CA"/>
        </w:rPr>
        <w:t>14</w:t>
      </w:r>
      <w:r>
        <w:fldChar w:fldCharType="end"/>
      </w:r>
    </w:p>
    <w:p w14:paraId="57443721" w14:textId="17A7AC6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Congé électoral</w:t>
      </w:r>
      <w:r w:rsidRPr="007C1DFC">
        <w:rPr>
          <w:lang w:val="fr-CA"/>
        </w:rPr>
        <w:tab/>
      </w:r>
      <w:r>
        <w:fldChar w:fldCharType="begin"/>
      </w:r>
      <w:r w:rsidRPr="007C1DFC">
        <w:rPr>
          <w:lang w:val="fr-CA"/>
        </w:rPr>
        <w:instrText xml:space="preserve"> PAGEREF _Toc467227719 \h </w:instrText>
      </w:r>
      <w:r>
        <w:fldChar w:fldCharType="separate"/>
      </w:r>
      <w:r w:rsidR="00A31121">
        <w:rPr>
          <w:lang w:val="fr-CA"/>
        </w:rPr>
        <w:t>14</w:t>
      </w:r>
      <w:r>
        <w:fldChar w:fldCharType="end"/>
      </w:r>
    </w:p>
    <w:p w14:paraId="6F03DB5B" w14:textId="4CE5849D"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AVANTAGES SOCIAUX</w:t>
      </w:r>
      <w:r w:rsidRPr="007C1DFC">
        <w:rPr>
          <w:lang w:val="fr-CA"/>
        </w:rPr>
        <w:tab/>
      </w:r>
      <w:r>
        <w:fldChar w:fldCharType="begin"/>
      </w:r>
      <w:r w:rsidRPr="007C1DFC">
        <w:rPr>
          <w:lang w:val="fr-CA"/>
        </w:rPr>
        <w:instrText xml:space="preserve"> PAGEREF _Toc467227720 \h </w:instrText>
      </w:r>
      <w:r>
        <w:fldChar w:fldCharType="separate"/>
      </w:r>
      <w:r w:rsidR="00A31121">
        <w:rPr>
          <w:lang w:val="fr-CA"/>
        </w:rPr>
        <w:t>14</w:t>
      </w:r>
      <w:r>
        <w:fldChar w:fldCharType="end"/>
      </w:r>
    </w:p>
    <w:p w14:paraId="02032142" w14:textId="2A1A8065"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 xml:space="preserve">Régimes d’assurance médicale, d’assurance dentaire, </w:t>
      </w:r>
      <w:r w:rsidRPr="00D06213">
        <w:rPr>
          <w:rFonts w:cs="Arial"/>
          <w:bCs/>
          <w:color w:val="2E74B5" w:themeColor="accent1" w:themeShade="BF"/>
          <w:lang w:val="fr-CA"/>
        </w:rPr>
        <w:t>d’assurance-salaire en cas d’invalidité de longue durée, d’assurance-vie et d’assurance en cas de mort accidentelle et mutilation</w:t>
      </w:r>
      <w:r w:rsidRPr="007C1DFC">
        <w:rPr>
          <w:lang w:val="fr-CA"/>
        </w:rPr>
        <w:tab/>
      </w:r>
      <w:r>
        <w:fldChar w:fldCharType="begin"/>
      </w:r>
      <w:r w:rsidRPr="007C1DFC">
        <w:rPr>
          <w:lang w:val="fr-CA"/>
        </w:rPr>
        <w:instrText xml:space="preserve"> PAGEREF _Toc467227721 \h </w:instrText>
      </w:r>
      <w:r>
        <w:fldChar w:fldCharType="separate"/>
      </w:r>
      <w:r w:rsidR="00A31121">
        <w:rPr>
          <w:lang w:val="fr-CA"/>
        </w:rPr>
        <w:t>14</w:t>
      </w:r>
      <w:r>
        <w:fldChar w:fldCharType="end"/>
      </w:r>
    </w:p>
    <w:p w14:paraId="4D1F835E" w14:textId="3B417C3C"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Responsabilité limitée quant à la prestation d’avantages sociaux</w:t>
      </w:r>
      <w:r w:rsidRPr="007C1DFC">
        <w:rPr>
          <w:lang w:val="fr-CA"/>
        </w:rPr>
        <w:tab/>
      </w:r>
      <w:r>
        <w:fldChar w:fldCharType="begin"/>
      </w:r>
      <w:r w:rsidRPr="007C1DFC">
        <w:rPr>
          <w:lang w:val="fr-CA"/>
        </w:rPr>
        <w:instrText xml:space="preserve"> PAGEREF _Toc467227722 \h </w:instrText>
      </w:r>
      <w:r>
        <w:fldChar w:fldCharType="separate"/>
      </w:r>
      <w:r w:rsidR="00A31121">
        <w:rPr>
          <w:lang w:val="fr-CA"/>
        </w:rPr>
        <w:t>15</w:t>
      </w:r>
      <w:r>
        <w:fldChar w:fldCharType="end"/>
      </w:r>
    </w:p>
    <w:p w14:paraId="4CFF954D" w14:textId="10CCCEB8"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REER collectif</w:t>
      </w:r>
      <w:r w:rsidRPr="007C1DFC">
        <w:rPr>
          <w:lang w:val="fr-CA"/>
        </w:rPr>
        <w:tab/>
      </w:r>
      <w:r>
        <w:fldChar w:fldCharType="begin"/>
      </w:r>
      <w:r w:rsidRPr="007C1DFC">
        <w:rPr>
          <w:lang w:val="fr-CA"/>
        </w:rPr>
        <w:instrText xml:space="preserve"> PAGEREF _Toc467227723 \h </w:instrText>
      </w:r>
      <w:r>
        <w:fldChar w:fldCharType="separate"/>
      </w:r>
      <w:r w:rsidR="00A31121">
        <w:rPr>
          <w:lang w:val="fr-CA"/>
        </w:rPr>
        <w:t>15</w:t>
      </w:r>
      <w:r>
        <w:fldChar w:fldCharType="end"/>
      </w:r>
    </w:p>
    <w:p w14:paraId="040F87E3" w14:textId="0D88DEDB"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PERFECTIONNEMENT PROFESSIONNEL</w:t>
      </w:r>
      <w:r w:rsidRPr="007C1DFC">
        <w:rPr>
          <w:lang w:val="fr-CA"/>
        </w:rPr>
        <w:tab/>
      </w:r>
      <w:r>
        <w:fldChar w:fldCharType="begin"/>
      </w:r>
      <w:r w:rsidRPr="007C1DFC">
        <w:rPr>
          <w:lang w:val="fr-CA"/>
        </w:rPr>
        <w:instrText xml:space="preserve"> PAGEREF _Toc467227724 \h </w:instrText>
      </w:r>
      <w:r>
        <w:fldChar w:fldCharType="separate"/>
      </w:r>
      <w:r w:rsidR="00A31121">
        <w:rPr>
          <w:lang w:val="fr-CA"/>
        </w:rPr>
        <w:t>15</w:t>
      </w:r>
      <w:r>
        <w:fldChar w:fldCharType="end"/>
      </w:r>
    </w:p>
    <w:p w14:paraId="62DCCBEE" w14:textId="0C2D38E0"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RENSEIGNEMENTS CONFIDENTIELS ET PROPRIÉTÉ INTELLECTUELLE</w:t>
      </w:r>
      <w:r w:rsidRPr="007C1DFC">
        <w:rPr>
          <w:lang w:val="fr-CA"/>
        </w:rPr>
        <w:tab/>
      </w:r>
      <w:r>
        <w:fldChar w:fldCharType="begin"/>
      </w:r>
      <w:r w:rsidRPr="007C1DFC">
        <w:rPr>
          <w:lang w:val="fr-CA"/>
        </w:rPr>
        <w:instrText xml:space="preserve"> PAGEREF _Toc467227725 \h </w:instrText>
      </w:r>
      <w:r>
        <w:fldChar w:fldCharType="separate"/>
      </w:r>
      <w:r w:rsidR="00A31121">
        <w:rPr>
          <w:lang w:val="fr-CA"/>
        </w:rPr>
        <w:t>15</w:t>
      </w:r>
      <w:r>
        <w:fldChar w:fldCharType="end"/>
      </w:r>
    </w:p>
    <w:p w14:paraId="4B8859B4" w14:textId="11D3758B"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Renseignements confidentiels</w:t>
      </w:r>
      <w:r w:rsidRPr="007C1DFC">
        <w:rPr>
          <w:lang w:val="fr-CA"/>
        </w:rPr>
        <w:tab/>
      </w:r>
      <w:r>
        <w:fldChar w:fldCharType="begin"/>
      </w:r>
      <w:r w:rsidRPr="007C1DFC">
        <w:rPr>
          <w:lang w:val="fr-CA"/>
        </w:rPr>
        <w:instrText xml:space="preserve"> PAGEREF _Toc467227726 \h </w:instrText>
      </w:r>
      <w:r>
        <w:fldChar w:fldCharType="separate"/>
      </w:r>
      <w:r w:rsidR="00A31121">
        <w:rPr>
          <w:lang w:val="fr-CA"/>
        </w:rPr>
        <w:t>15</w:t>
      </w:r>
      <w:r>
        <w:fldChar w:fldCharType="end"/>
      </w:r>
    </w:p>
    <w:p w14:paraId="48E62BFA" w14:textId="5AC8E7FC"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Propriété intellectuelle</w:t>
      </w:r>
      <w:r w:rsidRPr="007C1DFC">
        <w:rPr>
          <w:lang w:val="fr-CA"/>
        </w:rPr>
        <w:tab/>
      </w:r>
      <w:r>
        <w:fldChar w:fldCharType="begin"/>
      </w:r>
      <w:r w:rsidRPr="007C1DFC">
        <w:rPr>
          <w:lang w:val="fr-CA"/>
        </w:rPr>
        <w:instrText xml:space="preserve"> PAGEREF _Toc467227727 \h </w:instrText>
      </w:r>
      <w:r>
        <w:fldChar w:fldCharType="separate"/>
      </w:r>
      <w:r w:rsidR="00A31121">
        <w:rPr>
          <w:lang w:val="fr-CA"/>
        </w:rPr>
        <w:t>16</w:t>
      </w:r>
      <w:r>
        <w:fldChar w:fldCharType="end"/>
      </w:r>
    </w:p>
    <w:p w14:paraId="4131EAA4" w14:textId="76B865BB"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Stockage des données et sécurité</w:t>
      </w:r>
      <w:r w:rsidRPr="007C1DFC">
        <w:rPr>
          <w:lang w:val="fr-CA"/>
        </w:rPr>
        <w:tab/>
      </w:r>
      <w:r>
        <w:fldChar w:fldCharType="begin"/>
      </w:r>
      <w:r w:rsidRPr="007C1DFC">
        <w:rPr>
          <w:lang w:val="fr-CA"/>
        </w:rPr>
        <w:instrText xml:space="preserve"> PAGEREF _Toc467227728 \h </w:instrText>
      </w:r>
      <w:r>
        <w:fldChar w:fldCharType="separate"/>
      </w:r>
      <w:r w:rsidR="00A31121">
        <w:rPr>
          <w:lang w:val="fr-CA"/>
        </w:rPr>
        <w:t>16</w:t>
      </w:r>
      <w:r>
        <w:fldChar w:fldCharType="end"/>
      </w:r>
    </w:p>
    <w:p w14:paraId="330360BB" w14:textId="4543BF4E"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SANTÉ ET SÉCURITÉ</w:t>
      </w:r>
      <w:r w:rsidRPr="007C1DFC">
        <w:rPr>
          <w:lang w:val="fr-CA"/>
        </w:rPr>
        <w:tab/>
      </w:r>
      <w:r>
        <w:fldChar w:fldCharType="begin"/>
      </w:r>
      <w:r w:rsidRPr="007C1DFC">
        <w:rPr>
          <w:lang w:val="fr-CA"/>
        </w:rPr>
        <w:instrText xml:space="preserve"> PAGEREF _Toc467227729 \h </w:instrText>
      </w:r>
      <w:r>
        <w:fldChar w:fldCharType="separate"/>
      </w:r>
      <w:r w:rsidR="00A31121">
        <w:rPr>
          <w:lang w:val="fr-CA"/>
        </w:rPr>
        <w:t>16</w:t>
      </w:r>
      <w:r>
        <w:fldChar w:fldCharType="end"/>
      </w:r>
    </w:p>
    <w:p w14:paraId="23A2C6E5" w14:textId="7F18043B"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Usage d’alcool et de drogues</w:t>
      </w:r>
      <w:r w:rsidRPr="007C1DFC">
        <w:rPr>
          <w:lang w:val="fr-CA"/>
        </w:rPr>
        <w:tab/>
      </w:r>
      <w:r>
        <w:fldChar w:fldCharType="begin"/>
      </w:r>
      <w:r w:rsidRPr="007C1DFC">
        <w:rPr>
          <w:lang w:val="fr-CA"/>
        </w:rPr>
        <w:instrText xml:space="preserve"> PAGEREF _Toc467227730 \h </w:instrText>
      </w:r>
      <w:r>
        <w:fldChar w:fldCharType="separate"/>
      </w:r>
      <w:r w:rsidR="00A31121">
        <w:rPr>
          <w:lang w:val="fr-CA"/>
        </w:rPr>
        <w:t>16</w:t>
      </w:r>
      <w:r>
        <w:fldChar w:fldCharType="end"/>
      </w:r>
    </w:p>
    <w:p w14:paraId="36B4F451" w14:textId="30E19D22"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Environnement sans fumée</w:t>
      </w:r>
      <w:r w:rsidRPr="007C1DFC">
        <w:rPr>
          <w:lang w:val="fr-CA"/>
        </w:rPr>
        <w:tab/>
      </w:r>
      <w:r>
        <w:fldChar w:fldCharType="begin"/>
      </w:r>
      <w:r w:rsidRPr="007C1DFC">
        <w:rPr>
          <w:lang w:val="fr-CA"/>
        </w:rPr>
        <w:instrText xml:space="preserve"> PAGEREF _Toc467227731 \h </w:instrText>
      </w:r>
      <w:r>
        <w:fldChar w:fldCharType="separate"/>
      </w:r>
      <w:r w:rsidR="00A31121">
        <w:rPr>
          <w:lang w:val="fr-CA"/>
        </w:rPr>
        <w:t>16</w:t>
      </w:r>
      <w:r>
        <w:fldChar w:fldCharType="end"/>
      </w:r>
    </w:p>
    <w:p w14:paraId="570D98F2" w14:textId="2D4512FC"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Odeurs</w:t>
      </w:r>
      <w:r w:rsidRPr="007C1DFC">
        <w:rPr>
          <w:lang w:val="fr-CA"/>
        </w:rPr>
        <w:tab/>
      </w:r>
      <w:r>
        <w:fldChar w:fldCharType="begin"/>
      </w:r>
      <w:r w:rsidRPr="007C1DFC">
        <w:rPr>
          <w:lang w:val="fr-CA"/>
        </w:rPr>
        <w:instrText xml:space="preserve"> PAGEREF _Toc467227732 \h </w:instrText>
      </w:r>
      <w:r>
        <w:fldChar w:fldCharType="separate"/>
      </w:r>
      <w:r w:rsidR="00A31121">
        <w:rPr>
          <w:lang w:val="fr-CA"/>
        </w:rPr>
        <w:t>17</w:t>
      </w:r>
      <w:r>
        <w:fldChar w:fldCharType="end"/>
      </w:r>
    </w:p>
    <w:p w14:paraId="3FB16DBB" w14:textId="776031FD"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HARCÈLEMENT ET DISCRIMINATION</w:t>
      </w:r>
      <w:r w:rsidRPr="007C1DFC">
        <w:rPr>
          <w:lang w:val="fr-CA"/>
        </w:rPr>
        <w:tab/>
      </w:r>
      <w:r>
        <w:fldChar w:fldCharType="begin"/>
      </w:r>
      <w:r w:rsidRPr="007C1DFC">
        <w:rPr>
          <w:lang w:val="fr-CA"/>
        </w:rPr>
        <w:instrText xml:space="preserve"> PAGEREF _Toc467227733 \h </w:instrText>
      </w:r>
      <w:r>
        <w:fldChar w:fldCharType="separate"/>
      </w:r>
      <w:r w:rsidR="00A31121">
        <w:rPr>
          <w:lang w:val="fr-CA"/>
        </w:rPr>
        <w:t>17</w:t>
      </w:r>
      <w:r>
        <w:fldChar w:fldCharType="end"/>
      </w:r>
    </w:p>
    <w:p w14:paraId="14CB7567" w14:textId="55D7E9B2"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VIOLENCE AU TRAVAIL</w:t>
      </w:r>
      <w:r w:rsidRPr="007C1DFC">
        <w:rPr>
          <w:lang w:val="fr-CA"/>
        </w:rPr>
        <w:tab/>
      </w:r>
      <w:r>
        <w:fldChar w:fldCharType="begin"/>
      </w:r>
      <w:r w:rsidRPr="007C1DFC">
        <w:rPr>
          <w:lang w:val="fr-CA"/>
        </w:rPr>
        <w:instrText xml:space="preserve"> PAGEREF _Toc467227734 \h </w:instrText>
      </w:r>
      <w:r>
        <w:fldChar w:fldCharType="separate"/>
      </w:r>
      <w:r w:rsidR="00A31121">
        <w:rPr>
          <w:lang w:val="fr-CA"/>
        </w:rPr>
        <w:t>17</w:t>
      </w:r>
      <w:r>
        <w:fldChar w:fldCharType="end"/>
      </w:r>
    </w:p>
    <w:p w14:paraId="5C63BB6B" w14:textId="7E0141F8"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PROCÉDURE DE SIGNALEMENT</w:t>
      </w:r>
      <w:r w:rsidRPr="007C1DFC">
        <w:rPr>
          <w:lang w:val="fr-CA"/>
        </w:rPr>
        <w:tab/>
      </w:r>
      <w:r>
        <w:fldChar w:fldCharType="begin"/>
      </w:r>
      <w:r w:rsidRPr="007C1DFC">
        <w:rPr>
          <w:lang w:val="fr-CA"/>
        </w:rPr>
        <w:instrText xml:space="preserve"> PAGEREF _Toc467227735 \h </w:instrText>
      </w:r>
      <w:r>
        <w:fldChar w:fldCharType="separate"/>
      </w:r>
      <w:r w:rsidR="00A31121">
        <w:rPr>
          <w:lang w:val="fr-CA"/>
        </w:rPr>
        <w:t>18</w:t>
      </w:r>
      <w:r>
        <w:fldChar w:fldCharType="end"/>
      </w:r>
    </w:p>
    <w:p w14:paraId="7919F140" w14:textId="465904E1"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RÉSOLUTION DE CONFLITS</w:t>
      </w:r>
      <w:r w:rsidRPr="007C1DFC">
        <w:rPr>
          <w:lang w:val="fr-CA"/>
        </w:rPr>
        <w:tab/>
      </w:r>
      <w:r>
        <w:fldChar w:fldCharType="begin"/>
      </w:r>
      <w:r w:rsidRPr="007C1DFC">
        <w:rPr>
          <w:lang w:val="fr-CA"/>
        </w:rPr>
        <w:instrText xml:space="preserve"> PAGEREF _Toc467227736 \h </w:instrText>
      </w:r>
      <w:r>
        <w:fldChar w:fldCharType="separate"/>
      </w:r>
      <w:r w:rsidR="00A31121">
        <w:rPr>
          <w:lang w:val="fr-CA"/>
        </w:rPr>
        <w:t>19</w:t>
      </w:r>
      <w:r>
        <w:fldChar w:fldCharType="end"/>
      </w:r>
    </w:p>
    <w:p w14:paraId="73492E57" w14:textId="56A7D6B3"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POLITIQUES OPÉRATIONNELLES</w:t>
      </w:r>
      <w:r w:rsidRPr="007C1DFC">
        <w:rPr>
          <w:lang w:val="fr-CA"/>
        </w:rPr>
        <w:tab/>
      </w:r>
      <w:r>
        <w:fldChar w:fldCharType="begin"/>
      </w:r>
      <w:r w:rsidRPr="007C1DFC">
        <w:rPr>
          <w:lang w:val="fr-CA"/>
        </w:rPr>
        <w:instrText xml:space="preserve"> PAGEREF _Toc467227737 \h </w:instrText>
      </w:r>
      <w:r>
        <w:fldChar w:fldCharType="separate"/>
      </w:r>
      <w:r w:rsidR="00A31121">
        <w:rPr>
          <w:lang w:val="fr-CA"/>
        </w:rPr>
        <w:t>20</w:t>
      </w:r>
      <w:r>
        <w:fldChar w:fldCharType="end"/>
      </w:r>
    </w:p>
    <w:p w14:paraId="5983B6D1" w14:textId="7C684FD7"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Activité politique</w:t>
      </w:r>
      <w:r w:rsidRPr="007C1DFC">
        <w:rPr>
          <w:lang w:val="fr-CA"/>
        </w:rPr>
        <w:tab/>
      </w:r>
      <w:r>
        <w:fldChar w:fldCharType="begin"/>
      </w:r>
      <w:r w:rsidRPr="007C1DFC">
        <w:rPr>
          <w:lang w:val="fr-CA"/>
        </w:rPr>
        <w:instrText xml:space="preserve"> PAGEREF _Toc467227738 \h </w:instrText>
      </w:r>
      <w:r>
        <w:fldChar w:fldCharType="separate"/>
      </w:r>
      <w:r w:rsidR="00A31121">
        <w:rPr>
          <w:lang w:val="fr-CA"/>
        </w:rPr>
        <w:t>20</w:t>
      </w:r>
      <w:r>
        <w:fldChar w:fldCharType="end"/>
      </w:r>
    </w:p>
    <w:p w14:paraId="2D094977" w14:textId="4E6BB159"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Utilisation acceptable des systèmes informatiques</w:t>
      </w:r>
      <w:r w:rsidRPr="007C1DFC">
        <w:rPr>
          <w:lang w:val="fr-CA"/>
        </w:rPr>
        <w:tab/>
      </w:r>
      <w:r>
        <w:fldChar w:fldCharType="begin"/>
      </w:r>
      <w:r w:rsidRPr="007C1DFC">
        <w:rPr>
          <w:lang w:val="fr-CA"/>
        </w:rPr>
        <w:instrText xml:space="preserve"> PAGEREF _Toc467227739 \h </w:instrText>
      </w:r>
      <w:r>
        <w:fldChar w:fldCharType="separate"/>
      </w:r>
      <w:r w:rsidR="00A31121">
        <w:rPr>
          <w:lang w:val="fr-CA"/>
        </w:rPr>
        <w:t>21</w:t>
      </w:r>
      <w:r>
        <w:fldChar w:fldCharType="end"/>
      </w:r>
    </w:p>
    <w:p w14:paraId="58543664" w14:textId="79CC7456"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Utilisation personnelle de la propriété et de l’équipement de l’employeur</w:t>
      </w:r>
      <w:r w:rsidRPr="007C1DFC">
        <w:rPr>
          <w:lang w:val="fr-CA"/>
        </w:rPr>
        <w:tab/>
      </w:r>
      <w:r>
        <w:fldChar w:fldCharType="begin"/>
      </w:r>
      <w:r w:rsidRPr="007C1DFC">
        <w:rPr>
          <w:lang w:val="fr-CA"/>
        </w:rPr>
        <w:instrText xml:space="preserve"> PAGEREF _Toc467227740 \h </w:instrText>
      </w:r>
      <w:r>
        <w:fldChar w:fldCharType="separate"/>
      </w:r>
      <w:r w:rsidR="00A31121">
        <w:rPr>
          <w:lang w:val="fr-CA"/>
        </w:rPr>
        <w:t>23</w:t>
      </w:r>
      <w:r>
        <w:fldChar w:fldCharType="end"/>
      </w:r>
    </w:p>
    <w:p w14:paraId="31B78434" w14:textId="66D8FAD2"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Utilisation des réseaux sociaux à des fins personnelles</w:t>
      </w:r>
      <w:r w:rsidRPr="007C1DFC">
        <w:rPr>
          <w:lang w:val="fr-CA"/>
        </w:rPr>
        <w:tab/>
      </w:r>
      <w:r>
        <w:fldChar w:fldCharType="begin"/>
      </w:r>
      <w:r w:rsidRPr="007C1DFC">
        <w:rPr>
          <w:lang w:val="fr-CA"/>
        </w:rPr>
        <w:instrText xml:space="preserve"> PAGEREF _Toc467227741 \h </w:instrText>
      </w:r>
      <w:r>
        <w:fldChar w:fldCharType="separate"/>
      </w:r>
      <w:r w:rsidR="00A31121">
        <w:rPr>
          <w:lang w:val="fr-CA"/>
        </w:rPr>
        <w:t>24</w:t>
      </w:r>
      <w:r>
        <w:fldChar w:fldCharType="end"/>
      </w:r>
    </w:p>
    <w:p w14:paraId="68578B9D" w14:textId="0A05C0F5" w:rsidR="007C1DFC" w:rsidRPr="007C1DFC" w:rsidRDefault="007C1DFC">
      <w:pPr>
        <w:pStyle w:val="TOC2"/>
        <w:rPr>
          <w:rFonts w:asciiTheme="minorHAnsi" w:eastAsiaTheme="minorEastAsia" w:hAnsiTheme="minorHAnsi" w:cstheme="minorBidi"/>
          <w:b w:val="0"/>
          <w:sz w:val="22"/>
          <w:szCs w:val="22"/>
          <w:lang w:val="fr-CA"/>
        </w:rPr>
      </w:pPr>
      <w:r w:rsidRPr="00D06213">
        <w:rPr>
          <w:rFonts w:cs="Arial"/>
          <w:color w:val="2E74B5" w:themeColor="accent1" w:themeShade="BF"/>
          <w:lang w:val="fr-CA"/>
        </w:rPr>
        <w:t>Politique sur les voyages</w:t>
      </w:r>
      <w:r w:rsidRPr="007C1DFC">
        <w:rPr>
          <w:lang w:val="fr-CA"/>
        </w:rPr>
        <w:tab/>
      </w:r>
      <w:r>
        <w:fldChar w:fldCharType="begin"/>
      </w:r>
      <w:r w:rsidRPr="007C1DFC">
        <w:rPr>
          <w:lang w:val="fr-CA"/>
        </w:rPr>
        <w:instrText xml:space="preserve"> PAGEREF _Toc467227742 \h </w:instrText>
      </w:r>
      <w:r>
        <w:fldChar w:fldCharType="separate"/>
      </w:r>
      <w:r w:rsidR="00A31121">
        <w:rPr>
          <w:lang w:val="fr-CA"/>
        </w:rPr>
        <w:t>25</w:t>
      </w:r>
      <w:r>
        <w:fldChar w:fldCharType="end"/>
      </w:r>
    </w:p>
    <w:p w14:paraId="0194063E" w14:textId="323A3E04"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ATTESTATION ET ENTENTE : voir l’annexe G</w:t>
      </w:r>
      <w:r w:rsidRPr="007C1DFC">
        <w:rPr>
          <w:lang w:val="fr-CA"/>
        </w:rPr>
        <w:tab/>
      </w:r>
      <w:r>
        <w:fldChar w:fldCharType="begin"/>
      </w:r>
      <w:r w:rsidRPr="007C1DFC">
        <w:rPr>
          <w:lang w:val="fr-CA"/>
        </w:rPr>
        <w:instrText xml:space="preserve"> PAGEREF _Toc467227743 \h </w:instrText>
      </w:r>
      <w:r>
        <w:fldChar w:fldCharType="separate"/>
      </w:r>
      <w:r w:rsidR="00A31121">
        <w:rPr>
          <w:lang w:val="fr-CA"/>
        </w:rPr>
        <w:t>27</w:t>
      </w:r>
      <w:r>
        <w:fldChar w:fldCharType="end"/>
      </w:r>
    </w:p>
    <w:p w14:paraId="26C023D5" w14:textId="1E6B30FB"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Annexe A – Jours fériés</w:t>
      </w:r>
      <w:r w:rsidRPr="007C1DFC">
        <w:rPr>
          <w:lang w:val="fr-CA"/>
        </w:rPr>
        <w:tab/>
      </w:r>
      <w:r>
        <w:fldChar w:fldCharType="begin"/>
      </w:r>
      <w:r w:rsidRPr="007C1DFC">
        <w:rPr>
          <w:lang w:val="fr-CA"/>
        </w:rPr>
        <w:instrText xml:space="preserve"> PAGEREF _Toc467227744 \h </w:instrText>
      </w:r>
      <w:r>
        <w:fldChar w:fldCharType="separate"/>
      </w:r>
      <w:r w:rsidR="00A31121">
        <w:rPr>
          <w:lang w:val="fr-CA"/>
        </w:rPr>
        <w:t>28</w:t>
      </w:r>
      <w:r>
        <w:fldChar w:fldCharType="end"/>
      </w:r>
    </w:p>
    <w:p w14:paraId="342B7BC5" w14:textId="4DB9ED75"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 xml:space="preserve">Annexe B </w:t>
      </w:r>
      <w:r w:rsidR="00E65FA0" w:rsidRPr="00D06213">
        <w:rPr>
          <w:color w:val="2E74B5" w:themeColor="accent1" w:themeShade="BF"/>
          <w:lang w:val="fr-CA"/>
        </w:rPr>
        <w:t>–</w:t>
      </w:r>
      <w:r w:rsidRPr="00D06213">
        <w:rPr>
          <w:color w:val="2E74B5" w:themeColor="accent1" w:themeShade="BF"/>
          <w:lang w:val="fr-CA"/>
        </w:rPr>
        <w:t xml:space="preserve"> Licenciement</w:t>
      </w:r>
      <w:r w:rsidRPr="007C1DFC">
        <w:rPr>
          <w:lang w:val="fr-CA"/>
        </w:rPr>
        <w:tab/>
      </w:r>
      <w:r>
        <w:fldChar w:fldCharType="begin"/>
      </w:r>
      <w:r w:rsidRPr="007C1DFC">
        <w:rPr>
          <w:lang w:val="fr-CA"/>
        </w:rPr>
        <w:instrText xml:space="preserve"> PAGEREF _Toc467227745 \h </w:instrText>
      </w:r>
      <w:r>
        <w:fldChar w:fldCharType="separate"/>
      </w:r>
      <w:r w:rsidR="00A31121">
        <w:rPr>
          <w:lang w:val="fr-CA"/>
        </w:rPr>
        <w:t>30</w:t>
      </w:r>
      <w:r>
        <w:fldChar w:fldCharType="end"/>
      </w:r>
    </w:p>
    <w:p w14:paraId="03380E4C" w14:textId="1478BE18"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Annexe C – Exemple de questionnaire d’entrevue de départ</w:t>
      </w:r>
      <w:r w:rsidRPr="007C1DFC">
        <w:rPr>
          <w:lang w:val="fr-CA"/>
        </w:rPr>
        <w:tab/>
      </w:r>
      <w:r>
        <w:fldChar w:fldCharType="begin"/>
      </w:r>
      <w:r w:rsidRPr="007C1DFC">
        <w:rPr>
          <w:lang w:val="fr-CA"/>
        </w:rPr>
        <w:instrText xml:space="preserve"> PAGEREF _Toc467227746 \h </w:instrText>
      </w:r>
      <w:r>
        <w:fldChar w:fldCharType="separate"/>
      </w:r>
      <w:r w:rsidR="00A31121">
        <w:rPr>
          <w:lang w:val="fr-CA"/>
        </w:rPr>
        <w:t>32</w:t>
      </w:r>
      <w:r>
        <w:fldChar w:fldCharType="end"/>
      </w:r>
    </w:p>
    <w:p w14:paraId="18892DA6" w14:textId="554C8EF9"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Annexe D – Congé de maternité, congé parental ou congé d’adoption</w:t>
      </w:r>
      <w:r w:rsidRPr="007C1DFC">
        <w:rPr>
          <w:lang w:val="fr-CA"/>
        </w:rPr>
        <w:tab/>
      </w:r>
      <w:r>
        <w:fldChar w:fldCharType="begin"/>
      </w:r>
      <w:r w:rsidRPr="007C1DFC">
        <w:rPr>
          <w:lang w:val="fr-CA"/>
        </w:rPr>
        <w:instrText xml:space="preserve"> PAGEREF _Toc467227747 \h </w:instrText>
      </w:r>
      <w:r>
        <w:fldChar w:fldCharType="separate"/>
      </w:r>
      <w:r w:rsidR="00A31121">
        <w:rPr>
          <w:lang w:val="fr-CA"/>
        </w:rPr>
        <w:t>33</w:t>
      </w:r>
      <w:r>
        <w:fldChar w:fldCharType="end"/>
      </w:r>
    </w:p>
    <w:p w14:paraId="61A905B2" w14:textId="5E50F759"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Annexe E – Congés sans solde protégés</w:t>
      </w:r>
      <w:r w:rsidRPr="007C1DFC">
        <w:rPr>
          <w:lang w:val="fr-CA"/>
        </w:rPr>
        <w:tab/>
      </w:r>
      <w:r>
        <w:fldChar w:fldCharType="begin"/>
      </w:r>
      <w:r w:rsidRPr="007C1DFC">
        <w:rPr>
          <w:lang w:val="fr-CA"/>
        </w:rPr>
        <w:instrText xml:space="preserve"> PAGEREF _Toc467227748 \h </w:instrText>
      </w:r>
      <w:r>
        <w:fldChar w:fldCharType="separate"/>
      </w:r>
      <w:r w:rsidR="00A31121">
        <w:rPr>
          <w:lang w:val="fr-CA"/>
        </w:rPr>
        <w:t>35</w:t>
      </w:r>
      <w:r>
        <w:fldChar w:fldCharType="end"/>
      </w:r>
    </w:p>
    <w:p w14:paraId="2C4C6255" w14:textId="77BA1994"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 xml:space="preserve">Annexe F </w:t>
      </w:r>
      <w:r w:rsidR="00E65FA0" w:rsidRPr="00D06213">
        <w:rPr>
          <w:color w:val="2E74B5" w:themeColor="accent1" w:themeShade="BF"/>
          <w:lang w:val="fr-CA"/>
        </w:rPr>
        <w:t>–</w:t>
      </w:r>
      <w:r w:rsidRPr="00D06213">
        <w:rPr>
          <w:color w:val="2E74B5" w:themeColor="accent1" w:themeShade="BF"/>
          <w:lang w:val="fr-CA"/>
        </w:rPr>
        <w:t xml:space="preserve"> Santé et sécurité</w:t>
      </w:r>
      <w:r w:rsidRPr="007C1DFC">
        <w:rPr>
          <w:lang w:val="fr-CA"/>
        </w:rPr>
        <w:tab/>
      </w:r>
      <w:r>
        <w:fldChar w:fldCharType="begin"/>
      </w:r>
      <w:r w:rsidRPr="007C1DFC">
        <w:rPr>
          <w:lang w:val="fr-CA"/>
        </w:rPr>
        <w:instrText xml:space="preserve"> PAGEREF _Toc467227749 \h </w:instrText>
      </w:r>
      <w:r>
        <w:fldChar w:fldCharType="separate"/>
      </w:r>
      <w:r w:rsidR="00A31121">
        <w:rPr>
          <w:lang w:val="fr-CA"/>
        </w:rPr>
        <w:t>37</w:t>
      </w:r>
      <w:r>
        <w:fldChar w:fldCharType="end"/>
      </w:r>
    </w:p>
    <w:p w14:paraId="09651ED0" w14:textId="3B933D58" w:rsidR="007C1DFC" w:rsidRPr="007C1DFC" w:rsidRDefault="007C1DFC">
      <w:pPr>
        <w:pStyle w:val="TOC1"/>
        <w:rPr>
          <w:rFonts w:asciiTheme="minorHAnsi" w:eastAsiaTheme="minorEastAsia" w:hAnsiTheme="minorHAnsi" w:cstheme="minorBidi"/>
          <w:b w:val="0"/>
          <w:sz w:val="22"/>
          <w:szCs w:val="22"/>
          <w:lang w:val="fr-CA"/>
        </w:rPr>
      </w:pPr>
      <w:r w:rsidRPr="00D06213">
        <w:rPr>
          <w:color w:val="2E74B5" w:themeColor="accent1" w:themeShade="BF"/>
          <w:lang w:val="fr-CA"/>
        </w:rPr>
        <w:t>Annexe G – Attestation et entente</w:t>
      </w:r>
      <w:r w:rsidRPr="007C1DFC">
        <w:rPr>
          <w:lang w:val="fr-CA"/>
        </w:rPr>
        <w:tab/>
      </w:r>
      <w:r>
        <w:fldChar w:fldCharType="begin"/>
      </w:r>
      <w:r w:rsidRPr="007C1DFC">
        <w:rPr>
          <w:lang w:val="fr-CA"/>
        </w:rPr>
        <w:instrText xml:space="preserve"> PAGEREF _Toc467227750 \h </w:instrText>
      </w:r>
      <w:r>
        <w:fldChar w:fldCharType="separate"/>
      </w:r>
      <w:r w:rsidR="00A31121">
        <w:rPr>
          <w:lang w:val="fr-CA"/>
        </w:rPr>
        <w:t>38</w:t>
      </w:r>
      <w:r>
        <w:fldChar w:fldCharType="end"/>
      </w:r>
    </w:p>
    <w:p w14:paraId="2E36D04F" w14:textId="0B8926EA" w:rsidR="00E93E03" w:rsidRPr="009C1609" w:rsidRDefault="0045509E">
      <w:pPr>
        <w:rPr>
          <w:rFonts w:ascii="Arial" w:hAnsi="Arial" w:cs="Arial"/>
          <w:b/>
          <w:lang w:val="fr-CA"/>
        </w:rPr>
      </w:pPr>
      <w:r w:rsidRPr="009C1609">
        <w:rPr>
          <w:rFonts w:ascii="Arial" w:hAnsi="Arial" w:cs="Arial"/>
          <w:b/>
          <w:color w:val="2E74B5" w:themeColor="accent1" w:themeShade="BF"/>
          <w:lang w:val="fr-CA"/>
        </w:rPr>
        <w:fldChar w:fldCharType="end"/>
      </w:r>
      <w:r w:rsidR="00E93E03" w:rsidRPr="009C1609">
        <w:rPr>
          <w:rFonts w:ascii="Arial" w:hAnsi="Arial" w:cs="Arial"/>
          <w:b/>
          <w:lang w:val="fr-CA"/>
        </w:rPr>
        <w:br w:type="page"/>
      </w:r>
    </w:p>
    <w:p w14:paraId="07E222CC" w14:textId="77777777" w:rsidR="00E93E03" w:rsidRPr="009C1609" w:rsidRDefault="00E93E03" w:rsidP="00445E06">
      <w:pPr>
        <w:ind w:left="360"/>
        <w:rPr>
          <w:rFonts w:ascii="Arial" w:hAnsi="Arial" w:cs="Arial"/>
          <w:b/>
          <w:lang w:val="fr-CA"/>
        </w:rPr>
      </w:pPr>
    </w:p>
    <w:p w14:paraId="095D9327" w14:textId="388612B7" w:rsidR="006938BA" w:rsidRPr="009C1609" w:rsidRDefault="006938BA" w:rsidP="004720DC">
      <w:pPr>
        <w:pStyle w:val="Heading1"/>
        <w:spacing w:after="240"/>
        <w:rPr>
          <w:rFonts w:ascii="Arial" w:hAnsi="Arial" w:cs="Arial"/>
          <w:b/>
          <w:color w:val="2E74B5" w:themeColor="accent1" w:themeShade="BF"/>
          <w:sz w:val="28"/>
          <w:szCs w:val="28"/>
          <w:lang w:val="fr-CA"/>
        </w:rPr>
      </w:pPr>
      <w:bookmarkStart w:id="1" w:name="_Toc467227688"/>
      <w:r w:rsidRPr="009C1609">
        <w:rPr>
          <w:rFonts w:ascii="Arial" w:hAnsi="Arial" w:cs="Arial"/>
          <w:b/>
          <w:color w:val="2E74B5" w:themeColor="accent1" w:themeShade="BF"/>
          <w:sz w:val="28"/>
          <w:szCs w:val="28"/>
          <w:lang w:val="fr-CA"/>
        </w:rPr>
        <w:t>INTRODUCTION</w:t>
      </w:r>
      <w:bookmarkEnd w:id="0"/>
      <w:bookmarkEnd w:id="1"/>
    </w:p>
    <w:p w14:paraId="65E2E4A1" w14:textId="4A4AC535" w:rsidR="006938BA" w:rsidRPr="009C1609" w:rsidRDefault="000A5C4D" w:rsidP="009148B8">
      <w:pPr>
        <w:pStyle w:val="Default"/>
        <w:spacing w:after="120"/>
        <w:ind w:left="270"/>
        <w:rPr>
          <w:rFonts w:ascii="Arial" w:hAnsi="Arial" w:cs="Arial"/>
          <w:lang w:val="fr-CA"/>
        </w:rPr>
      </w:pPr>
      <w:r w:rsidRPr="009C1609">
        <w:rPr>
          <w:rFonts w:ascii="Arial" w:hAnsi="Arial" w:cs="Arial"/>
          <w:lang w:val="fr-CA"/>
        </w:rPr>
        <w:t xml:space="preserve">Ce manuel de </w:t>
      </w:r>
      <w:r w:rsidR="000E17B5" w:rsidRPr="009C1609">
        <w:rPr>
          <w:rFonts w:ascii="Arial" w:hAnsi="Arial" w:cs="Arial"/>
          <w:lang w:val="fr-CA"/>
        </w:rPr>
        <w:t xml:space="preserve">politiques en matière de </w:t>
      </w:r>
      <w:r w:rsidRPr="009C1609">
        <w:rPr>
          <w:rFonts w:ascii="Arial" w:hAnsi="Arial" w:cs="Arial"/>
          <w:lang w:val="fr-CA"/>
        </w:rPr>
        <w:t xml:space="preserve">ressources humaines regroupe les politiques, les procédures et les pratiques de ressources humaines </w:t>
      </w:r>
      <w:r w:rsidR="000E17B5" w:rsidRPr="009C1609">
        <w:rPr>
          <w:rFonts w:ascii="Arial" w:hAnsi="Arial" w:cs="Arial"/>
          <w:lang w:val="fr-CA"/>
        </w:rPr>
        <w:t>qui s’appliquent</w:t>
      </w:r>
      <w:r w:rsidRPr="009C1609">
        <w:rPr>
          <w:rFonts w:ascii="Arial" w:hAnsi="Arial" w:cs="Arial"/>
          <w:lang w:val="fr-CA"/>
        </w:rPr>
        <w:t xml:space="preserve"> à </w:t>
      </w:r>
      <w:r w:rsidR="000A6800" w:rsidRPr="009C1609">
        <w:rPr>
          <w:rFonts w:ascii="Arial" w:hAnsi="Arial" w:cs="Arial"/>
          <w:highlight w:val="yellow"/>
          <w:lang w:val="fr-CA"/>
        </w:rPr>
        <w:t>&lt;</w:t>
      </w:r>
      <w:r w:rsidRPr="009C1609">
        <w:rPr>
          <w:rFonts w:ascii="Arial" w:hAnsi="Arial" w:cs="Arial"/>
          <w:highlight w:val="yellow"/>
          <w:lang w:val="fr-CA"/>
        </w:rPr>
        <w:t>nom de</w:t>
      </w:r>
      <w:r w:rsidR="00283C33" w:rsidRPr="009C1609">
        <w:rPr>
          <w:rFonts w:ascii="Arial" w:hAnsi="Arial" w:cs="Arial"/>
          <w:highlight w:val="yellow"/>
          <w:lang w:val="fr-CA"/>
        </w:rPr>
        <w:t xml:space="preserve"> la</w:t>
      </w:r>
      <w:r w:rsidRPr="009C1609">
        <w:rPr>
          <w:rFonts w:ascii="Arial" w:hAnsi="Arial" w:cs="Arial"/>
          <w:highlight w:val="yellow"/>
          <w:lang w:val="fr-CA"/>
        </w:rPr>
        <w:t xml:space="preserve"> FNS</w:t>
      </w:r>
      <w:r w:rsidR="000A6800" w:rsidRPr="009C1609">
        <w:rPr>
          <w:rFonts w:ascii="Arial" w:hAnsi="Arial" w:cs="Arial"/>
          <w:highlight w:val="yellow"/>
          <w:lang w:val="fr-CA"/>
        </w:rPr>
        <w:t>&gt;.</w:t>
      </w:r>
    </w:p>
    <w:p w14:paraId="4C69EDCC" w14:textId="37136110" w:rsidR="006938BA" w:rsidRPr="009C1609" w:rsidRDefault="000A5C4D" w:rsidP="009148B8">
      <w:pPr>
        <w:spacing w:after="120"/>
        <w:ind w:left="270"/>
        <w:rPr>
          <w:rFonts w:ascii="Arial" w:hAnsi="Arial" w:cs="Arial"/>
          <w:lang w:val="fr-CA"/>
        </w:rPr>
      </w:pPr>
      <w:r w:rsidRPr="009C1609">
        <w:rPr>
          <w:rFonts w:ascii="Arial" w:hAnsi="Arial" w:cs="Arial"/>
          <w:color w:val="000000"/>
          <w:lang w:val="fr-CA"/>
        </w:rPr>
        <w:t xml:space="preserve">La directrice ou le directeur général est responsable </w:t>
      </w:r>
      <w:r w:rsidR="001C3515" w:rsidRPr="009C1609">
        <w:rPr>
          <w:rFonts w:ascii="Arial" w:hAnsi="Arial" w:cs="Arial"/>
          <w:color w:val="000000"/>
          <w:lang w:val="fr-CA"/>
        </w:rPr>
        <w:t xml:space="preserve">de </w:t>
      </w:r>
      <w:r w:rsidRPr="009C1609">
        <w:rPr>
          <w:rFonts w:ascii="Arial" w:hAnsi="Arial" w:cs="Arial"/>
          <w:color w:val="000000"/>
          <w:lang w:val="fr-CA"/>
        </w:rPr>
        <w:t>l</w:t>
      </w:r>
      <w:r w:rsidR="001C3515" w:rsidRPr="009C1609">
        <w:rPr>
          <w:rFonts w:ascii="Arial" w:hAnsi="Arial" w:cs="Arial"/>
          <w:color w:val="000000"/>
          <w:lang w:val="fr-CA"/>
        </w:rPr>
        <w:t xml:space="preserve">’efficacité de son équipe et </w:t>
      </w:r>
      <w:r w:rsidRPr="009C1609">
        <w:rPr>
          <w:rFonts w:ascii="Arial" w:hAnsi="Arial" w:cs="Arial"/>
          <w:color w:val="000000"/>
          <w:lang w:val="fr-CA"/>
        </w:rPr>
        <w:t xml:space="preserve">de </w:t>
      </w:r>
      <w:r w:rsidR="00680820" w:rsidRPr="009C1609">
        <w:rPr>
          <w:rFonts w:ascii="Arial" w:hAnsi="Arial" w:cs="Arial"/>
          <w:color w:val="000000"/>
          <w:lang w:val="fr-CA"/>
        </w:rPr>
        <w:t xml:space="preserve">l’élaboration et </w:t>
      </w:r>
      <w:r w:rsidRPr="009C1609">
        <w:rPr>
          <w:rFonts w:ascii="Arial" w:hAnsi="Arial" w:cs="Arial"/>
          <w:color w:val="000000"/>
          <w:lang w:val="fr-CA"/>
        </w:rPr>
        <w:t xml:space="preserve">la mise </w:t>
      </w:r>
      <w:r w:rsidR="00680820" w:rsidRPr="009C1609">
        <w:rPr>
          <w:rFonts w:ascii="Arial" w:hAnsi="Arial" w:cs="Arial"/>
          <w:color w:val="000000"/>
          <w:lang w:val="fr-CA"/>
        </w:rPr>
        <w:t xml:space="preserve">en œuvre </w:t>
      </w:r>
      <w:r w:rsidRPr="009C1609">
        <w:rPr>
          <w:rFonts w:ascii="Arial" w:hAnsi="Arial" w:cs="Arial"/>
          <w:color w:val="000000"/>
          <w:lang w:val="fr-CA"/>
        </w:rPr>
        <w:t>des politiques définie</w:t>
      </w:r>
      <w:r w:rsidR="004E3F07" w:rsidRPr="009C1609">
        <w:rPr>
          <w:rFonts w:ascii="Arial" w:hAnsi="Arial" w:cs="Arial"/>
          <w:color w:val="000000"/>
          <w:lang w:val="fr-CA"/>
        </w:rPr>
        <w:t>s</w:t>
      </w:r>
      <w:r w:rsidRPr="009C1609">
        <w:rPr>
          <w:rFonts w:ascii="Arial" w:hAnsi="Arial" w:cs="Arial"/>
          <w:color w:val="000000"/>
          <w:lang w:val="fr-CA"/>
        </w:rPr>
        <w:t xml:space="preserve"> dans le présent document</w:t>
      </w:r>
      <w:r w:rsidR="006938BA" w:rsidRPr="009C1609">
        <w:rPr>
          <w:rFonts w:ascii="Arial" w:hAnsi="Arial" w:cs="Arial"/>
          <w:color w:val="000000"/>
          <w:lang w:val="fr-CA"/>
        </w:rPr>
        <w:t>.</w:t>
      </w:r>
      <w:r w:rsidRPr="009C1609">
        <w:rPr>
          <w:rFonts w:ascii="Arial" w:hAnsi="Arial" w:cs="Arial"/>
          <w:color w:val="000000"/>
          <w:lang w:val="fr-CA"/>
        </w:rPr>
        <w:t xml:space="preserve"> Les gestionnaires doivent </w:t>
      </w:r>
      <w:r w:rsidR="00680820" w:rsidRPr="009C1609">
        <w:rPr>
          <w:rFonts w:ascii="Arial" w:hAnsi="Arial" w:cs="Arial"/>
          <w:color w:val="000000"/>
          <w:lang w:val="fr-CA"/>
        </w:rPr>
        <w:t>veiller au</w:t>
      </w:r>
      <w:r w:rsidRPr="009C1609">
        <w:rPr>
          <w:rFonts w:ascii="Arial" w:hAnsi="Arial" w:cs="Arial"/>
          <w:color w:val="000000"/>
          <w:lang w:val="fr-CA"/>
        </w:rPr>
        <w:t xml:space="preserve"> bon fonctionnement des ressources humaines au sein de leur équipe </w:t>
      </w:r>
      <w:r w:rsidR="00680820" w:rsidRPr="009C1609">
        <w:rPr>
          <w:rFonts w:ascii="Arial" w:hAnsi="Arial" w:cs="Arial"/>
          <w:color w:val="000000"/>
          <w:lang w:val="fr-CA"/>
        </w:rPr>
        <w:t xml:space="preserve">respective </w:t>
      </w:r>
      <w:r w:rsidRPr="009C1609">
        <w:rPr>
          <w:rFonts w:ascii="Arial" w:hAnsi="Arial" w:cs="Arial"/>
          <w:color w:val="000000"/>
          <w:lang w:val="fr-CA"/>
        </w:rPr>
        <w:t xml:space="preserve">et se </w:t>
      </w:r>
      <w:r w:rsidR="00680820" w:rsidRPr="009C1609">
        <w:rPr>
          <w:rFonts w:ascii="Arial" w:hAnsi="Arial" w:cs="Arial"/>
          <w:color w:val="000000"/>
          <w:lang w:val="fr-CA"/>
        </w:rPr>
        <w:t>reporter</w:t>
      </w:r>
      <w:r w:rsidRPr="009C1609">
        <w:rPr>
          <w:rFonts w:ascii="Arial" w:hAnsi="Arial" w:cs="Arial"/>
          <w:color w:val="000000"/>
          <w:lang w:val="fr-CA"/>
        </w:rPr>
        <w:t xml:space="preserve"> à ce manuel afin d’assurer la </w:t>
      </w:r>
      <w:r w:rsidR="00B11C25" w:rsidRPr="009C1609">
        <w:rPr>
          <w:rFonts w:ascii="Arial" w:hAnsi="Arial" w:cs="Arial"/>
          <w:color w:val="000000"/>
          <w:lang w:val="fr-CA"/>
        </w:rPr>
        <w:t>rigueur</w:t>
      </w:r>
      <w:r w:rsidR="001C3515" w:rsidRPr="009C1609">
        <w:rPr>
          <w:rFonts w:ascii="Arial" w:hAnsi="Arial" w:cs="Arial"/>
          <w:color w:val="000000"/>
          <w:lang w:val="fr-CA"/>
        </w:rPr>
        <w:t xml:space="preserve"> avec laquelle </w:t>
      </w:r>
      <w:r w:rsidR="00680820" w:rsidRPr="009C1609">
        <w:rPr>
          <w:rFonts w:ascii="Arial" w:hAnsi="Arial" w:cs="Arial"/>
          <w:color w:val="000000"/>
          <w:lang w:val="fr-CA"/>
        </w:rPr>
        <w:t>l</w:t>
      </w:r>
      <w:r w:rsidR="001C3515" w:rsidRPr="009C1609">
        <w:rPr>
          <w:rFonts w:ascii="Arial" w:hAnsi="Arial" w:cs="Arial"/>
          <w:color w:val="000000"/>
          <w:lang w:val="fr-CA"/>
        </w:rPr>
        <w:t xml:space="preserve">es pratiques </w:t>
      </w:r>
      <w:r w:rsidR="00680820" w:rsidRPr="009C1609">
        <w:rPr>
          <w:rFonts w:ascii="Arial" w:hAnsi="Arial" w:cs="Arial"/>
          <w:color w:val="000000"/>
          <w:lang w:val="fr-CA"/>
        </w:rPr>
        <w:t xml:space="preserve">qui y sont énoncées </w:t>
      </w:r>
      <w:r w:rsidR="001C3515" w:rsidRPr="009C1609">
        <w:rPr>
          <w:rFonts w:ascii="Arial" w:hAnsi="Arial" w:cs="Arial"/>
          <w:color w:val="000000"/>
          <w:lang w:val="fr-CA"/>
        </w:rPr>
        <w:t>sont appliquées au sein de l’organis</w:t>
      </w:r>
      <w:r w:rsidR="00680820" w:rsidRPr="009C1609">
        <w:rPr>
          <w:rFonts w:ascii="Arial" w:hAnsi="Arial" w:cs="Arial"/>
          <w:color w:val="000000"/>
          <w:lang w:val="fr-CA"/>
        </w:rPr>
        <w:t>me</w:t>
      </w:r>
      <w:r w:rsidR="001C3515" w:rsidRPr="009C1609">
        <w:rPr>
          <w:rFonts w:ascii="Arial" w:hAnsi="Arial" w:cs="Arial"/>
          <w:color w:val="000000"/>
          <w:lang w:val="fr-CA"/>
        </w:rPr>
        <w:t>.</w:t>
      </w:r>
    </w:p>
    <w:p w14:paraId="16D487E0" w14:textId="41F062F1" w:rsidR="006938BA" w:rsidRPr="009C1609" w:rsidRDefault="003B77E6" w:rsidP="009148B8">
      <w:pPr>
        <w:spacing w:after="120"/>
        <w:ind w:left="270"/>
        <w:rPr>
          <w:rFonts w:ascii="Arial" w:hAnsi="Arial" w:cs="Arial"/>
          <w:lang w:val="fr-CA"/>
        </w:rPr>
      </w:pPr>
      <w:r w:rsidRPr="009C1609">
        <w:rPr>
          <w:rFonts w:ascii="Arial" w:hAnsi="Arial" w:cs="Arial"/>
          <w:color w:val="000000"/>
          <w:lang w:val="fr-CA"/>
        </w:rPr>
        <w:t>La personne qui occupe le poste de</w:t>
      </w:r>
      <w:r w:rsidR="000A6800" w:rsidRPr="009C1609">
        <w:rPr>
          <w:rFonts w:ascii="Arial" w:hAnsi="Arial" w:cs="Arial"/>
          <w:color w:val="000000"/>
          <w:lang w:val="fr-CA"/>
        </w:rPr>
        <w:t xml:space="preserve"> </w:t>
      </w:r>
      <w:r w:rsidR="000A6800" w:rsidRPr="009C1609">
        <w:rPr>
          <w:rFonts w:ascii="Arial" w:hAnsi="Arial" w:cs="Arial"/>
          <w:color w:val="000000"/>
          <w:highlight w:val="yellow"/>
          <w:lang w:val="fr-CA"/>
        </w:rPr>
        <w:t>&lt;</w:t>
      </w:r>
      <w:r w:rsidR="00680820" w:rsidRPr="009C1609">
        <w:rPr>
          <w:rFonts w:ascii="Arial" w:hAnsi="Arial" w:cs="Arial"/>
          <w:color w:val="000000"/>
          <w:highlight w:val="yellow"/>
          <w:lang w:val="fr-CA"/>
        </w:rPr>
        <w:t>titre</w:t>
      </w:r>
      <w:r w:rsidRPr="009C1609">
        <w:rPr>
          <w:rFonts w:ascii="Arial" w:hAnsi="Arial" w:cs="Arial"/>
          <w:color w:val="000000"/>
          <w:highlight w:val="yellow"/>
          <w:lang w:val="fr-CA"/>
        </w:rPr>
        <w:t xml:space="preserve"> </w:t>
      </w:r>
      <w:r w:rsidR="00680820" w:rsidRPr="009C1609">
        <w:rPr>
          <w:rFonts w:ascii="Arial" w:hAnsi="Arial" w:cs="Arial"/>
          <w:color w:val="000000"/>
          <w:highlight w:val="yellow"/>
          <w:lang w:val="fr-CA"/>
        </w:rPr>
        <w:t>du cadre supérieur</w:t>
      </w:r>
      <w:r w:rsidRPr="009C1609">
        <w:rPr>
          <w:rFonts w:ascii="Arial" w:hAnsi="Arial" w:cs="Arial"/>
          <w:color w:val="000000"/>
          <w:highlight w:val="yellow"/>
          <w:lang w:val="fr-CA"/>
        </w:rPr>
        <w:t xml:space="preserve"> </w:t>
      </w:r>
      <w:r w:rsidR="00680820" w:rsidRPr="009C1609">
        <w:rPr>
          <w:rFonts w:ascii="Arial" w:hAnsi="Arial" w:cs="Arial"/>
          <w:color w:val="000000"/>
          <w:highlight w:val="yellow"/>
          <w:lang w:val="fr-CA"/>
        </w:rPr>
        <w:t>des RH</w:t>
      </w:r>
      <w:r w:rsidR="000A6800" w:rsidRPr="009C1609">
        <w:rPr>
          <w:rFonts w:ascii="Arial" w:hAnsi="Arial" w:cs="Arial"/>
          <w:color w:val="000000"/>
          <w:highlight w:val="yellow"/>
          <w:lang w:val="fr-CA"/>
        </w:rPr>
        <w:t>&gt;</w:t>
      </w:r>
      <w:r w:rsidR="006938BA" w:rsidRPr="009C1609">
        <w:rPr>
          <w:rFonts w:ascii="Arial" w:hAnsi="Arial" w:cs="Arial"/>
          <w:color w:val="000000"/>
          <w:lang w:val="fr-CA"/>
        </w:rPr>
        <w:t xml:space="preserve"> </w:t>
      </w:r>
      <w:r w:rsidRPr="009C1609">
        <w:rPr>
          <w:rFonts w:ascii="Arial" w:hAnsi="Arial" w:cs="Arial"/>
          <w:color w:val="000000"/>
          <w:lang w:val="fr-CA"/>
        </w:rPr>
        <w:t xml:space="preserve">est responsable d’appliquer les procédures et </w:t>
      </w:r>
      <w:r w:rsidR="001C3515" w:rsidRPr="009C1609">
        <w:rPr>
          <w:rFonts w:ascii="Arial" w:hAnsi="Arial" w:cs="Arial"/>
          <w:color w:val="000000"/>
          <w:lang w:val="fr-CA"/>
        </w:rPr>
        <w:t xml:space="preserve">de </w:t>
      </w:r>
      <w:r w:rsidR="00283C33" w:rsidRPr="009C1609">
        <w:rPr>
          <w:rFonts w:ascii="Arial" w:hAnsi="Arial" w:cs="Arial"/>
          <w:color w:val="000000"/>
          <w:lang w:val="fr-CA"/>
        </w:rPr>
        <w:t>superviser</w:t>
      </w:r>
      <w:r w:rsidR="001C3515" w:rsidRPr="009C1609">
        <w:rPr>
          <w:rFonts w:ascii="Arial" w:hAnsi="Arial" w:cs="Arial"/>
          <w:color w:val="000000"/>
          <w:lang w:val="fr-CA"/>
        </w:rPr>
        <w:t xml:space="preserve"> </w:t>
      </w:r>
      <w:r w:rsidRPr="009C1609">
        <w:rPr>
          <w:rFonts w:ascii="Arial" w:hAnsi="Arial" w:cs="Arial"/>
          <w:color w:val="000000"/>
          <w:lang w:val="fr-CA"/>
        </w:rPr>
        <w:t xml:space="preserve">les systèmes </w:t>
      </w:r>
      <w:r w:rsidR="001C3515" w:rsidRPr="009C1609">
        <w:rPr>
          <w:rFonts w:ascii="Arial" w:hAnsi="Arial" w:cs="Arial"/>
          <w:color w:val="000000"/>
          <w:lang w:val="fr-CA"/>
        </w:rPr>
        <w:t>de</w:t>
      </w:r>
      <w:r w:rsidRPr="009C1609">
        <w:rPr>
          <w:rFonts w:ascii="Arial" w:hAnsi="Arial" w:cs="Arial"/>
          <w:color w:val="000000"/>
          <w:lang w:val="fr-CA"/>
        </w:rPr>
        <w:t xml:space="preserve"> gestion des ressource</w:t>
      </w:r>
      <w:r w:rsidR="00283C33" w:rsidRPr="009C1609">
        <w:rPr>
          <w:rFonts w:ascii="Arial" w:hAnsi="Arial" w:cs="Arial"/>
          <w:color w:val="000000"/>
          <w:lang w:val="fr-CA"/>
        </w:rPr>
        <w:t>s humaines de l’organis</w:t>
      </w:r>
      <w:r w:rsidR="00680820" w:rsidRPr="009C1609">
        <w:rPr>
          <w:rFonts w:ascii="Arial" w:hAnsi="Arial" w:cs="Arial"/>
          <w:color w:val="000000"/>
          <w:lang w:val="fr-CA"/>
        </w:rPr>
        <w:t>me</w:t>
      </w:r>
      <w:r w:rsidR="00283C33" w:rsidRPr="009C1609">
        <w:rPr>
          <w:rFonts w:ascii="Arial" w:hAnsi="Arial" w:cs="Arial"/>
          <w:color w:val="000000"/>
          <w:lang w:val="fr-CA"/>
        </w:rPr>
        <w:t xml:space="preserve">. </w:t>
      </w:r>
      <w:r w:rsidR="00680820" w:rsidRPr="009C1609">
        <w:rPr>
          <w:rFonts w:ascii="Arial" w:hAnsi="Arial" w:cs="Arial"/>
          <w:color w:val="000000"/>
          <w:lang w:val="fr-CA"/>
        </w:rPr>
        <w:t>Cette personne</w:t>
      </w:r>
      <w:r w:rsidR="00283C33" w:rsidRPr="009C1609">
        <w:rPr>
          <w:rFonts w:ascii="Arial" w:hAnsi="Arial" w:cs="Arial"/>
          <w:color w:val="000000"/>
          <w:lang w:val="fr-CA"/>
        </w:rPr>
        <w:t xml:space="preserve"> </w:t>
      </w:r>
      <w:r w:rsidR="00680820" w:rsidRPr="009C1609">
        <w:rPr>
          <w:rFonts w:ascii="Arial" w:hAnsi="Arial" w:cs="Arial"/>
          <w:color w:val="000000"/>
          <w:lang w:val="fr-CA"/>
        </w:rPr>
        <w:t>est</w:t>
      </w:r>
      <w:r w:rsidRPr="009C1609">
        <w:rPr>
          <w:rFonts w:ascii="Arial" w:hAnsi="Arial" w:cs="Arial"/>
          <w:color w:val="000000"/>
          <w:lang w:val="fr-CA"/>
        </w:rPr>
        <w:t xml:space="preserve"> en mesure de </w:t>
      </w:r>
      <w:r w:rsidR="001C3515" w:rsidRPr="009C1609">
        <w:rPr>
          <w:rFonts w:ascii="Arial" w:hAnsi="Arial" w:cs="Arial"/>
          <w:color w:val="000000"/>
          <w:lang w:val="fr-CA"/>
        </w:rPr>
        <w:t xml:space="preserve">fournir des réponses à toute question concernant l’information </w:t>
      </w:r>
      <w:r w:rsidRPr="009C1609">
        <w:rPr>
          <w:rFonts w:ascii="Arial" w:hAnsi="Arial" w:cs="Arial"/>
          <w:color w:val="000000"/>
          <w:lang w:val="fr-CA"/>
        </w:rPr>
        <w:t>contenu</w:t>
      </w:r>
      <w:r w:rsidR="001C3515" w:rsidRPr="009C1609">
        <w:rPr>
          <w:rFonts w:ascii="Arial" w:hAnsi="Arial" w:cs="Arial"/>
          <w:color w:val="000000"/>
          <w:lang w:val="fr-CA"/>
        </w:rPr>
        <w:t>e dans le présent</w:t>
      </w:r>
      <w:r w:rsidRPr="009C1609">
        <w:rPr>
          <w:rFonts w:ascii="Arial" w:hAnsi="Arial" w:cs="Arial"/>
          <w:color w:val="000000"/>
          <w:lang w:val="fr-CA"/>
        </w:rPr>
        <w:t xml:space="preserve"> document</w:t>
      </w:r>
      <w:r w:rsidR="006938BA" w:rsidRPr="009C1609">
        <w:rPr>
          <w:rFonts w:ascii="Arial" w:hAnsi="Arial" w:cs="Arial"/>
          <w:color w:val="000000"/>
          <w:lang w:val="fr-CA"/>
        </w:rPr>
        <w:t>.</w:t>
      </w:r>
    </w:p>
    <w:p w14:paraId="726D4AE7" w14:textId="6F39DE19" w:rsidR="006938BA" w:rsidRPr="009C1609" w:rsidRDefault="00936C27" w:rsidP="009148B8">
      <w:pPr>
        <w:pStyle w:val="Default"/>
        <w:spacing w:after="360"/>
        <w:ind w:left="270"/>
        <w:rPr>
          <w:rFonts w:ascii="Arial" w:hAnsi="Arial" w:cs="Arial"/>
          <w:sz w:val="28"/>
          <w:szCs w:val="28"/>
          <w:lang w:val="fr-CA"/>
        </w:rPr>
      </w:pPr>
      <w:r w:rsidRPr="009C1609">
        <w:rPr>
          <w:rFonts w:ascii="Arial" w:hAnsi="Arial" w:cs="Arial"/>
          <w:lang w:val="fr-CA"/>
        </w:rPr>
        <w:t>Le régime d’avantages sociaux</w:t>
      </w:r>
      <w:r w:rsidR="00C67045" w:rsidRPr="009C1609">
        <w:rPr>
          <w:rFonts w:ascii="Arial" w:hAnsi="Arial" w:cs="Arial"/>
          <w:lang w:val="fr-CA"/>
        </w:rPr>
        <w:t>, incluant les régimes d’assurance et de soins médicaux et le R</w:t>
      </w:r>
      <w:r w:rsidR="00680820" w:rsidRPr="009C1609">
        <w:rPr>
          <w:rFonts w:ascii="Arial" w:hAnsi="Arial" w:cs="Arial"/>
          <w:lang w:val="fr-CA"/>
        </w:rPr>
        <w:t>E</w:t>
      </w:r>
      <w:r w:rsidR="00C67045" w:rsidRPr="009C1609">
        <w:rPr>
          <w:rFonts w:ascii="Arial" w:hAnsi="Arial" w:cs="Arial"/>
          <w:lang w:val="fr-CA"/>
        </w:rPr>
        <w:t>ER collectif (</w:t>
      </w:r>
      <w:r w:rsidR="00680820" w:rsidRPr="009C1609">
        <w:rPr>
          <w:rFonts w:ascii="Arial" w:hAnsi="Arial" w:cs="Arial"/>
          <w:lang w:val="fr-CA"/>
        </w:rPr>
        <w:t>s’il y a lieu</w:t>
      </w:r>
      <w:r w:rsidR="00C67045" w:rsidRPr="009C1609">
        <w:rPr>
          <w:rFonts w:ascii="Arial" w:hAnsi="Arial" w:cs="Arial"/>
          <w:lang w:val="fr-CA"/>
        </w:rPr>
        <w:t xml:space="preserve">), est </w:t>
      </w:r>
      <w:r w:rsidR="00680820" w:rsidRPr="009C1609">
        <w:rPr>
          <w:rFonts w:ascii="Arial" w:hAnsi="Arial" w:cs="Arial"/>
          <w:lang w:val="fr-CA"/>
        </w:rPr>
        <w:t>coordonn</w:t>
      </w:r>
      <w:r w:rsidR="006D4B95" w:rsidRPr="009C1609">
        <w:rPr>
          <w:rFonts w:ascii="Arial" w:hAnsi="Arial" w:cs="Arial"/>
          <w:lang w:val="fr-CA"/>
        </w:rPr>
        <w:t>é</w:t>
      </w:r>
      <w:r w:rsidR="00C67045" w:rsidRPr="009C1609">
        <w:rPr>
          <w:rFonts w:ascii="Arial" w:hAnsi="Arial" w:cs="Arial"/>
          <w:lang w:val="fr-CA"/>
        </w:rPr>
        <w:t xml:space="preserve"> par</w:t>
      </w:r>
      <w:r w:rsidR="00680820" w:rsidRPr="009C1609">
        <w:rPr>
          <w:rFonts w:ascii="Arial" w:hAnsi="Arial" w:cs="Arial"/>
          <w:lang w:val="fr-CA"/>
        </w:rPr>
        <w:t xml:space="preserve"> le</w:t>
      </w:r>
      <w:r w:rsidR="00C67045" w:rsidRPr="009C1609">
        <w:rPr>
          <w:rFonts w:ascii="Arial" w:hAnsi="Arial" w:cs="Arial"/>
          <w:lang w:val="fr-CA"/>
        </w:rPr>
        <w:t xml:space="preserve"> </w:t>
      </w:r>
      <w:r w:rsidR="000A6800" w:rsidRPr="009C1609">
        <w:rPr>
          <w:rFonts w:ascii="Arial" w:hAnsi="Arial" w:cs="Arial"/>
          <w:highlight w:val="yellow"/>
          <w:lang w:val="fr-CA"/>
        </w:rPr>
        <w:t>&lt;</w:t>
      </w:r>
      <w:r w:rsidR="00C67045" w:rsidRPr="009C1609">
        <w:rPr>
          <w:rFonts w:ascii="Arial" w:hAnsi="Arial" w:cs="Arial"/>
          <w:highlight w:val="yellow"/>
          <w:lang w:val="fr-CA"/>
        </w:rPr>
        <w:t>nom du service</w:t>
      </w:r>
      <w:r w:rsidR="000A6800" w:rsidRPr="009C1609">
        <w:rPr>
          <w:rFonts w:ascii="Arial" w:hAnsi="Arial" w:cs="Arial"/>
          <w:highlight w:val="yellow"/>
          <w:lang w:val="fr-CA"/>
        </w:rPr>
        <w:t>&gt;</w:t>
      </w:r>
      <w:r w:rsidR="006938BA" w:rsidRPr="009C1609">
        <w:rPr>
          <w:rFonts w:ascii="Arial" w:hAnsi="Arial" w:cs="Arial"/>
          <w:lang w:val="fr-CA"/>
        </w:rPr>
        <w:t xml:space="preserve">. </w:t>
      </w:r>
      <w:r w:rsidR="00C67045" w:rsidRPr="009C1609">
        <w:rPr>
          <w:rFonts w:ascii="Arial" w:hAnsi="Arial" w:cs="Arial"/>
          <w:lang w:val="fr-CA"/>
        </w:rPr>
        <w:t xml:space="preserve">Les questions </w:t>
      </w:r>
      <w:r w:rsidR="00041975" w:rsidRPr="009C1609">
        <w:rPr>
          <w:rFonts w:ascii="Arial" w:hAnsi="Arial" w:cs="Arial"/>
          <w:lang w:val="fr-CA"/>
        </w:rPr>
        <w:t>concernant</w:t>
      </w:r>
      <w:r w:rsidR="00C67045" w:rsidRPr="009C1609">
        <w:rPr>
          <w:rFonts w:ascii="Arial" w:hAnsi="Arial" w:cs="Arial"/>
          <w:lang w:val="fr-CA"/>
        </w:rPr>
        <w:t xml:space="preserve"> le régime d’avantages sociaux doivent être adressées à</w:t>
      </w:r>
      <w:r w:rsidR="000A6800" w:rsidRPr="009C1609">
        <w:rPr>
          <w:rFonts w:ascii="Arial" w:hAnsi="Arial" w:cs="Arial"/>
          <w:lang w:val="fr-CA"/>
        </w:rPr>
        <w:t xml:space="preserve"> </w:t>
      </w:r>
      <w:r w:rsidR="000A6800" w:rsidRPr="009C1609">
        <w:rPr>
          <w:rFonts w:ascii="Arial" w:hAnsi="Arial" w:cs="Arial"/>
          <w:highlight w:val="yellow"/>
          <w:lang w:val="fr-CA"/>
        </w:rPr>
        <w:t>&lt;</w:t>
      </w:r>
      <w:r w:rsidR="00680820" w:rsidRPr="009C1609">
        <w:rPr>
          <w:rFonts w:ascii="Arial" w:hAnsi="Arial" w:cs="Arial"/>
          <w:highlight w:val="yellow"/>
          <w:lang w:val="fr-CA"/>
        </w:rPr>
        <w:t>titre du cadre supérieur des RH</w:t>
      </w:r>
      <w:r w:rsidR="000A6800" w:rsidRPr="009C1609">
        <w:rPr>
          <w:rFonts w:ascii="Arial" w:hAnsi="Arial" w:cs="Arial"/>
          <w:highlight w:val="yellow"/>
          <w:lang w:val="fr-CA"/>
        </w:rPr>
        <w:t>&gt;</w:t>
      </w:r>
      <w:r w:rsidR="000A6800" w:rsidRPr="009C1609">
        <w:rPr>
          <w:rFonts w:ascii="Arial" w:hAnsi="Arial" w:cs="Arial"/>
          <w:lang w:val="fr-CA"/>
        </w:rPr>
        <w:t>.</w:t>
      </w:r>
    </w:p>
    <w:p w14:paraId="65DF7867" w14:textId="29003B05" w:rsidR="006938BA" w:rsidRPr="009C1609" w:rsidRDefault="00C67045" w:rsidP="004720DC">
      <w:pPr>
        <w:pStyle w:val="Heading1"/>
        <w:spacing w:after="240"/>
        <w:rPr>
          <w:rFonts w:ascii="Arial" w:hAnsi="Arial" w:cs="Arial"/>
          <w:b/>
          <w:color w:val="2E74B5" w:themeColor="accent1" w:themeShade="BF"/>
          <w:sz w:val="28"/>
          <w:szCs w:val="28"/>
          <w:lang w:val="fr-CA"/>
        </w:rPr>
      </w:pPr>
      <w:bookmarkStart w:id="2" w:name="_Toc467227689"/>
      <w:r w:rsidRPr="009C1609">
        <w:rPr>
          <w:rFonts w:ascii="Arial" w:hAnsi="Arial" w:cs="Arial"/>
          <w:b/>
          <w:color w:val="2E74B5" w:themeColor="accent1" w:themeShade="BF"/>
          <w:sz w:val="28"/>
          <w:szCs w:val="28"/>
          <w:lang w:val="fr-CA"/>
        </w:rPr>
        <w:t>PHILOSOPHIE DE L’ORGANIS</w:t>
      </w:r>
      <w:r w:rsidR="00680820" w:rsidRPr="009C1609">
        <w:rPr>
          <w:rFonts w:ascii="Arial" w:hAnsi="Arial" w:cs="Arial"/>
          <w:b/>
          <w:color w:val="2E74B5" w:themeColor="accent1" w:themeShade="BF"/>
          <w:sz w:val="28"/>
          <w:szCs w:val="28"/>
          <w:lang w:val="fr-CA"/>
        </w:rPr>
        <w:t>ME</w:t>
      </w:r>
      <w:bookmarkEnd w:id="2"/>
    </w:p>
    <w:p w14:paraId="491AE441" w14:textId="0C3A9DA7" w:rsidR="006938BA" w:rsidRPr="009C1609" w:rsidRDefault="000A6800" w:rsidP="009148B8">
      <w:pPr>
        <w:spacing w:after="120"/>
        <w:ind w:left="270"/>
        <w:rPr>
          <w:rFonts w:ascii="Arial" w:hAnsi="Arial" w:cs="Arial"/>
          <w:lang w:val="fr-CA"/>
        </w:rPr>
      </w:pPr>
      <w:r w:rsidRPr="009C1609">
        <w:rPr>
          <w:rFonts w:ascii="Arial" w:hAnsi="Arial" w:cs="Arial"/>
          <w:highlight w:val="yellow"/>
          <w:lang w:val="fr-CA"/>
        </w:rPr>
        <w:t>&lt;</w:t>
      </w:r>
      <w:r w:rsidR="000118A6" w:rsidRPr="009C1609">
        <w:rPr>
          <w:rFonts w:ascii="Arial" w:hAnsi="Arial" w:cs="Arial"/>
          <w:highlight w:val="yellow"/>
          <w:lang w:val="fr-CA"/>
        </w:rPr>
        <w:t>Nom de l</w:t>
      </w:r>
      <w:r w:rsidR="00C922A1" w:rsidRPr="009C1609">
        <w:rPr>
          <w:rFonts w:ascii="Arial" w:hAnsi="Arial" w:cs="Arial"/>
          <w:highlight w:val="yellow"/>
          <w:lang w:val="fr-CA"/>
        </w:rPr>
        <w:t>a</w:t>
      </w:r>
      <w:r w:rsidR="00C67045" w:rsidRPr="009C1609">
        <w:rPr>
          <w:rFonts w:ascii="Arial" w:hAnsi="Arial" w:cs="Arial"/>
          <w:highlight w:val="yellow"/>
          <w:lang w:val="fr-CA"/>
        </w:rPr>
        <w:t xml:space="preserve"> FNS</w:t>
      </w:r>
      <w:r w:rsidRPr="009C1609">
        <w:rPr>
          <w:rFonts w:ascii="Arial" w:hAnsi="Arial" w:cs="Arial"/>
          <w:highlight w:val="yellow"/>
          <w:lang w:val="fr-CA"/>
        </w:rPr>
        <w:t>&gt;</w:t>
      </w:r>
      <w:r w:rsidR="00C67045" w:rsidRPr="009C1609">
        <w:rPr>
          <w:rFonts w:ascii="Arial" w:hAnsi="Arial" w:cs="Arial"/>
          <w:lang w:val="fr-CA"/>
        </w:rPr>
        <w:t xml:space="preserve"> souhaite promouvoir un environnement de travail qui </w:t>
      </w:r>
      <w:r w:rsidR="00C46FAF" w:rsidRPr="009C1609">
        <w:rPr>
          <w:rFonts w:ascii="Arial" w:hAnsi="Arial" w:cs="Arial"/>
          <w:lang w:val="fr-CA"/>
        </w:rPr>
        <w:t>favorise</w:t>
      </w:r>
      <w:r w:rsidR="00C67045" w:rsidRPr="009C1609">
        <w:rPr>
          <w:rFonts w:ascii="Arial" w:hAnsi="Arial" w:cs="Arial"/>
          <w:lang w:val="fr-CA"/>
        </w:rPr>
        <w:t xml:space="preserve"> </w:t>
      </w:r>
      <w:r w:rsidR="00C46FAF" w:rsidRPr="009C1609">
        <w:rPr>
          <w:rFonts w:ascii="Arial" w:hAnsi="Arial" w:cs="Arial"/>
          <w:lang w:val="fr-CA"/>
        </w:rPr>
        <w:t>l’épanouissement personnel et</w:t>
      </w:r>
      <w:r w:rsidR="008B063F" w:rsidRPr="009C1609">
        <w:rPr>
          <w:rFonts w:ascii="Arial" w:hAnsi="Arial" w:cs="Arial"/>
          <w:lang w:val="fr-CA"/>
        </w:rPr>
        <w:t xml:space="preserve"> professionnel de son </w:t>
      </w:r>
      <w:r w:rsidR="00C46FAF" w:rsidRPr="009C1609">
        <w:rPr>
          <w:rFonts w:ascii="Arial" w:hAnsi="Arial" w:cs="Arial"/>
          <w:lang w:val="fr-CA"/>
        </w:rPr>
        <w:t>effectif</w:t>
      </w:r>
      <w:r w:rsidR="006938BA" w:rsidRPr="009C1609">
        <w:rPr>
          <w:rFonts w:ascii="Arial" w:hAnsi="Arial" w:cs="Arial"/>
          <w:lang w:val="fr-CA"/>
        </w:rPr>
        <w:t>.</w:t>
      </w:r>
      <w:r w:rsidR="00C67045" w:rsidRPr="009C1609">
        <w:rPr>
          <w:rFonts w:ascii="Arial" w:hAnsi="Arial" w:cs="Arial"/>
          <w:lang w:val="fr-CA"/>
        </w:rPr>
        <w:t xml:space="preserve"> Maintenir ce </w:t>
      </w:r>
      <w:r w:rsidR="008B063F" w:rsidRPr="009C1609">
        <w:rPr>
          <w:rFonts w:ascii="Arial" w:hAnsi="Arial" w:cs="Arial"/>
          <w:lang w:val="fr-CA"/>
        </w:rPr>
        <w:t>type</w:t>
      </w:r>
      <w:r w:rsidR="00C67045" w:rsidRPr="009C1609">
        <w:rPr>
          <w:rFonts w:ascii="Arial" w:hAnsi="Arial" w:cs="Arial"/>
          <w:lang w:val="fr-CA"/>
        </w:rPr>
        <w:t xml:space="preserve"> d’environnement</w:t>
      </w:r>
      <w:r w:rsidR="008B063F" w:rsidRPr="009C1609">
        <w:rPr>
          <w:rFonts w:ascii="Arial" w:hAnsi="Arial" w:cs="Arial"/>
          <w:lang w:val="fr-CA"/>
        </w:rPr>
        <w:t xml:space="preserve"> est la responsabilité de chaque employé</w:t>
      </w:r>
      <w:r w:rsidR="006D4B95" w:rsidRPr="009C1609">
        <w:rPr>
          <w:rFonts w:ascii="Arial" w:hAnsi="Arial" w:cs="Arial"/>
          <w:lang w:val="fr-CA"/>
        </w:rPr>
        <w:t>. En raison de leur</w:t>
      </w:r>
      <w:r w:rsidR="00C67045" w:rsidRPr="009C1609">
        <w:rPr>
          <w:rFonts w:ascii="Arial" w:hAnsi="Arial" w:cs="Arial"/>
          <w:lang w:val="fr-CA"/>
        </w:rPr>
        <w:t xml:space="preserve"> </w:t>
      </w:r>
      <w:r w:rsidR="006D4B95" w:rsidRPr="009C1609">
        <w:rPr>
          <w:rFonts w:ascii="Arial" w:hAnsi="Arial" w:cs="Arial"/>
          <w:lang w:val="fr-CA"/>
        </w:rPr>
        <w:t>fonction</w:t>
      </w:r>
      <w:r w:rsidR="00C67045" w:rsidRPr="009C1609">
        <w:rPr>
          <w:rFonts w:ascii="Arial" w:hAnsi="Arial" w:cs="Arial"/>
          <w:lang w:val="fr-CA"/>
        </w:rPr>
        <w:t>, les gestionnaires et les superviseurs ont la responsabilité de diriger leurs équipes de sorte que</w:t>
      </w:r>
      <w:r w:rsidR="00ED4DAB" w:rsidRPr="009C1609">
        <w:rPr>
          <w:rFonts w:ascii="Arial" w:hAnsi="Arial" w:cs="Arial"/>
          <w:lang w:val="fr-CA"/>
        </w:rPr>
        <w:t xml:space="preserve"> l’environnement permet</w:t>
      </w:r>
      <w:r w:rsidR="00C46FAF" w:rsidRPr="009C1609">
        <w:rPr>
          <w:rFonts w:ascii="Arial" w:hAnsi="Arial" w:cs="Arial"/>
          <w:lang w:val="fr-CA"/>
        </w:rPr>
        <w:t>te</w:t>
      </w:r>
      <w:r w:rsidR="00ED4DAB" w:rsidRPr="009C1609">
        <w:rPr>
          <w:rFonts w:ascii="Arial" w:hAnsi="Arial" w:cs="Arial"/>
          <w:lang w:val="fr-CA"/>
        </w:rPr>
        <w:t xml:space="preserve"> à</w:t>
      </w:r>
      <w:r w:rsidR="00C67045" w:rsidRPr="009C1609">
        <w:rPr>
          <w:rFonts w:ascii="Arial" w:hAnsi="Arial" w:cs="Arial"/>
          <w:lang w:val="fr-CA"/>
        </w:rPr>
        <w:t xml:space="preserve"> </w:t>
      </w:r>
      <w:r w:rsidR="00090BEA" w:rsidRPr="009C1609">
        <w:rPr>
          <w:rFonts w:ascii="Arial" w:hAnsi="Arial" w:cs="Arial"/>
          <w:lang w:val="fr-CA"/>
        </w:rPr>
        <w:t>chacun</w:t>
      </w:r>
      <w:r w:rsidR="00ED4DAB" w:rsidRPr="009C1609">
        <w:rPr>
          <w:rFonts w:ascii="Arial" w:hAnsi="Arial" w:cs="Arial"/>
          <w:lang w:val="fr-CA"/>
        </w:rPr>
        <w:t xml:space="preserve"> de se sentir</w:t>
      </w:r>
      <w:r w:rsidR="00C67045" w:rsidRPr="009C1609">
        <w:rPr>
          <w:rFonts w:ascii="Arial" w:hAnsi="Arial" w:cs="Arial"/>
          <w:lang w:val="fr-CA"/>
        </w:rPr>
        <w:t xml:space="preserve"> </w:t>
      </w:r>
      <w:r w:rsidR="00ED4DAB" w:rsidRPr="009C1609">
        <w:rPr>
          <w:rFonts w:ascii="Arial" w:hAnsi="Arial" w:cs="Arial"/>
          <w:lang w:val="fr-CA"/>
        </w:rPr>
        <w:t xml:space="preserve">respecté. </w:t>
      </w:r>
    </w:p>
    <w:p w14:paraId="27B36D7A" w14:textId="4586D9FB" w:rsidR="006938BA" w:rsidRPr="009C1609" w:rsidRDefault="008A38C1" w:rsidP="009148B8">
      <w:pPr>
        <w:ind w:left="270"/>
        <w:rPr>
          <w:rFonts w:ascii="Arial" w:hAnsi="Arial" w:cs="Arial"/>
          <w:lang w:val="fr-CA"/>
        </w:rPr>
      </w:pPr>
      <w:r w:rsidRPr="009C1609">
        <w:rPr>
          <w:rFonts w:ascii="Arial" w:hAnsi="Arial" w:cs="Arial"/>
          <w:lang w:val="fr-CA"/>
        </w:rPr>
        <w:t xml:space="preserve">Voici les responsabilités </w:t>
      </w:r>
      <w:r w:rsidR="0091297C" w:rsidRPr="009C1609">
        <w:rPr>
          <w:rFonts w:ascii="Arial" w:hAnsi="Arial" w:cs="Arial"/>
          <w:lang w:val="fr-CA"/>
        </w:rPr>
        <w:t xml:space="preserve">qui incombent </w:t>
      </w:r>
      <w:r w:rsidR="001757DB" w:rsidRPr="009C1609">
        <w:rPr>
          <w:rFonts w:ascii="Arial" w:hAnsi="Arial" w:cs="Arial"/>
          <w:lang w:val="fr-CA"/>
        </w:rPr>
        <w:t xml:space="preserve">à </w:t>
      </w:r>
      <w:r w:rsidR="0091297C" w:rsidRPr="009C1609">
        <w:rPr>
          <w:rFonts w:ascii="Arial" w:hAnsi="Arial" w:cs="Arial"/>
          <w:lang w:val="fr-CA"/>
        </w:rPr>
        <w:t>chaque</w:t>
      </w:r>
      <w:r w:rsidRPr="009C1609">
        <w:rPr>
          <w:rFonts w:ascii="Arial" w:hAnsi="Arial" w:cs="Arial"/>
          <w:lang w:val="fr-CA"/>
        </w:rPr>
        <w:t xml:space="preserve"> membre du personnel </w:t>
      </w:r>
      <w:r w:rsidR="00524FAD" w:rsidRPr="009C1609">
        <w:rPr>
          <w:rFonts w:ascii="Arial" w:hAnsi="Arial" w:cs="Arial"/>
          <w:lang w:val="fr-CA"/>
        </w:rPr>
        <w:t>:</w:t>
      </w:r>
    </w:p>
    <w:p w14:paraId="297BAF53" w14:textId="3C4BFD94" w:rsidR="006938BA" w:rsidRPr="009C1609" w:rsidRDefault="008A38C1"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 xml:space="preserve">Promouvoir la coopération et la communication entre les </w:t>
      </w:r>
      <w:r w:rsidR="00C46FAF" w:rsidRPr="009C1609">
        <w:rPr>
          <w:rFonts w:ascii="Arial" w:hAnsi="Arial" w:cs="Arial"/>
          <w:lang w:val="fr-CA"/>
        </w:rPr>
        <w:t>collègues</w:t>
      </w:r>
      <w:r w:rsidRPr="009C1609">
        <w:rPr>
          <w:rFonts w:ascii="Arial" w:hAnsi="Arial" w:cs="Arial"/>
          <w:lang w:val="fr-CA"/>
        </w:rPr>
        <w:t>.</w:t>
      </w:r>
    </w:p>
    <w:p w14:paraId="0901BA01" w14:textId="46EB0D13" w:rsidR="006938BA" w:rsidRPr="009C1609" w:rsidRDefault="001757DB"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Interagir avec l</w:t>
      </w:r>
      <w:r w:rsidR="008A38C1" w:rsidRPr="009C1609">
        <w:rPr>
          <w:rFonts w:ascii="Arial" w:hAnsi="Arial" w:cs="Arial"/>
          <w:lang w:val="fr-CA"/>
        </w:rPr>
        <w:t xml:space="preserve">es </w:t>
      </w:r>
      <w:r w:rsidR="00C46FAF" w:rsidRPr="009C1609">
        <w:rPr>
          <w:rFonts w:ascii="Arial" w:hAnsi="Arial" w:cs="Arial"/>
          <w:lang w:val="fr-CA"/>
        </w:rPr>
        <w:t>collègues</w:t>
      </w:r>
      <w:r w:rsidR="008A38C1" w:rsidRPr="009C1609">
        <w:rPr>
          <w:rFonts w:ascii="Arial" w:hAnsi="Arial" w:cs="Arial"/>
          <w:lang w:val="fr-CA"/>
        </w:rPr>
        <w:t xml:space="preserve"> de manière juste, </w:t>
      </w:r>
      <w:r w:rsidRPr="009C1609">
        <w:rPr>
          <w:rFonts w:ascii="Arial" w:hAnsi="Arial" w:cs="Arial"/>
          <w:lang w:val="fr-CA"/>
        </w:rPr>
        <w:t>digne</w:t>
      </w:r>
      <w:r w:rsidR="008A38C1" w:rsidRPr="009C1609">
        <w:rPr>
          <w:rFonts w:ascii="Arial" w:hAnsi="Arial" w:cs="Arial"/>
          <w:lang w:val="fr-CA"/>
        </w:rPr>
        <w:t xml:space="preserve"> et respect</w:t>
      </w:r>
      <w:r w:rsidRPr="009C1609">
        <w:rPr>
          <w:rFonts w:ascii="Arial" w:hAnsi="Arial" w:cs="Arial"/>
          <w:lang w:val="fr-CA"/>
        </w:rPr>
        <w:t>ueuse</w:t>
      </w:r>
      <w:r w:rsidR="008A38C1" w:rsidRPr="009C1609">
        <w:rPr>
          <w:rFonts w:ascii="Arial" w:hAnsi="Arial" w:cs="Arial"/>
          <w:lang w:val="fr-CA"/>
        </w:rPr>
        <w:t xml:space="preserve">. </w:t>
      </w:r>
    </w:p>
    <w:p w14:paraId="22496A58" w14:textId="22233A0F" w:rsidR="006938BA" w:rsidRPr="009C1609" w:rsidRDefault="008A38C1"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Promouvoir l’harmonie et le</w:t>
      </w:r>
      <w:r w:rsidR="001757DB" w:rsidRPr="009C1609">
        <w:rPr>
          <w:rFonts w:ascii="Arial" w:hAnsi="Arial" w:cs="Arial"/>
          <w:lang w:val="fr-CA"/>
        </w:rPr>
        <w:t xml:space="preserve"> travail d’équipe dans toutes</w:t>
      </w:r>
      <w:r w:rsidRPr="009C1609">
        <w:rPr>
          <w:rFonts w:ascii="Arial" w:hAnsi="Arial" w:cs="Arial"/>
          <w:lang w:val="fr-CA"/>
        </w:rPr>
        <w:t xml:space="preserve"> relations interpersonnelles.</w:t>
      </w:r>
    </w:p>
    <w:p w14:paraId="75816B5C" w14:textId="079455B6" w:rsidR="006938BA" w:rsidRPr="009C1609" w:rsidRDefault="00C46FAF"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 xml:space="preserve">Favoriser </w:t>
      </w:r>
      <w:r w:rsidR="001757DB" w:rsidRPr="009C1609">
        <w:rPr>
          <w:rFonts w:ascii="Arial" w:hAnsi="Arial" w:cs="Arial"/>
          <w:lang w:val="fr-CA"/>
        </w:rPr>
        <w:t xml:space="preserve">une </w:t>
      </w:r>
      <w:r w:rsidRPr="009C1609">
        <w:rPr>
          <w:rFonts w:ascii="Arial" w:hAnsi="Arial" w:cs="Arial"/>
          <w:lang w:val="fr-CA"/>
        </w:rPr>
        <w:t>compréhension réciproque d</w:t>
      </w:r>
      <w:r w:rsidR="00F02F01" w:rsidRPr="009C1609">
        <w:rPr>
          <w:rFonts w:ascii="Arial" w:hAnsi="Arial" w:cs="Arial"/>
          <w:lang w:val="fr-CA"/>
        </w:rPr>
        <w:t xml:space="preserve">es attentes en matière de rendement et </w:t>
      </w:r>
      <w:r w:rsidR="004E3F07" w:rsidRPr="009C1609">
        <w:rPr>
          <w:rFonts w:ascii="Arial" w:hAnsi="Arial" w:cs="Arial"/>
          <w:lang w:val="fr-CA"/>
        </w:rPr>
        <w:t>valoriser</w:t>
      </w:r>
      <w:r w:rsidR="00F02F01" w:rsidRPr="009C1609">
        <w:rPr>
          <w:rFonts w:ascii="Arial" w:hAnsi="Arial" w:cs="Arial"/>
          <w:lang w:val="fr-CA"/>
        </w:rPr>
        <w:t xml:space="preserve"> une communicati</w:t>
      </w:r>
      <w:r w:rsidR="001757DB" w:rsidRPr="009C1609">
        <w:rPr>
          <w:rFonts w:ascii="Arial" w:hAnsi="Arial" w:cs="Arial"/>
          <w:lang w:val="fr-CA"/>
        </w:rPr>
        <w:t xml:space="preserve">on constante afin de </w:t>
      </w:r>
      <w:r w:rsidRPr="009C1609">
        <w:rPr>
          <w:rFonts w:ascii="Arial" w:hAnsi="Arial" w:cs="Arial"/>
          <w:lang w:val="fr-CA"/>
        </w:rPr>
        <w:t>renforcer cette compréhension</w:t>
      </w:r>
      <w:r w:rsidR="00F02F01" w:rsidRPr="009C1609">
        <w:rPr>
          <w:rFonts w:ascii="Arial" w:hAnsi="Arial" w:cs="Arial"/>
          <w:lang w:val="fr-CA"/>
        </w:rPr>
        <w:t>.</w:t>
      </w:r>
    </w:p>
    <w:p w14:paraId="0100ADE0" w14:textId="29747471" w:rsidR="006938BA" w:rsidRPr="009C1609" w:rsidRDefault="00C46FAF"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Encourager les collègues à exprimer leurs opinions et tenir compte de ces opinions</w:t>
      </w:r>
      <w:r w:rsidR="00F02F01" w:rsidRPr="009C1609">
        <w:rPr>
          <w:rFonts w:ascii="Arial" w:hAnsi="Arial" w:cs="Arial"/>
          <w:lang w:val="fr-CA"/>
        </w:rPr>
        <w:t xml:space="preserve">, </w:t>
      </w:r>
      <w:r w:rsidRPr="009C1609">
        <w:rPr>
          <w:rFonts w:ascii="Arial" w:hAnsi="Arial" w:cs="Arial"/>
          <w:lang w:val="fr-CA"/>
        </w:rPr>
        <w:t xml:space="preserve">et susciter leur participation aux </w:t>
      </w:r>
      <w:r w:rsidR="001757DB" w:rsidRPr="009C1609">
        <w:rPr>
          <w:rFonts w:ascii="Arial" w:hAnsi="Arial" w:cs="Arial"/>
          <w:lang w:val="fr-CA"/>
        </w:rPr>
        <w:t xml:space="preserve">prises de décisions </w:t>
      </w:r>
      <w:r w:rsidR="0097570D" w:rsidRPr="009C1609">
        <w:rPr>
          <w:rFonts w:ascii="Arial" w:hAnsi="Arial" w:cs="Arial"/>
          <w:lang w:val="fr-CA"/>
        </w:rPr>
        <w:t>touchant</w:t>
      </w:r>
      <w:r w:rsidR="001757DB" w:rsidRPr="009C1609">
        <w:rPr>
          <w:rFonts w:ascii="Arial" w:hAnsi="Arial" w:cs="Arial"/>
          <w:lang w:val="fr-CA"/>
        </w:rPr>
        <w:t xml:space="preserve"> </w:t>
      </w:r>
      <w:r w:rsidR="00F02F01" w:rsidRPr="009C1609">
        <w:rPr>
          <w:rFonts w:ascii="Arial" w:hAnsi="Arial" w:cs="Arial"/>
          <w:lang w:val="fr-CA"/>
        </w:rPr>
        <w:t xml:space="preserve">leur travail et leur carrière. </w:t>
      </w:r>
    </w:p>
    <w:p w14:paraId="121B0AD2" w14:textId="1CAEEE8E" w:rsidR="006938BA" w:rsidRPr="009C1609" w:rsidRDefault="006938BA"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Encourage</w:t>
      </w:r>
      <w:r w:rsidR="00926874" w:rsidRPr="009C1609">
        <w:rPr>
          <w:rFonts w:ascii="Arial" w:hAnsi="Arial" w:cs="Arial"/>
          <w:lang w:val="fr-CA"/>
        </w:rPr>
        <w:t>r</w:t>
      </w:r>
      <w:r w:rsidR="00F02F01" w:rsidRPr="009C1609">
        <w:rPr>
          <w:rFonts w:ascii="Arial" w:hAnsi="Arial" w:cs="Arial"/>
          <w:lang w:val="fr-CA"/>
        </w:rPr>
        <w:t xml:space="preserve"> l’épanouissement des </w:t>
      </w:r>
      <w:r w:rsidR="001757DB" w:rsidRPr="009C1609">
        <w:rPr>
          <w:rFonts w:ascii="Arial" w:hAnsi="Arial" w:cs="Arial"/>
          <w:lang w:val="fr-CA"/>
        </w:rPr>
        <w:t xml:space="preserve">membres </w:t>
      </w:r>
      <w:r w:rsidR="00C46FAF" w:rsidRPr="009C1609">
        <w:rPr>
          <w:rFonts w:ascii="Arial" w:hAnsi="Arial" w:cs="Arial"/>
          <w:lang w:val="fr-CA"/>
        </w:rPr>
        <w:t>de l’effectif</w:t>
      </w:r>
      <w:r w:rsidR="001757DB" w:rsidRPr="009C1609">
        <w:rPr>
          <w:rFonts w:ascii="Arial" w:hAnsi="Arial" w:cs="Arial"/>
          <w:lang w:val="fr-CA"/>
        </w:rPr>
        <w:t xml:space="preserve"> en les aidant à atteindre</w:t>
      </w:r>
      <w:r w:rsidR="00F02F01" w:rsidRPr="009C1609">
        <w:rPr>
          <w:rFonts w:ascii="Arial" w:hAnsi="Arial" w:cs="Arial"/>
          <w:lang w:val="fr-CA"/>
        </w:rPr>
        <w:t xml:space="preserve"> leur</w:t>
      </w:r>
      <w:r w:rsidR="001757DB" w:rsidRPr="009C1609">
        <w:rPr>
          <w:rFonts w:ascii="Arial" w:hAnsi="Arial" w:cs="Arial"/>
          <w:lang w:val="fr-CA"/>
        </w:rPr>
        <w:t>s</w:t>
      </w:r>
      <w:r w:rsidR="00F02F01" w:rsidRPr="009C1609">
        <w:rPr>
          <w:rFonts w:ascii="Arial" w:hAnsi="Arial" w:cs="Arial"/>
          <w:lang w:val="fr-CA"/>
        </w:rPr>
        <w:t xml:space="preserve"> objectif</w:t>
      </w:r>
      <w:r w:rsidR="001757DB" w:rsidRPr="009C1609">
        <w:rPr>
          <w:rFonts w:ascii="Arial" w:hAnsi="Arial" w:cs="Arial"/>
          <w:lang w:val="fr-CA"/>
        </w:rPr>
        <w:t>s</w:t>
      </w:r>
      <w:r w:rsidR="00F02F01" w:rsidRPr="009C1609">
        <w:rPr>
          <w:rFonts w:ascii="Arial" w:hAnsi="Arial" w:cs="Arial"/>
          <w:lang w:val="fr-CA"/>
        </w:rPr>
        <w:t xml:space="preserve"> personnel</w:t>
      </w:r>
      <w:r w:rsidR="001757DB" w:rsidRPr="009C1609">
        <w:rPr>
          <w:rFonts w:ascii="Arial" w:hAnsi="Arial" w:cs="Arial"/>
          <w:lang w:val="fr-CA"/>
        </w:rPr>
        <w:t>s</w:t>
      </w:r>
      <w:r w:rsidR="00C46FAF" w:rsidRPr="009C1609">
        <w:rPr>
          <w:rFonts w:ascii="Arial" w:hAnsi="Arial" w:cs="Arial"/>
          <w:lang w:val="fr-CA"/>
        </w:rPr>
        <w:t xml:space="preserve"> et </w:t>
      </w:r>
      <w:r w:rsidR="004E3F07" w:rsidRPr="009C1609">
        <w:rPr>
          <w:rFonts w:ascii="Arial" w:hAnsi="Arial" w:cs="Arial"/>
          <w:lang w:val="fr-CA"/>
        </w:rPr>
        <w:t>autres</w:t>
      </w:r>
      <w:r w:rsidR="00F02F01" w:rsidRPr="009C1609">
        <w:rPr>
          <w:rFonts w:ascii="Arial" w:hAnsi="Arial" w:cs="Arial"/>
          <w:lang w:val="fr-CA"/>
        </w:rPr>
        <w:t>.</w:t>
      </w:r>
    </w:p>
    <w:p w14:paraId="327AE6B8" w14:textId="3534A5BE" w:rsidR="006938BA" w:rsidRPr="009C1609" w:rsidRDefault="00C46FAF"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t>S’efforcer d’éviter les</w:t>
      </w:r>
      <w:r w:rsidR="00926874" w:rsidRPr="009C1609">
        <w:rPr>
          <w:rFonts w:ascii="Arial" w:hAnsi="Arial" w:cs="Arial"/>
          <w:lang w:val="fr-CA"/>
        </w:rPr>
        <w:t xml:space="preserve"> conflit</w:t>
      </w:r>
      <w:r w:rsidR="00D66F5E" w:rsidRPr="009C1609">
        <w:rPr>
          <w:rFonts w:ascii="Arial" w:hAnsi="Arial" w:cs="Arial"/>
          <w:lang w:val="fr-CA"/>
        </w:rPr>
        <w:t>s</w:t>
      </w:r>
      <w:r w:rsidR="00926874" w:rsidRPr="009C1609">
        <w:rPr>
          <w:rFonts w:ascii="Arial" w:hAnsi="Arial" w:cs="Arial"/>
          <w:lang w:val="fr-CA"/>
        </w:rPr>
        <w:t xml:space="preserve"> </w:t>
      </w:r>
      <w:r w:rsidRPr="009C1609">
        <w:rPr>
          <w:rFonts w:ascii="Arial" w:hAnsi="Arial" w:cs="Arial"/>
          <w:lang w:val="fr-CA"/>
        </w:rPr>
        <w:t>au travail; en cas de conflits,</w:t>
      </w:r>
      <w:r w:rsidR="00926874" w:rsidRPr="009C1609">
        <w:rPr>
          <w:rFonts w:ascii="Arial" w:hAnsi="Arial" w:cs="Arial"/>
          <w:lang w:val="fr-CA"/>
        </w:rPr>
        <w:t xml:space="preserve"> </w:t>
      </w:r>
      <w:r w:rsidRPr="009C1609">
        <w:rPr>
          <w:rFonts w:ascii="Arial" w:hAnsi="Arial" w:cs="Arial"/>
          <w:lang w:val="fr-CA"/>
        </w:rPr>
        <w:t>réagir</w:t>
      </w:r>
      <w:r w:rsidR="00926874" w:rsidRPr="009C1609">
        <w:rPr>
          <w:rFonts w:ascii="Arial" w:hAnsi="Arial" w:cs="Arial"/>
          <w:lang w:val="fr-CA"/>
        </w:rPr>
        <w:t xml:space="preserve"> rapidement et </w:t>
      </w:r>
      <w:r w:rsidR="00D66F5E" w:rsidRPr="009C1609">
        <w:rPr>
          <w:rFonts w:ascii="Arial" w:hAnsi="Arial" w:cs="Arial"/>
          <w:lang w:val="fr-CA"/>
        </w:rPr>
        <w:t>équitablement</w:t>
      </w:r>
      <w:r w:rsidR="001757DB" w:rsidRPr="009C1609">
        <w:rPr>
          <w:rFonts w:ascii="Arial" w:hAnsi="Arial" w:cs="Arial"/>
          <w:lang w:val="fr-CA"/>
        </w:rPr>
        <w:t xml:space="preserve"> afin de permettre leur résolution.</w:t>
      </w:r>
    </w:p>
    <w:p w14:paraId="2FF1EA50" w14:textId="61F26828" w:rsidR="006938BA" w:rsidRPr="009C1609" w:rsidRDefault="00D66F5E" w:rsidP="00755BB5">
      <w:pPr>
        <w:numPr>
          <w:ilvl w:val="0"/>
          <w:numId w:val="1"/>
        </w:numPr>
        <w:tabs>
          <w:tab w:val="clear" w:pos="360"/>
          <w:tab w:val="num" w:pos="720"/>
        </w:tabs>
        <w:ind w:left="720"/>
        <w:rPr>
          <w:rFonts w:ascii="Arial" w:hAnsi="Arial" w:cs="Arial"/>
          <w:lang w:val="fr-CA"/>
        </w:rPr>
      </w:pPr>
      <w:r w:rsidRPr="009C1609">
        <w:rPr>
          <w:rFonts w:ascii="Arial" w:hAnsi="Arial" w:cs="Arial"/>
          <w:lang w:val="fr-CA"/>
        </w:rPr>
        <w:lastRenderedPageBreak/>
        <w:t>Appliquer toutes les politiques de manière juste et équitable</w:t>
      </w:r>
      <w:r w:rsidR="00C46FAF" w:rsidRPr="009C1609">
        <w:rPr>
          <w:rFonts w:ascii="Arial" w:hAnsi="Arial" w:cs="Arial"/>
          <w:lang w:val="fr-CA"/>
        </w:rPr>
        <w:t>, en reconnaissant</w:t>
      </w:r>
      <w:r w:rsidRPr="009C1609">
        <w:rPr>
          <w:rFonts w:ascii="Arial" w:hAnsi="Arial" w:cs="Arial"/>
          <w:lang w:val="fr-CA"/>
        </w:rPr>
        <w:t xml:space="preserve"> que chaque</w:t>
      </w:r>
      <w:r w:rsidR="00283C33" w:rsidRPr="009C1609">
        <w:rPr>
          <w:rFonts w:ascii="Arial" w:hAnsi="Arial" w:cs="Arial"/>
          <w:lang w:val="fr-CA"/>
        </w:rPr>
        <w:t xml:space="preserve"> poste est différent des autres, mais </w:t>
      </w:r>
      <w:r w:rsidRPr="009C1609">
        <w:rPr>
          <w:rFonts w:ascii="Arial" w:hAnsi="Arial" w:cs="Arial"/>
          <w:lang w:val="fr-CA"/>
        </w:rPr>
        <w:t>tout aussi important</w:t>
      </w:r>
      <w:r w:rsidR="00C46FAF" w:rsidRPr="009C1609">
        <w:rPr>
          <w:rFonts w:ascii="Arial" w:hAnsi="Arial" w:cs="Arial"/>
          <w:lang w:val="fr-CA"/>
        </w:rPr>
        <w:t>;</w:t>
      </w:r>
      <w:r w:rsidRPr="009C1609">
        <w:rPr>
          <w:rFonts w:ascii="Arial" w:hAnsi="Arial" w:cs="Arial"/>
          <w:lang w:val="fr-CA"/>
        </w:rPr>
        <w:t xml:space="preserve"> que </w:t>
      </w:r>
      <w:r w:rsidR="001757DB" w:rsidRPr="009C1609">
        <w:rPr>
          <w:rFonts w:ascii="Arial" w:hAnsi="Arial" w:cs="Arial"/>
          <w:lang w:val="fr-CA"/>
        </w:rPr>
        <w:t xml:space="preserve">le </w:t>
      </w:r>
      <w:r w:rsidRPr="009C1609">
        <w:rPr>
          <w:rFonts w:ascii="Arial" w:hAnsi="Arial" w:cs="Arial"/>
          <w:lang w:val="fr-CA"/>
        </w:rPr>
        <w:t xml:space="preserve">rendement individuel doit être </w:t>
      </w:r>
      <w:r w:rsidR="00C46FAF" w:rsidRPr="009C1609">
        <w:rPr>
          <w:rFonts w:ascii="Arial" w:hAnsi="Arial" w:cs="Arial"/>
          <w:lang w:val="fr-CA"/>
        </w:rPr>
        <w:t>reconnu</w:t>
      </w:r>
      <w:r w:rsidRPr="009C1609">
        <w:rPr>
          <w:rFonts w:ascii="Arial" w:hAnsi="Arial" w:cs="Arial"/>
          <w:lang w:val="fr-CA"/>
        </w:rPr>
        <w:t xml:space="preserve"> et </w:t>
      </w:r>
      <w:r w:rsidR="00A77C08" w:rsidRPr="009C1609">
        <w:rPr>
          <w:rFonts w:ascii="Arial" w:hAnsi="Arial" w:cs="Arial"/>
          <w:lang w:val="fr-CA"/>
        </w:rPr>
        <w:t>mesuré par rapport à des standards</w:t>
      </w:r>
      <w:r w:rsidRPr="009C1609">
        <w:rPr>
          <w:rFonts w:ascii="Arial" w:hAnsi="Arial" w:cs="Arial"/>
          <w:lang w:val="fr-CA"/>
        </w:rPr>
        <w:t xml:space="preserve"> préétablis; et </w:t>
      </w:r>
      <w:r w:rsidR="001757DB" w:rsidRPr="009C1609">
        <w:rPr>
          <w:rFonts w:ascii="Arial" w:hAnsi="Arial" w:cs="Arial"/>
          <w:lang w:val="fr-CA"/>
        </w:rPr>
        <w:t>que chaque membre du personnel a</w:t>
      </w:r>
      <w:r w:rsidRPr="009C1609">
        <w:rPr>
          <w:rFonts w:ascii="Arial" w:hAnsi="Arial" w:cs="Arial"/>
          <w:lang w:val="fr-CA"/>
        </w:rPr>
        <w:t xml:space="preserve"> droit à un traitement équitable</w:t>
      </w:r>
      <w:r w:rsidR="007B292B" w:rsidRPr="009C1609">
        <w:rPr>
          <w:rFonts w:ascii="Arial" w:hAnsi="Arial" w:cs="Arial"/>
          <w:lang w:val="fr-CA"/>
        </w:rPr>
        <w:t>.</w:t>
      </w:r>
    </w:p>
    <w:p w14:paraId="755D322A" w14:textId="77777777" w:rsidR="00FD70C7" w:rsidRPr="009C1609" w:rsidRDefault="00FD70C7" w:rsidP="000D2664">
      <w:pPr>
        <w:rPr>
          <w:rFonts w:ascii="Arial" w:hAnsi="Arial" w:cs="Arial"/>
          <w:lang w:val="fr-CA"/>
        </w:rPr>
      </w:pPr>
    </w:p>
    <w:p w14:paraId="135A64D4" w14:textId="13CDF72F" w:rsidR="006938BA" w:rsidRPr="009C1609" w:rsidRDefault="007A33CB" w:rsidP="004720DC">
      <w:pPr>
        <w:pStyle w:val="Heading1"/>
        <w:spacing w:after="240"/>
        <w:rPr>
          <w:rFonts w:ascii="Arial" w:hAnsi="Arial" w:cs="Arial"/>
          <w:b/>
          <w:color w:val="2E74B5" w:themeColor="accent1" w:themeShade="BF"/>
          <w:sz w:val="28"/>
          <w:szCs w:val="28"/>
          <w:lang w:val="fr-CA"/>
        </w:rPr>
      </w:pPr>
      <w:bookmarkStart w:id="3" w:name="_Toc467227690"/>
      <w:r w:rsidRPr="009C1609">
        <w:rPr>
          <w:rFonts w:ascii="Arial" w:hAnsi="Arial" w:cs="Arial"/>
          <w:b/>
          <w:color w:val="2E74B5" w:themeColor="accent1" w:themeShade="BF"/>
          <w:sz w:val="28"/>
          <w:szCs w:val="28"/>
          <w:lang w:val="fr-CA"/>
        </w:rPr>
        <w:t>QUI SOMMES</w:t>
      </w:r>
      <w:r w:rsidR="004E3F07" w:rsidRPr="009C1609">
        <w:rPr>
          <w:rFonts w:ascii="Arial" w:hAnsi="Arial" w:cs="Arial"/>
          <w:b/>
          <w:color w:val="2E74B5" w:themeColor="accent1" w:themeShade="BF"/>
          <w:sz w:val="28"/>
          <w:szCs w:val="28"/>
          <w:lang w:val="fr-CA"/>
        </w:rPr>
        <w:t>-NOUS?</w:t>
      </w:r>
      <w:bookmarkEnd w:id="3"/>
    </w:p>
    <w:p w14:paraId="0DDADE54" w14:textId="7A4AE8CF" w:rsidR="004720DC" w:rsidRPr="009C1609" w:rsidRDefault="00F20749" w:rsidP="009D79CC">
      <w:pPr>
        <w:spacing w:before="240" w:after="240"/>
        <w:ind w:firstLine="270"/>
        <w:rPr>
          <w:rFonts w:ascii="Arial" w:hAnsi="Arial" w:cs="Arial"/>
          <w:b/>
          <w:lang w:val="fr-CA"/>
        </w:rPr>
      </w:pPr>
      <w:r w:rsidRPr="009C1609">
        <w:rPr>
          <w:rFonts w:ascii="Arial" w:hAnsi="Arial" w:cs="Arial"/>
          <w:highlight w:val="yellow"/>
          <w:lang w:val="fr-CA"/>
        </w:rPr>
        <w:t>&lt;</w:t>
      </w:r>
      <w:r w:rsidR="007A33CB" w:rsidRPr="009C1609">
        <w:rPr>
          <w:rFonts w:ascii="Arial" w:hAnsi="Arial" w:cs="Arial"/>
          <w:highlight w:val="yellow"/>
          <w:lang w:val="fr-CA"/>
        </w:rPr>
        <w:t xml:space="preserve">Insérer un paragraphe </w:t>
      </w:r>
      <w:r w:rsidR="00A77C08" w:rsidRPr="009C1609">
        <w:rPr>
          <w:rFonts w:ascii="Arial" w:hAnsi="Arial" w:cs="Arial"/>
          <w:highlight w:val="yellow"/>
          <w:lang w:val="fr-CA"/>
        </w:rPr>
        <w:t>d’information</w:t>
      </w:r>
      <w:r w:rsidR="00575DF7" w:rsidRPr="009C1609">
        <w:rPr>
          <w:rFonts w:ascii="Arial" w:hAnsi="Arial" w:cs="Arial"/>
          <w:highlight w:val="yellow"/>
          <w:lang w:val="fr-CA"/>
        </w:rPr>
        <w:t xml:space="preserve"> à propos de la</w:t>
      </w:r>
      <w:r w:rsidR="007A33CB" w:rsidRPr="009C1609">
        <w:rPr>
          <w:rFonts w:ascii="Arial" w:hAnsi="Arial" w:cs="Arial"/>
          <w:highlight w:val="yellow"/>
          <w:lang w:val="fr-CA"/>
        </w:rPr>
        <w:t xml:space="preserve"> FNS </w:t>
      </w:r>
      <w:r w:rsidRPr="009C1609">
        <w:rPr>
          <w:rFonts w:ascii="Arial" w:hAnsi="Arial" w:cs="Arial"/>
          <w:highlight w:val="yellow"/>
          <w:lang w:val="fr-CA"/>
        </w:rPr>
        <w:t>&gt;</w:t>
      </w:r>
    </w:p>
    <w:p w14:paraId="208FF0AB" w14:textId="77777777" w:rsidR="00F20749" w:rsidRPr="009C1609" w:rsidRDefault="006938BA" w:rsidP="004720DC">
      <w:pPr>
        <w:rPr>
          <w:color w:val="2E74B5" w:themeColor="accent1" w:themeShade="BF"/>
          <w:lang w:val="fr-CA"/>
        </w:rPr>
      </w:pPr>
      <w:r w:rsidRPr="009C1609">
        <w:rPr>
          <w:rFonts w:ascii="Arial" w:hAnsi="Arial" w:cs="Arial"/>
          <w:b/>
          <w:color w:val="2E74B5" w:themeColor="accent1" w:themeShade="BF"/>
          <w:lang w:val="fr-CA"/>
        </w:rPr>
        <w:t>Vision</w:t>
      </w:r>
    </w:p>
    <w:p w14:paraId="4D1093C8" w14:textId="20301831" w:rsidR="006938BA" w:rsidRPr="009C1609" w:rsidRDefault="00F20749" w:rsidP="009D79CC">
      <w:pPr>
        <w:tabs>
          <w:tab w:val="left" w:pos="720"/>
        </w:tabs>
        <w:autoSpaceDE w:val="0"/>
        <w:autoSpaceDN w:val="0"/>
        <w:adjustRightInd w:val="0"/>
        <w:ind w:right="18" w:firstLine="270"/>
        <w:rPr>
          <w:rFonts w:ascii="Arial" w:hAnsi="Arial" w:cs="Arial"/>
          <w:color w:val="000000"/>
          <w:lang w:val="fr-CA"/>
        </w:rPr>
      </w:pPr>
      <w:r w:rsidRPr="009C1609">
        <w:rPr>
          <w:rFonts w:ascii="Arial" w:hAnsi="Arial" w:cs="Arial"/>
          <w:highlight w:val="yellow"/>
          <w:lang w:val="fr-CA"/>
        </w:rPr>
        <w:t>&lt;</w:t>
      </w:r>
      <w:r w:rsidR="00575DF7" w:rsidRPr="009C1609">
        <w:rPr>
          <w:rFonts w:ascii="Arial" w:hAnsi="Arial" w:cs="Arial"/>
          <w:highlight w:val="yellow"/>
          <w:lang w:val="fr-CA"/>
        </w:rPr>
        <w:t xml:space="preserve">Insérer </w:t>
      </w:r>
      <w:r w:rsidR="00A77C08" w:rsidRPr="009C1609">
        <w:rPr>
          <w:rFonts w:ascii="Arial" w:hAnsi="Arial" w:cs="Arial"/>
          <w:highlight w:val="yellow"/>
          <w:lang w:val="fr-CA"/>
        </w:rPr>
        <w:t>l’</w:t>
      </w:r>
      <w:r w:rsidR="00575DF7" w:rsidRPr="009C1609">
        <w:rPr>
          <w:rFonts w:ascii="Arial" w:hAnsi="Arial" w:cs="Arial"/>
          <w:highlight w:val="yellow"/>
          <w:lang w:val="fr-CA"/>
        </w:rPr>
        <w:t>énoncé de vision</w:t>
      </w:r>
      <w:r w:rsidR="00A77C08" w:rsidRPr="009C1609">
        <w:rPr>
          <w:rFonts w:ascii="Arial" w:hAnsi="Arial" w:cs="Arial"/>
          <w:highlight w:val="yellow"/>
          <w:lang w:val="fr-CA"/>
        </w:rPr>
        <w:t xml:space="preserve"> de la FNS</w:t>
      </w:r>
      <w:r w:rsidRPr="009C1609">
        <w:rPr>
          <w:rFonts w:ascii="Arial" w:hAnsi="Arial" w:cs="Arial"/>
          <w:highlight w:val="yellow"/>
          <w:lang w:val="fr-CA"/>
        </w:rPr>
        <w:t>&gt;</w:t>
      </w:r>
    </w:p>
    <w:p w14:paraId="10023A53" w14:textId="77777777" w:rsidR="006938BA" w:rsidRPr="009C1609" w:rsidRDefault="006938BA" w:rsidP="000D2664">
      <w:pPr>
        <w:rPr>
          <w:rFonts w:ascii="Arial" w:hAnsi="Arial" w:cs="Arial"/>
          <w:lang w:val="fr-CA"/>
        </w:rPr>
      </w:pPr>
    </w:p>
    <w:p w14:paraId="40842D63" w14:textId="77777777" w:rsidR="00F20749" w:rsidRPr="009C1609" w:rsidRDefault="006938BA" w:rsidP="00B5204F">
      <w:pPr>
        <w:pStyle w:val="Heading2"/>
        <w:rPr>
          <w:rFonts w:cs="Arial"/>
          <w:b/>
          <w:color w:val="2E74B5" w:themeColor="accent1" w:themeShade="BF"/>
          <w:szCs w:val="24"/>
          <w:lang w:val="fr-CA"/>
        </w:rPr>
      </w:pPr>
      <w:bookmarkStart w:id="4" w:name="_Toc467227691"/>
      <w:r w:rsidRPr="009C1609">
        <w:rPr>
          <w:rFonts w:cs="Arial"/>
          <w:b/>
          <w:color w:val="2E74B5" w:themeColor="accent1" w:themeShade="BF"/>
          <w:szCs w:val="24"/>
          <w:lang w:val="fr-CA"/>
        </w:rPr>
        <w:t>Mission</w:t>
      </w:r>
      <w:bookmarkEnd w:id="4"/>
    </w:p>
    <w:p w14:paraId="29CE0163" w14:textId="495D6A75" w:rsidR="004720DC" w:rsidRPr="009C1609" w:rsidRDefault="00F20749" w:rsidP="009D79CC">
      <w:pPr>
        <w:spacing w:after="360"/>
        <w:ind w:firstLine="270"/>
        <w:rPr>
          <w:rFonts w:ascii="Arial" w:hAnsi="Arial" w:cs="Arial"/>
          <w:lang w:val="fr-CA"/>
        </w:rPr>
      </w:pPr>
      <w:r w:rsidRPr="009C1609">
        <w:rPr>
          <w:rFonts w:ascii="Arial" w:hAnsi="Arial" w:cs="Arial"/>
          <w:highlight w:val="yellow"/>
          <w:lang w:val="fr-CA"/>
        </w:rPr>
        <w:t>&lt;</w:t>
      </w:r>
      <w:r w:rsidR="00575DF7" w:rsidRPr="009C1609">
        <w:rPr>
          <w:rFonts w:ascii="Arial" w:hAnsi="Arial" w:cs="Arial"/>
          <w:highlight w:val="yellow"/>
          <w:lang w:val="fr-CA"/>
        </w:rPr>
        <w:t xml:space="preserve">Insérer </w:t>
      </w:r>
      <w:r w:rsidR="00A77C08" w:rsidRPr="009C1609">
        <w:rPr>
          <w:rFonts w:ascii="Arial" w:hAnsi="Arial" w:cs="Arial"/>
          <w:highlight w:val="yellow"/>
          <w:lang w:val="fr-CA"/>
        </w:rPr>
        <w:t>l’</w:t>
      </w:r>
      <w:r w:rsidR="00575DF7" w:rsidRPr="009C1609">
        <w:rPr>
          <w:rFonts w:ascii="Arial" w:hAnsi="Arial" w:cs="Arial"/>
          <w:highlight w:val="yellow"/>
          <w:lang w:val="fr-CA"/>
        </w:rPr>
        <w:t>énoncé de mission</w:t>
      </w:r>
      <w:r w:rsidR="00A77C08" w:rsidRPr="009C1609">
        <w:rPr>
          <w:rFonts w:ascii="Arial" w:hAnsi="Arial" w:cs="Arial"/>
          <w:highlight w:val="yellow"/>
          <w:lang w:val="fr-CA"/>
        </w:rPr>
        <w:t xml:space="preserve"> de la FNS</w:t>
      </w:r>
      <w:r w:rsidRPr="009C1609">
        <w:rPr>
          <w:rFonts w:ascii="Arial" w:hAnsi="Arial" w:cs="Arial"/>
          <w:highlight w:val="yellow"/>
          <w:lang w:val="fr-CA"/>
        </w:rPr>
        <w:t>&gt;</w:t>
      </w:r>
    </w:p>
    <w:p w14:paraId="5F18054F" w14:textId="7C2BE0B7" w:rsidR="00325DAB" w:rsidRPr="009C1609" w:rsidRDefault="00575DF7" w:rsidP="004720DC">
      <w:pPr>
        <w:spacing w:after="240"/>
        <w:rPr>
          <w:rFonts w:ascii="Arial" w:hAnsi="Arial" w:cs="Arial"/>
          <w:b/>
          <w:color w:val="2E74B5" w:themeColor="accent1" w:themeShade="BF"/>
          <w:sz w:val="28"/>
          <w:szCs w:val="28"/>
          <w:lang w:val="fr-CA"/>
        </w:rPr>
      </w:pPr>
      <w:r w:rsidRPr="009C1609">
        <w:rPr>
          <w:rFonts w:ascii="Arial" w:hAnsi="Arial" w:cs="Arial"/>
          <w:b/>
          <w:color w:val="2E74B5" w:themeColor="accent1" w:themeShade="BF"/>
          <w:sz w:val="28"/>
          <w:szCs w:val="28"/>
          <w:lang w:val="fr-CA"/>
        </w:rPr>
        <w:t xml:space="preserve">L’EMPLOI À </w:t>
      </w:r>
      <w:r w:rsidR="00C922A1" w:rsidRPr="009C1609">
        <w:rPr>
          <w:rFonts w:ascii="Arial" w:hAnsi="Arial" w:cs="Arial"/>
          <w:b/>
          <w:color w:val="2E74B5" w:themeColor="accent1" w:themeShade="BF"/>
          <w:sz w:val="28"/>
          <w:szCs w:val="28"/>
          <w:highlight w:val="yellow"/>
          <w:lang w:val="fr-CA"/>
        </w:rPr>
        <w:t>&lt;</w:t>
      </w:r>
      <w:r w:rsidR="00A77C08" w:rsidRPr="009C1609">
        <w:rPr>
          <w:rFonts w:ascii="Arial" w:hAnsi="Arial" w:cs="Arial"/>
          <w:b/>
          <w:color w:val="2E74B5" w:themeColor="accent1" w:themeShade="BF"/>
          <w:sz w:val="28"/>
          <w:szCs w:val="28"/>
          <w:highlight w:val="yellow"/>
          <w:lang w:val="fr-CA"/>
        </w:rPr>
        <w:t xml:space="preserve">NOM DE </w:t>
      </w:r>
      <w:r w:rsidRPr="009C1609">
        <w:rPr>
          <w:rFonts w:ascii="Arial" w:hAnsi="Arial" w:cs="Arial"/>
          <w:b/>
          <w:color w:val="2E74B5" w:themeColor="accent1" w:themeShade="BF"/>
          <w:sz w:val="28"/>
          <w:szCs w:val="28"/>
          <w:highlight w:val="yellow"/>
          <w:lang w:val="fr-CA"/>
        </w:rPr>
        <w:t>LA FNS</w:t>
      </w:r>
      <w:r w:rsidR="00F20749" w:rsidRPr="009C1609">
        <w:rPr>
          <w:rFonts w:ascii="Arial" w:hAnsi="Arial" w:cs="Arial"/>
          <w:b/>
          <w:color w:val="2E74B5" w:themeColor="accent1" w:themeShade="BF"/>
          <w:sz w:val="28"/>
          <w:szCs w:val="28"/>
          <w:highlight w:val="yellow"/>
          <w:lang w:val="fr-CA"/>
        </w:rPr>
        <w:t>&gt;</w:t>
      </w:r>
    </w:p>
    <w:p w14:paraId="37909971" w14:textId="63B2B8A3" w:rsidR="006938BA" w:rsidRPr="009C1609" w:rsidRDefault="00575DF7" w:rsidP="00B5204F">
      <w:pPr>
        <w:pStyle w:val="Heading2"/>
        <w:rPr>
          <w:rFonts w:cs="Arial"/>
          <w:b/>
          <w:color w:val="2E74B5" w:themeColor="accent1" w:themeShade="BF"/>
          <w:szCs w:val="24"/>
          <w:lang w:val="fr-CA"/>
        </w:rPr>
      </w:pPr>
      <w:bookmarkStart w:id="5" w:name="_Toc467227692"/>
      <w:r w:rsidRPr="009C1609">
        <w:rPr>
          <w:rFonts w:cs="Arial"/>
          <w:b/>
          <w:color w:val="2E74B5" w:themeColor="accent1" w:themeShade="BF"/>
          <w:szCs w:val="24"/>
          <w:lang w:val="fr-CA"/>
        </w:rPr>
        <w:t>Équité en matière d’emploi</w:t>
      </w:r>
      <w:bookmarkEnd w:id="5"/>
    </w:p>
    <w:p w14:paraId="415B538D" w14:textId="56DFA9AC" w:rsidR="006938BA" w:rsidRPr="009C1609" w:rsidRDefault="00F20749" w:rsidP="00650B2A">
      <w:pPr>
        <w:spacing w:after="240"/>
        <w:ind w:left="284"/>
        <w:rPr>
          <w:rFonts w:ascii="Arial" w:hAnsi="Arial" w:cs="Arial"/>
          <w:lang w:val="fr-CA"/>
        </w:rPr>
      </w:pPr>
      <w:r w:rsidRPr="009C1609">
        <w:rPr>
          <w:rFonts w:ascii="Arial" w:hAnsi="Arial" w:cs="Arial"/>
          <w:highlight w:val="yellow"/>
          <w:lang w:val="fr-CA"/>
        </w:rPr>
        <w:t>&lt;</w:t>
      </w:r>
      <w:r w:rsidR="00A77C08" w:rsidRPr="009C1609">
        <w:rPr>
          <w:rFonts w:ascii="Arial" w:hAnsi="Arial" w:cs="Arial"/>
          <w:highlight w:val="yellow"/>
          <w:lang w:val="fr-CA"/>
        </w:rPr>
        <w:t>Nom de l</w:t>
      </w:r>
      <w:r w:rsidR="00C922A1" w:rsidRPr="009C1609">
        <w:rPr>
          <w:rFonts w:ascii="Arial" w:hAnsi="Arial" w:cs="Arial"/>
          <w:highlight w:val="yellow"/>
          <w:lang w:val="fr-CA"/>
        </w:rPr>
        <w:t>a</w:t>
      </w:r>
      <w:r w:rsidR="00575DF7" w:rsidRPr="009C1609">
        <w:rPr>
          <w:rFonts w:ascii="Arial" w:hAnsi="Arial" w:cs="Arial"/>
          <w:highlight w:val="yellow"/>
          <w:lang w:val="fr-CA"/>
        </w:rPr>
        <w:t xml:space="preserve"> FNS</w:t>
      </w:r>
      <w:r w:rsidRPr="009C1609">
        <w:rPr>
          <w:rFonts w:ascii="Arial" w:hAnsi="Arial" w:cs="Arial"/>
          <w:highlight w:val="yellow"/>
          <w:lang w:val="fr-CA"/>
        </w:rPr>
        <w:t>&gt;</w:t>
      </w:r>
      <w:r w:rsidR="00575DF7" w:rsidRPr="009C1609">
        <w:rPr>
          <w:rFonts w:ascii="Arial" w:hAnsi="Arial" w:cs="Arial"/>
          <w:lang w:val="fr-CA"/>
        </w:rPr>
        <w:t xml:space="preserve"> </w:t>
      </w:r>
      <w:r w:rsidR="0093696E" w:rsidRPr="009C1609">
        <w:rPr>
          <w:rFonts w:ascii="Arial" w:hAnsi="Arial" w:cs="Arial"/>
          <w:lang w:val="fr-CA"/>
        </w:rPr>
        <w:t>souscrit au principe d’équité en matière d’emploi</w:t>
      </w:r>
      <w:r w:rsidR="004E3F07" w:rsidRPr="009C1609">
        <w:rPr>
          <w:rFonts w:ascii="Arial" w:hAnsi="Arial" w:cs="Arial"/>
          <w:lang w:val="fr-CA"/>
        </w:rPr>
        <w:t xml:space="preserve">. </w:t>
      </w:r>
      <w:r w:rsidR="00692904" w:rsidRPr="009C1609">
        <w:rPr>
          <w:rFonts w:ascii="Arial" w:hAnsi="Arial" w:cs="Arial"/>
          <w:lang w:val="fr-CA"/>
        </w:rPr>
        <w:t>Le</w:t>
      </w:r>
      <w:r w:rsidR="001153BF" w:rsidRPr="009C1609">
        <w:rPr>
          <w:rFonts w:ascii="Arial" w:hAnsi="Arial" w:cs="Arial"/>
          <w:lang w:val="fr-CA"/>
        </w:rPr>
        <w:t>s membres du</w:t>
      </w:r>
      <w:r w:rsidR="0093696E" w:rsidRPr="009C1609">
        <w:rPr>
          <w:rFonts w:ascii="Arial" w:hAnsi="Arial" w:cs="Arial"/>
          <w:lang w:val="fr-CA"/>
        </w:rPr>
        <w:t xml:space="preserve"> personnel</w:t>
      </w:r>
      <w:r w:rsidR="001153BF" w:rsidRPr="009C1609">
        <w:rPr>
          <w:rFonts w:ascii="Arial" w:hAnsi="Arial" w:cs="Arial"/>
          <w:lang w:val="fr-CA"/>
        </w:rPr>
        <w:t xml:space="preserve"> sont</w:t>
      </w:r>
      <w:r w:rsidR="0093696E" w:rsidRPr="009C1609">
        <w:rPr>
          <w:rFonts w:ascii="Arial" w:hAnsi="Arial" w:cs="Arial"/>
          <w:lang w:val="fr-CA"/>
        </w:rPr>
        <w:t xml:space="preserve"> choisi</w:t>
      </w:r>
      <w:r w:rsidR="001153BF" w:rsidRPr="009C1609">
        <w:rPr>
          <w:rFonts w:ascii="Arial" w:hAnsi="Arial" w:cs="Arial"/>
          <w:lang w:val="fr-CA"/>
        </w:rPr>
        <w:t>s</w:t>
      </w:r>
      <w:r w:rsidR="0093696E" w:rsidRPr="009C1609">
        <w:rPr>
          <w:rFonts w:ascii="Arial" w:hAnsi="Arial" w:cs="Arial"/>
          <w:lang w:val="fr-CA"/>
        </w:rPr>
        <w:t xml:space="preserve"> </w:t>
      </w:r>
      <w:r w:rsidR="00575DF7" w:rsidRPr="009C1609">
        <w:rPr>
          <w:rFonts w:ascii="Arial" w:hAnsi="Arial" w:cs="Arial"/>
          <w:lang w:val="fr-CA"/>
        </w:rPr>
        <w:t xml:space="preserve">sans discrimination </w:t>
      </w:r>
      <w:r w:rsidR="001153BF" w:rsidRPr="009C1609">
        <w:rPr>
          <w:rFonts w:ascii="Arial" w:hAnsi="Arial" w:cs="Arial"/>
          <w:lang w:val="fr-CA"/>
        </w:rPr>
        <w:t xml:space="preserve">à l’égard </w:t>
      </w:r>
      <w:r w:rsidR="0093696E" w:rsidRPr="009C1609">
        <w:rPr>
          <w:rFonts w:ascii="Arial" w:hAnsi="Arial" w:cs="Arial"/>
          <w:lang w:val="fr-CA"/>
        </w:rPr>
        <w:t>de</w:t>
      </w:r>
      <w:r w:rsidR="001153BF" w:rsidRPr="009C1609">
        <w:rPr>
          <w:rFonts w:ascii="Arial" w:hAnsi="Arial" w:cs="Arial"/>
          <w:lang w:val="fr-CA"/>
        </w:rPr>
        <w:t xml:space="preserve"> leur </w:t>
      </w:r>
      <w:r w:rsidR="00575DF7" w:rsidRPr="009C1609">
        <w:rPr>
          <w:rFonts w:ascii="Arial" w:hAnsi="Arial" w:cs="Arial"/>
          <w:lang w:val="fr-CA"/>
        </w:rPr>
        <w:t xml:space="preserve">ethnicité, </w:t>
      </w:r>
      <w:r w:rsidR="0093696E" w:rsidRPr="009C1609">
        <w:rPr>
          <w:rFonts w:ascii="Arial" w:hAnsi="Arial" w:cs="Arial"/>
          <w:lang w:val="fr-CA"/>
        </w:rPr>
        <w:t xml:space="preserve">de </w:t>
      </w:r>
      <w:r w:rsidR="00575DF7" w:rsidRPr="009C1609">
        <w:rPr>
          <w:rFonts w:ascii="Arial" w:hAnsi="Arial" w:cs="Arial"/>
          <w:lang w:val="fr-CA"/>
        </w:rPr>
        <w:t>l</w:t>
      </w:r>
      <w:r w:rsidR="001153BF" w:rsidRPr="009C1609">
        <w:rPr>
          <w:rFonts w:ascii="Arial" w:hAnsi="Arial" w:cs="Arial"/>
          <w:lang w:val="fr-CA"/>
        </w:rPr>
        <w:t>eur</w:t>
      </w:r>
      <w:r w:rsidR="00575DF7" w:rsidRPr="009C1609">
        <w:rPr>
          <w:rFonts w:ascii="Arial" w:hAnsi="Arial" w:cs="Arial"/>
          <w:lang w:val="fr-CA"/>
        </w:rPr>
        <w:t xml:space="preserve"> descendance</w:t>
      </w:r>
      <w:r w:rsidR="0093696E" w:rsidRPr="009C1609">
        <w:rPr>
          <w:rFonts w:ascii="Arial" w:hAnsi="Arial" w:cs="Arial"/>
          <w:lang w:val="fr-CA"/>
        </w:rPr>
        <w:t>, d</w:t>
      </w:r>
      <w:r w:rsidR="001153BF" w:rsidRPr="009C1609">
        <w:rPr>
          <w:rFonts w:ascii="Arial" w:hAnsi="Arial" w:cs="Arial"/>
          <w:lang w:val="fr-CA"/>
        </w:rPr>
        <w:t>e leur lieu de naissance</w:t>
      </w:r>
      <w:r w:rsidR="00575DF7" w:rsidRPr="009C1609">
        <w:rPr>
          <w:rFonts w:ascii="Arial" w:hAnsi="Arial" w:cs="Arial"/>
          <w:lang w:val="fr-CA"/>
        </w:rPr>
        <w:t xml:space="preserve">, </w:t>
      </w:r>
      <w:r w:rsidR="0093696E" w:rsidRPr="009C1609">
        <w:rPr>
          <w:rFonts w:ascii="Arial" w:hAnsi="Arial" w:cs="Arial"/>
          <w:lang w:val="fr-CA"/>
        </w:rPr>
        <w:t xml:space="preserve">de </w:t>
      </w:r>
      <w:r w:rsidR="00575DF7" w:rsidRPr="009C1609">
        <w:rPr>
          <w:rFonts w:ascii="Arial" w:hAnsi="Arial" w:cs="Arial"/>
          <w:lang w:val="fr-CA"/>
        </w:rPr>
        <w:t>la couleur de l</w:t>
      </w:r>
      <w:r w:rsidR="001153BF" w:rsidRPr="009C1609">
        <w:rPr>
          <w:rFonts w:ascii="Arial" w:hAnsi="Arial" w:cs="Arial"/>
          <w:lang w:val="fr-CA"/>
        </w:rPr>
        <w:t>eur</w:t>
      </w:r>
      <w:r w:rsidR="00575DF7" w:rsidRPr="009C1609">
        <w:rPr>
          <w:rFonts w:ascii="Arial" w:hAnsi="Arial" w:cs="Arial"/>
          <w:lang w:val="fr-CA"/>
        </w:rPr>
        <w:t xml:space="preserve"> peau, </w:t>
      </w:r>
      <w:r w:rsidR="0093696E" w:rsidRPr="009C1609">
        <w:rPr>
          <w:rFonts w:ascii="Arial" w:hAnsi="Arial" w:cs="Arial"/>
          <w:lang w:val="fr-CA"/>
        </w:rPr>
        <w:t xml:space="preserve">de </w:t>
      </w:r>
      <w:r w:rsidR="00575DF7" w:rsidRPr="009C1609">
        <w:rPr>
          <w:rFonts w:ascii="Arial" w:hAnsi="Arial" w:cs="Arial"/>
          <w:lang w:val="fr-CA"/>
        </w:rPr>
        <w:t>l</w:t>
      </w:r>
      <w:r w:rsidR="001153BF" w:rsidRPr="009C1609">
        <w:rPr>
          <w:rFonts w:ascii="Arial" w:hAnsi="Arial" w:cs="Arial"/>
          <w:lang w:val="fr-CA"/>
        </w:rPr>
        <w:t>eur</w:t>
      </w:r>
      <w:r w:rsidR="00575DF7" w:rsidRPr="009C1609">
        <w:rPr>
          <w:rFonts w:ascii="Arial" w:hAnsi="Arial" w:cs="Arial"/>
          <w:lang w:val="fr-CA"/>
        </w:rPr>
        <w:t xml:space="preserve"> langue, </w:t>
      </w:r>
      <w:r w:rsidR="0093696E" w:rsidRPr="009C1609">
        <w:rPr>
          <w:rFonts w:ascii="Arial" w:hAnsi="Arial" w:cs="Arial"/>
          <w:lang w:val="fr-CA"/>
        </w:rPr>
        <w:t>de l</w:t>
      </w:r>
      <w:r w:rsidR="001153BF" w:rsidRPr="009C1609">
        <w:rPr>
          <w:rFonts w:ascii="Arial" w:hAnsi="Arial" w:cs="Arial"/>
          <w:lang w:val="fr-CA"/>
        </w:rPr>
        <w:t>eur</w:t>
      </w:r>
      <w:r w:rsidR="0093696E" w:rsidRPr="009C1609">
        <w:rPr>
          <w:rFonts w:ascii="Arial" w:hAnsi="Arial" w:cs="Arial"/>
          <w:lang w:val="fr-CA"/>
        </w:rPr>
        <w:t xml:space="preserve"> citoyenneté, de l</w:t>
      </w:r>
      <w:r w:rsidR="001153BF" w:rsidRPr="009C1609">
        <w:rPr>
          <w:rFonts w:ascii="Arial" w:hAnsi="Arial" w:cs="Arial"/>
          <w:lang w:val="fr-CA"/>
        </w:rPr>
        <w:t>eurs</w:t>
      </w:r>
      <w:r w:rsidR="0093696E" w:rsidRPr="009C1609">
        <w:rPr>
          <w:rFonts w:ascii="Arial" w:hAnsi="Arial" w:cs="Arial"/>
          <w:lang w:val="fr-CA"/>
        </w:rPr>
        <w:t xml:space="preserve"> croyance</w:t>
      </w:r>
      <w:r w:rsidR="001153BF" w:rsidRPr="009C1609">
        <w:rPr>
          <w:rFonts w:ascii="Arial" w:hAnsi="Arial" w:cs="Arial"/>
          <w:lang w:val="fr-CA"/>
        </w:rPr>
        <w:t>s</w:t>
      </w:r>
      <w:r w:rsidR="0093696E" w:rsidRPr="009C1609">
        <w:rPr>
          <w:rFonts w:ascii="Arial" w:hAnsi="Arial" w:cs="Arial"/>
          <w:lang w:val="fr-CA"/>
        </w:rPr>
        <w:t>, de l</w:t>
      </w:r>
      <w:r w:rsidR="001153BF" w:rsidRPr="009C1609">
        <w:rPr>
          <w:rFonts w:ascii="Arial" w:hAnsi="Arial" w:cs="Arial"/>
          <w:lang w:val="fr-CA"/>
        </w:rPr>
        <w:t>eur</w:t>
      </w:r>
      <w:r w:rsidR="0097570D" w:rsidRPr="009C1609">
        <w:rPr>
          <w:rFonts w:ascii="Arial" w:hAnsi="Arial" w:cs="Arial"/>
          <w:lang w:val="fr-CA"/>
        </w:rPr>
        <w:t xml:space="preserve"> religion, de</w:t>
      </w:r>
      <w:r w:rsidR="001153BF" w:rsidRPr="009C1609">
        <w:rPr>
          <w:rFonts w:ascii="Arial" w:hAnsi="Arial" w:cs="Arial"/>
          <w:lang w:val="fr-CA"/>
        </w:rPr>
        <w:t xml:space="preserve"> leur</w:t>
      </w:r>
      <w:r w:rsidR="0093696E" w:rsidRPr="009C1609">
        <w:rPr>
          <w:rFonts w:ascii="Arial" w:hAnsi="Arial" w:cs="Arial"/>
          <w:lang w:val="fr-CA"/>
        </w:rPr>
        <w:t xml:space="preserve"> sexe, de l</w:t>
      </w:r>
      <w:r w:rsidR="001153BF" w:rsidRPr="009C1609">
        <w:rPr>
          <w:rFonts w:ascii="Arial" w:hAnsi="Arial" w:cs="Arial"/>
          <w:lang w:val="fr-CA"/>
        </w:rPr>
        <w:t xml:space="preserve">eur </w:t>
      </w:r>
      <w:r w:rsidR="0093696E" w:rsidRPr="009C1609">
        <w:rPr>
          <w:rFonts w:ascii="Arial" w:hAnsi="Arial" w:cs="Arial"/>
          <w:lang w:val="fr-CA"/>
        </w:rPr>
        <w:t>orientatio</w:t>
      </w:r>
      <w:r w:rsidR="008E2E76" w:rsidRPr="009C1609">
        <w:rPr>
          <w:rFonts w:ascii="Arial" w:hAnsi="Arial" w:cs="Arial"/>
          <w:lang w:val="fr-CA"/>
        </w:rPr>
        <w:t>n sexuelle, de l</w:t>
      </w:r>
      <w:r w:rsidR="001153BF" w:rsidRPr="009C1609">
        <w:rPr>
          <w:rFonts w:ascii="Arial" w:hAnsi="Arial" w:cs="Arial"/>
          <w:lang w:val="fr-CA"/>
        </w:rPr>
        <w:t xml:space="preserve">eur </w:t>
      </w:r>
      <w:r w:rsidR="008E2E76" w:rsidRPr="009C1609">
        <w:rPr>
          <w:rFonts w:ascii="Arial" w:hAnsi="Arial" w:cs="Arial"/>
          <w:lang w:val="fr-CA"/>
        </w:rPr>
        <w:t>âge, de l</w:t>
      </w:r>
      <w:r w:rsidR="001153BF" w:rsidRPr="009C1609">
        <w:rPr>
          <w:rFonts w:ascii="Arial" w:hAnsi="Arial" w:cs="Arial"/>
          <w:lang w:val="fr-CA"/>
        </w:rPr>
        <w:t xml:space="preserve">eur </w:t>
      </w:r>
      <w:r w:rsidR="008E2E76" w:rsidRPr="009C1609">
        <w:rPr>
          <w:rFonts w:ascii="Arial" w:hAnsi="Arial" w:cs="Arial"/>
          <w:lang w:val="fr-CA"/>
        </w:rPr>
        <w:t xml:space="preserve">état </w:t>
      </w:r>
      <w:r w:rsidR="0093696E" w:rsidRPr="009C1609">
        <w:rPr>
          <w:rFonts w:ascii="Arial" w:hAnsi="Arial" w:cs="Arial"/>
          <w:lang w:val="fr-CA"/>
        </w:rPr>
        <w:t>matrimonial, d</w:t>
      </w:r>
      <w:r w:rsidR="001153BF" w:rsidRPr="009C1609">
        <w:rPr>
          <w:rFonts w:ascii="Arial" w:hAnsi="Arial" w:cs="Arial"/>
          <w:lang w:val="fr-CA"/>
        </w:rPr>
        <w:t>e leur</w:t>
      </w:r>
      <w:r w:rsidR="0093696E" w:rsidRPr="009C1609">
        <w:rPr>
          <w:rFonts w:ascii="Arial" w:hAnsi="Arial" w:cs="Arial"/>
          <w:lang w:val="fr-CA"/>
        </w:rPr>
        <w:t xml:space="preserve"> handicap physique ou mental, et de l</w:t>
      </w:r>
      <w:r w:rsidR="001153BF" w:rsidRPr="009C1609">
        <w:rPr>
          <w:rFonts w:ascii="Arial" w:hAnsi="Arial" w:cs="Arial"/>
          <w:lang w:val="fr-CA"/>
        </w:rPr>
        <w:t>eur</w:t>
      </w:r>
      <w:r w:rsidR="0093696E" w:rsidRPr="009C1609">
        <w:rPr>
          <w:rFonts w:ascii="Arial" w:hAnsi="Arial" w:cs="Arial"/>
          <w:lang w:val="fr-CA"/>
        </w:rPr>
        <w:t xml:space="preserve"> situation financière</w:t>
      </w:r>
      <w:r w:rsidR="006938BA" w:rsidRPr="009C1609">
        <w:rPr>
          <w:rFonts w:ascii="Arial" w:hAnsi="Arial" w:cs="Arial"/>
          <w:lang w:val="fr-CA"/>
        </w:rPr>
        <w:t>.</w:t>
      </w:r>
      <w:r w:rsidR="004449F5" w:rsidRPr="009C1609">
        <w:rPr>
          <w:rFonts w:ascii="Arial" w:hAnsi="Arial" w:cs="Arial"/>
          <w:lang w:val="fr-CA"/>
        </w:rPr>
        <w:t xml:space="preserve"> Sensible</w:t>
      </w:r>
      <w:r w:rsidR="001153BF" w:rsidRPr="009C1609">
        <w:rPr>
          <w:rFonts w:ascii="Arial" w:hAnsi="Arial" w:cs="Arial"/>
          <w:lang w:val="fr-CA"/>
        </w:rPr>
        <w:t>s</w:t>
      </w:r>
      <w:r w:rsidR="004449F5" w:rsidRPr="009C1609">
        <w:rPr>
          <w:rFonts w:ascii="Arial" w:hAnsi="Arial" w:cs="Arial"/>
          <w:lang w:val="fr-CA"/>
        </w:rPr>
        <w:t xml:space="preserve"> au traitement équitable de chacun, nous essayons </w:t>
      </w:r>
      <w:r w:rsidR="004D2C38" w:rsidRPr="009C1609">
        <w:rPr>
          <w:rFonts w:ascii="Arial" w:hAnsi="Arial" w:cs="Arial"/>
          <w:lang w:val="fr-CA"/>
        </w:rPr>
        <w:t xml:space="preserve">toutefois </w:t>
      </w:r>
      <w:r w:rsidR="004449F5" w:rsidRPr="009C1609">
        <w:rPr>
          <w:rFonts w:ascii="Arial" w:hAnsi="Arial" w:cs="Arial"/>
          <w:lang w:val="fr-CA"/>
        </w:rPr>
        <w:t>de promouvoir la participation et l’avancement des membres de qu</w:t>
      </w:r>
      <w:r w:rsidR="004D2C38" w:rsidRPr="009C1609">
        <w:rPr>
          <w:rFonts w:ascii="Arial" w:hAnsi="Arial" w:cs="Arial"/>
          <w:lang w:val="fr-CA"/>
        </w:rPr>
        <w:t>atre groupe</w:t>
      </w:r>
      <w:r w:rsidR="001153BF" w:rsidRPr="009C1609">
        <w:rPr>
          <w:rFonts w:ascii="Arial" w:hAnsi="Arial" w:cs="Arial"/>
          <w:lang w:val="fr-CA"/>
        </w:rPr>
        <w:t>s</w:t>
      </w:r>
      <w:r w:rsidR="004D2C38" w:rsidRPr="009C1609">
        <w:rPr>
          <w:rFonts w:ascii="Arial" w:hAnsi="Arial" w:cs="Arial"/>
          <w:lang w:val="fr-CA"/>
        </w:rPr>
        <w:t xml:space="preserve"> qui </w:t>
      </w:r>
      <w:r w:rsidR="004449F5" w:rsidRPr="009C1609">
        <w:rPr>
          <w:rFonts w:ascii="Arial" w:hAnsi="Arial" w:cs="Arial"/>
          <w:lang w:val="fr-CA"/>
        </w:rPr>
        <w:t xml:space="preserve">ont traditionnellement </w:t>
      </w:r>
      <w:r w:rsidR="004D2C38" w:rsidRPr="009C1609">
        <w:rPr>
          <w:rFonts w:ascii="Arial" w:hAnsi="Arial" w:cs="Arial"/>
          <w:lang w:val="fr-CA"/>
        </w:rPr>
        <w:t>été désavantagé</w:t>
      </w:r>
      <w:r w:rsidR="001153BF" w:rsidRPr="009C1609">
        <w:rPr>
          <w:rFonts w:ascii="Arial" w:hAnsi="Arial" w:cs="Arial"/>
          <w:lang w:val="fr-CA"/>
        </w:rPr>
        <w:t>s</w:t>
      </w:r>
      <w:r w:rsidR="004449F5" w:rsidRPr="009C1609">
        <w:rPr>
          <w:rFonts w:ascii="Arial" w:hAnsi="Arial" w:cs="Arial"/>
          <w:lang w:val="fr-CA"/>
        </w:rPr>
        <w:t> : les femmes, les minorités visibles, les autochtones et les personnes souffrant d’un handicap.</w:t>
      </w:r>
    </w:p>
    <w:p w14:paraId="67A11758" w14:textId="32F5DF92" w:rsidR="006938BA" w:rsidRPr="009C1609" w:rsidRDefault="00E36E32" w:rsidP="00B5204F">
      <w:pPr>
        <w:pStyle w:val="Heading2"/>
        <w:rPr>
          <w:rFonts w:cs="Arial"/>
          <w:b/>
          <w:color w:val="2E74B5" w:themeColor="accent1" w:themeShade="BF"/>
          <w:szCs w:val="24"/>
          <w:lang w:val="fr-CA"/>
        </w:rPr>
      </w:pPr>
      <w:bookmarkStart w:id="6" w:name="_Toc467227693"/>
      <w:r w:rsidRPr="009C1609">
        <w:rPr>
          <w:rFonts w:cs="Arial"/>
          <w:b/>
          <w:color w:val="2E74B5" w:themeColor="accent1" w:themeShade="BF"/>
          <w:szCs w:val="24"/>
          <w:lang w:val="fr-CA"/>
        </w:rPr>
        <w:t>Recrutement et sélection</w:t>
      </w:r>
      <w:bookmarkEnd w:id="6"/>
    </w:p>
    <w:p w14:paraId="2A0983FB" w14:textId="6602C1B6" w:rsidR="006938BA" w:rsidRPr="009C1609" w:rsidRDefault="00A74326" w:rsidP="004D2C38">
      <w:pPr>
        <w:pStyle w:val="StyleJustified"/>
        <w:spacing w:after="120"/>
        <w:ind w:left="284"/>
        <w:jc w:val="left"/>
        <w:rPr>
          <w:rFonts w:ascii="Arial" w:hAnsi="Arial" w:cs="Arial"/>
          <w:szCs w:val="24"/>
          <w:lang w:val="fr-CA"/>
        </w:rPr>
      </w:pPr>
      <w:r w:rsidRPr="009C1609">
        <w:rPr>
          <w:rFonts w:ascii="Arial" w:hAnsi="Arial" w:cs="Arial"/>
          <w:szCs w:val="24"/>
          <w:lang w:val="fr-CA"/>
        </w:rPr>
        <w:t xml:space="preserve">Tous les postes offerts sont affichés pendant une période </w:t>
      </w:r>
      <w:r w:rsidR="004D2C38" w:rsidRPr="009C1609">
        <w:rPr>
          <w:rFonts w:ascii="Arial" w:hAnsi="Arial" w:cs="Arial"/>
          <w:szCs w:val="24"/>
          <w:lang w:val="fr-CA"/>
        </w:rPr>
        <w:t>minim</w:t>
      </w:r>
      <w:r w:rsidR="00656271" w:rsidRPr="009C1609">
        <w:rPr>
          <w:rFonts w:ascii="Arial" w:hAnsi="Arial" w:cs="Arial"/>
          <w:szCs w:val="24"/>
          <w:lang w:val="fr-CA"/>
        </w:rPr>
        <w:t>um</w:t>
      </w:r>
      <w:r w:rsidR="004D2C38" w:rsidRPr="009C1609">
        <w:rPr>
          <w:rFonts w:ascii="Arial" w:hAnsi="Arial" w:cs="Arial"/>
          <w:szCs w:val="24"/>
          <w:lang w:val="fr-CA"/>
        </w:rPr>
        <w:t xml:space="preserve"> </w:t>
      </w:r>
      <w:r w:rsidRPr="009C1609">
        <w:rPr>
          <w:rFonts w:ascii="Arial" w:hAnsi="Arial" w:cs="Arial"/>
          <w:szCs w:val="24"/>
          <w:lang w:val="fr-CA"/>
        </w:rPr>
        <w:t xml:space="preserve">de </w:t>
      </w:r>
      <w:r w:rsidRPr="009C1609">
        <w:rPr>
          <w:rFonts w:ascii="Arial" w:hAnsi="Arial" w:cs="Arial"/>
          <w:szCs w:val="24"/>
          <w:highlight w:val="yellow"/>
          <w:lang w:val="fr-CA"/>
        </w:rPr>
        <w:t>&lt;insérer un chiffre</w:t>
      </w:r>
      <w:r w:rsidR="00B83F65" w:rsidRPr="009C1609">
        <w:rPr>
          <w:rFonts w:ascii="Arial" w:hAnsi="Arial" w:cs="Arial"/>
          <w:szCs w:val="24"/>
          <w:highlight w:val="yellow"/>
          <w:lang w:val="fr-CA"/>
        </w:rPr>
        <w:t>&gt;</w:t>
      </w:r>
      <w:r w:rsidR="00B83F65" w:rsidRPr="009C1609">
        <w:rPr>
          <w:rFonts w:ascii="Arial" w:hAnsi="Arial" w:cs="Arial"/>
          <w:szCs w:val="24"/>
          <w:lang w:val="fr-CA"/>
        </w:rPr>
        <w:t xml:space="preserve"> </w:t>
      </w:r>
      <w:r w:rsidRPr="009C1609">
        <w:rPr>
          <w:rFonts w:ascii="Arial" w:hAnsi="Arial" w:cs="Arial"/>
          <w:szCs w:val="24"/>
          <w:lang w:val="fr-CA"/>
        </w:rPr>
        <w:t>jours</w:t>
      </w:r>
      <w:r w:rsidR="00DC21B5" w:rsidRPr="009C1609">
        <w:rPr>
          <w:rFonts w:ascii="Arial" w:hAnsi="Arial" w:cs="Arial"/>
          <w:szCs w:val="24"/>
          <w:lang w:val="fr-CA"/>
        </w:rPr>
        <w:t xml:space="preserve">. </w:t>
      </w:r>
      <w:r w:rsidRPr="009C1609">
        <w:rPr>
          <w:rFonts w:ascii="Arial" w:hAnsi="Arial" w:cs="Arial"/>
          <w:szCs w:val="24"/>
          <w:lang w:val="fr-CA"/>
        </w:rPr>
        <w:t xml:space="preserve">Ils </w:t>
      </w:r>
      <w:r w:rsidR="001153BF" w:rsidRPr="009C1609">
        <w:rPr>
          <w:rFonts w:ascii="Arial" w:hAnsi="Arial" w:cs="Arial"/>
          <w:szCs w:val="24"/>
          <w:lang w:val="fr-CA"/>
        </w:rPr>
        <w:t>seront</w:t>
      </w:r>
      <w:r w:rsidRPr="009C1609">
        <w:rPr>
          <w:rFonts w:ascii="Arial" w:hAnsi="Arial" w:cs="Arial"/>
          <w:szCs w:val="24"/>
          <w:lang w:val="fr-CA"/>
        </w:rPr>
        <w:t xml:space="preserve"> </w:t>
      </w:r>
      <w:r w:rsidR="0097570D" w:rsidRPr="009C1609">
        <w:rPr>
          <w:rFonts w:ascii="Arial" w:hAnsi="Arial" w:cs="Arial"/>
          <w:szCs w:val="24"/>
          <w:lang w:val="fr-CA"/>
        </w:rPr>
        <w:t>visibles</w:t>
      </w:r>
      <w:r w:rsidRPr="009C1609">
        <w:rPr>
          <w:rFonts w:ascii="Arial" w:hAnsi="Arial" w:cs="Arial"/>
          <w:szCs w:val="24"/>
          <w:lang w:val="fr-CA"/>
        </w:rPr>
        <w:t xml:space="preserve"> sur le site Web de </w:t>
      </w:r>
      <w:r w:rsidR="00F20749" w:rsidRPr="009C1609">
        <w:rPr>
          <w:rFonts w:ascii="Arial" w:hAnsi="Arial" w:cs="Arial"/>
          <w:highlight w:val="yellow"/>
          <w:lang w:val="fr-CA"/>
        </w:rPr>
        <w:t>&lt;</w:t>
      </w:r>
      <w:r w:rsidR="00656271" w:rsidRPr="009C1609">
        <w:rPr>
          <w:rFonts w:ascii="Arial" w:hAnsi="Arial" w:cs="Arial"/>
          <w:highlight w:val="yellow"/>
          <w:lang w:val="fr-CA"/>
        </w:rPr>
        <w:t>nom de la FNS</w:t>
      </w:r>
      <w:r w:rsidR="00F20749" w:rsidRPr="009C1609">
        <w:rPr>
          <w:rFonts w:ascii="Arial" w:hAnsi="Arial" w:cs="Arial"/>
          <w:highlight w:val="yellow"/>
          <w:lang w:val="fr-CA"/>
        </w:rPr>
        <w:t>&gt;</w:t>
      </w:r>
      <w:r w:rsidR="004D2C38" w:rsidRPr="009C1609">
        <w:rPr>
          <w:rFonts w:ascii="Arial" w:hAnsi="Arial" w:cs="Arial"/>
          <w:szCs w:val="24"/>
          <w:lang w:val="fr-CA"/>
        </w:rPr>
        <w:t xml:space="preserve"> ou</w:t>
      </w:r>
      <w:r w:rsidRPr="009C1609">
        <w:rPr>
          <w:rFonts w:ascii="Arial" w:hAnsi="Arial" w:cs="Arial"/>
          <w:szCs w:val="24"/>
          <w:lang w:val="fr-CA"/>
        </w:rPr>
        <w:t xml:space="preserve"> sur les site</w:t>
      </w:r>
      <w:r w:rsidR="004D2C38" w:rsidRPr="009C1609">
        <w:rPr>
          <w:rFonts w:ascii="Arial" w:hAnsi="Arial" w:cs="Arial"/>
          <w:szCs w:val="24"/>
          <w:lang w:val="fr-CA"/>
        </w:rPr>
        <w:t>s</w:t>
      </w:r>
      <w:r w:rsidR="00656271" w:rsidRPr="009C1609">
        <w:rPr>
          <w:rFonts w:ascii="Arial" w:hAnsi="Arial" w:cs="Arial"/>
          <w:szCs w:val="24"/>
          <w:lang w:val="fr-CA"/>
        </w:rPr>
        <w:t xml:space="preserve"> Web d’organisme</w:t>
      </w:r>
      <w:r w:rsidRPr="009C1609">
        <w:rPr>
          <w:rFonts w:ascii="Arial" w:hAnsi="Arial" w:cs="Arial"/>
          <w:szCs w:val="24"/>
          <w:lang w:val="fr-CA"/>
        </w:rPr>
        <w:t>s affiliés</w:t>
      </w:r>
      <w:r w:rsidR="00DC21B5" w:rsidRPr="009C1609">
        <w:rPr>
          <w:rFonts w:ascii="Arial" w:hAnsi="Arial" w:cs="Arial"/>
          <w:szCs w:val="24"/>
          <w:lang w:val="fr-CA"/>
        </w:rPr>
        <w:t>.</w:t>
      </w:r>
      <w:r w:rsidR="0090477E" w:rsidRPr="009C1609">
        <w:rPr>
          <w:rFonts w:ascii="Arial" w:hAnsi="Arial" w:cs="Arial"/>
          <w:szCs w:val="24"/>
          <w:lang w:val="fr-CA"/>
        </w:rPr>
        <w:t xml:space="preserve"> À l’occasion,</w:t>
      </w:r>
      <w:r w:rsidRPr="009C1609">
        <w:rPr>
          <w:rFonts w:ascii="Arial" w:hAnsi="Arial" w:cs="Arial"/>
          <w:szCs w:val="24"/>
          <w:lang w:val="fr-CA"/>
        </w:rPr>
        <w:t xml:space="preserve"> </w:t>
      </w:r>
      <w:r w:rsidR="00656271" w:rsidRPr="009C1609">
        <w:rPr>
          <w:rFonts w:ascii="Arial" w:hAnsi="Arial" w:cs="Arial"/>
          <w:szCs w:val="24"/>
          <w:lang w:val="fr-CA"/>
        </w:rPr>
        <w:t xml:space="preserve">les postes </w:t>
      </w:r>
      <w:r w:rsidR="00656271" w:rsidRPr="009C1609">
        <w:rPr>
          <w:rFonts w:ascii="Arial" w:hAnsi="Arial" w:cs="Arial"/>
          <w:lang w:val="fr-CA"/>
        </w:rPr>
        <w:t xml:space="preserve">à pourvoir </w:t>
      </w:r>
      <w:r w:rsidR="00656271" w:rsidRPr="009C1609">
        <w:rPr>
          <w:rFonts w:ascii="Arial" w:hAnsi="Arial" w:cs="Arial"/>
          <w:szCs w:val="24"/>
          <w:lang w:val="fr-CA"/>
        </w:rPr>
        <w:t xml:space="preserve">sont affichés </w:t>
      </w:r>
      <w:r w:rsidRPr="009C1609">
        <w:rPr>
          <w:rFonts w:ascii="Arial" w:hAnsi="Arial" w:cs="Arial"/>
          <w:szCs w:val="24"/>
          <w:lang w:val="fr-CA"/>
        </w:rPr>
        <w:t>sur des</w:t>
      </w:r>
      <w:r w:rsidR="004D2C38" w:rsidRPr="009C1609">
        <w:rPr>
          <w:rFonts w:ascii="Arial" w:hAnsi="Arial" w:cs="Arial"/>
          <w:szCs w:val="24"/>
          <w:lang w:val="fr-CA"/>
        </w:rPr>
        <w:t xml:space="preserve"> site</w:t>
      </w:r>
      <w:r w:rsidR="0090477E" w:rsidRPr="009C1609">
        <w:rPr>
          <w:rFonts w:ascii="Arial" w:hAnsi="Arial" w:cs="Arial"/>
          <w:szCs w:val="24"/>
          <w:lang w:val="fr-CA"/>
        </w:rPr>
        <w:t>s</w:t>
      </w:r>
      <w:r w:rsidR="004D2C38" w:rsidRPr="009C1609">
        <w:rPr>
          <w:rFonts w:ascii="Arial" w:hAnsi="Arial" w:cs="Arial"/>
          <w:szCs w:val="24"/>
          <w:lang w:val="fr-CA"/>
        </w:rPr>
        <w:t xml:space="preserve"> d’emploi ou </w:t>
      </w:r>
      <w:r w:rsidR="00656271" w:rsidRPr="009C1609">
        <w:rPr>
          <w:rFonts w:ascii="Arial" w:hAnsi="Arial" w:cs="Arial"/>
          <w:szCs w:val="24"/>
          <w:lang w:val="fr-CA"/>
        </w:rPr>
        <w:t>par l’entremise d’</w:t>
      </w:r>
      <w:r w:rsidR="004D2C38" w:rsidRPr="009C1609">
        <w:rPr>
          <w:rFonts w:ascii="Arial" w:hAnsi="Arial" w:cs="Arial"/>
          <w:szCs w:val="24"/>
          <w:lang w:val="fr-CA"/>
        </w:rPr>
        <w:t>un service de placement</w:t>
      </w:r>
      <w:r w:rsidR="001D263E" w:rsidRPr="009C1609">
        <w:rPr>
          <w:rFonts w:ascii="Arial" w:hAnsi="Arial" w:cs="Arial"/>
          <w:szCs w:val="24"/>
          <w:lang w:val="fr-CA"/>
        </w:rPr>
        <w:t xml:space="preserve">. Les </w:t>
      </w:r>
      <w:r w:rsidRPr="009C1609">
        <w:rPr>
          <w:rFonts w:ascii="Arial" w:hAnsi="Arial" w:cs="Arial"/>
          <w:szCs w:val="24"/>
          <w:lang w:val="fr-CA"/>
        </w:rPr>
        <w:t xml:space="preserve">membres du personnel sont </w:t>
      </w:r>
      <w:r w:rsidR="00656271" w:rsidRPr="009C1609">
        <w:rPr>
          <w:rFonts w:ascii="Arial" w:hAnsi="Arial" w:cs="Arial"/>
          <w:szCs w:val="24"/>
          <w:lang w:val="fr-CA"/>
        </w:rPr>
        <w:t>invit</w:t>
      </w:r>
      <w:r w:rsidR="00955152" w:rsidRPr="009C1609">
        <w:rPr>
          <w:rFonts w:ascii="Arial" w:hAnsi="Arial" w:cs="Arial"/>
          <w:szCs w:val="24"/>
          <w:lang w:val="fr-CA"/>
        </w:rPr>
        <w:t>és</w:t>
      </w:r>
      <w:r w:rsidR="0090477E" w:rsidRPr="009C1609">
        <w:rPr>
          <w:rFonts w:ascii="Arial" w:hAnsi="Arial" w:cs="Arial"/>
          <w:szCs w:val="24"/>
          <w:lang w:val="fr-CA"/>
        </w:rPr>
        <w:t xml:space="preserve"> à </w:t>
      </w:r>
      <w:r w:rsidR="00656271" w:rsidRPr="009C1609">
        <w:rPr>
          <w:rFonts w:ascii="Arial" w:hAnsi="Arial" w:cs="Arial"/>
          <w:szCs w:val="24"/>
          <w:lang w:val="fr-CA"/>
        </w:rPr>
        <w:t>postuler tout emploi au sein de la FNS, mais leur candidature sera</w:t>
      </w:r>
      <w:r w:rsidR="00D2632A" w:rsidRPr="009C1609">
        <w:rPr>
          <w:rFonts w:ascii="Arial" w:hAnsi="Arial" w:cs="Arial"/>
          <w:szCs w:val="24"/>
          <w:lang w:val="fr-CA"/>
        </w:rPr>
        <w:t xml:space="preserve"> </w:t>
      </w:r>
      <w:r w:rsidR="00656271" w:rsidRPr="009C1609">
        <w:rPr>
          <w:rFonts w:ascii="Arial" w:hAnsi="Arial" w:cs="Arial"/>
          <w:szCs w:val="24"/>
          <w:lang w:val="fr-CA"/>
        </w:rPr>
        <w:t>soumise</w:t>
      </w:r>
      <w:r w:rsidRPr="009C1609">
        <w:rPr>
          <w:rFonts w:ascii="Arial" w:hAnsi="Arial" w:cs="Arial"/>
          <w:szCs w:val="24"/>
          <w:lang w:val="fr-CA"/>
        </w:rPr>
        <w:t xml:space="preserve"> au même proc</w:t>
      </w:r>
      <w:r w:rsidR="00656271" w:rsidRPr="009C1609">
        <w:rPr>
          <w:rFonts w:ascii="Arial" w:hAnsi="Arial" w:cs="Arial"/>
          <w:szCs w:val="24"/>
          <w:lang w:val="fr-CA"/>
        </w:rPr>
        <w:t>essu</w:t>
      </w:r>
      <w:r w:rsidRPr="009C1609">
        <w:rPr>
          <w:rFonts w:ascii="Arial" w:hAnsi="Arial" w:cs="Arial"/>
          <w:szCs w:val="24"/>
          <w:lang w:val="fr-CA"/>
        </w:rPr>
        <w:t>s d’</w:t>
      </w:r>
      <w:r w:rsidR="00656271" w:rsidRPr="009C1609">
        <w:rPr>
          <w:rFonts w:ascii="Arial" w:hAnsi="Arial" w:cs="Arial"/>
          <w:szCs w:val="24"/>
          <w:lang w:val="fr-CA"/>
        </w:rPr>
        <w:t>évaluation</w:t>
      </w:r>
      <w:r w:rsidRPr="009C1609">
        <w:rPr>
          <w:rFonts w:ascii="Arial" w:hAnsi="Arial" w:cs="Arial"/>
          <w:szCs w:val="24"/>
          <w:lang w:val="fr-CA"/>
        </w:rPr>
        <w:t xml:space="preserve"> que cel</w:t>
      </w:r>
      <w:r w:rsidR="00AC2365" w:rsidRPr="009C1609">
        <w:rPr>
          <w:rFonts w:ascii="Arial" w:hAnsi="Arial" w:cs="Arial"/>
          <w:szCs w:val="24"/>
          <w:lang w:val="fr-CA"/>
        </w:rPr>
        <w:t>le</w:t>
      </w:r>
      <w:r w:rsidR="0090477E" w:rsidRPr="009C1609">
        <w:rPr>
          <w:rFonts w:ascii="Arial" w:hAnsi="Arial" w:cs="Arial"/>
          <w:szCs w:val="24"/>
          <w:lang w:val="fr-CA"/>
        </w:rPr>
        <w:t>s</w:t>
      </w:r>
      <w:r w:rsidR="00AC2365" w:rsidRPr="009C1609">
        <w:rPr>
          <w:rFonts w:ascii="Arial" w:hAnsi="Arial" w:cs="Arial"/>
          <w:szCs w:val="24"/>
          <w:lang w:val="fr-CA"/>
        </w:rPr>
        <w:t xml:space="preserve"> reçues de </w:t>
      </w:r>
      <w:r w:rsidR="007F39F3" w:rsidRPr="009C1609">
        <w:rPr>
          <w:rFonts w:ascii="Arial" w:hAnsi="Arial" w:cs="Arial"/>
          <w:szCs w:val="24"/>
          <w:lang w:val="fr-CA"/>
        </w:rPr>
        <w:t>l’</w:t>
      </w:r>
      <w:r w:rsidRPr="009C1609">
        <w:rPr>
          <w:rFonts w:ascii="Arial" w:hAnsi="Arial" w:cs="Arial"/>
          <w:szCs w:val="24"/>
          <w:lang w:val="fr-CA"/>
        </w:rPr>
        <w:t>ext</w:t>
      </w:r>
      <w:r w:rsidR="0090477E" w:rsidRPr="009C1609">
        <w:rPr>
          <w:rFonts w:ascii="Arial" w:hAnsi="Arial" w:cs="Arial"/>
          <w:szCs w:val="24"/>
          <w:lang w:val="fr-CA"/>
        </w:rPr>
        <w:t>érieur de l’</w:t>
      </w:r>
      <w:r w:rsidR="004B166B" w:rsidRPr="009C1609">
        <w:rPr>
          <w:rFonts w:ascii="Arial" w:hAnsi="Arial" w:cs="Arial"/>
          <w:szCs w:val="24"/>
          <w:lang w:val="fr-CA"/>
        </w:rPr>
        <w:t>organisme</w:t>
      </w:r>
      <w:r w:rsidRPr="009C1609">
        <w:rPr>
          <w:rFonts w:ascii="Arial" w:hAnsi="Arial" w:cs="Arial"/>
          <w:szCs w:val="24"/>
          <w:lang w:val="fr-CA"/>
        </w:rPr>
        <w:t>.</w:t>
      </w:r>
      <w:r w:rsidR="00656271" w:rsidRPr="009C1609">
        <w:rPr>
          <w:rFonts w:ascii="Arial" w:hAnsi="Arial" w:cs="Arial"/>
          <w:szCs w:val="24"/>
          <w:lang w:val="fr-CA"/>
        </w:rPr>
        <w:t xml:space="preserve"> </w:t>
      </w:r>
    </w:p>
    <w:p w14:paraId="4A18F512" w14:textId="1A7AB7C1" w:rsidR="006938BA" w:rsidRPr="009C1609" w:rsidRDefault="007F39F3" w:rsidP="007F39F3">
      <w:pPr>
        <w:pStyle w:val="StyleJustified"/>
        <w:spacing w:after="240"/>
        <w:ind w:left="284"/>
        <w:jc w:val="left"/>
        <w:rPr>
          <w:rFonts w:ascii="Arial" w:hAnsi="Arial" w:cs="Arial"/>
          <w:szCs w:val="24"/>
          <w:lang w:val="fr-CA"/>
        </w:rPr>
      </w:pPr>
      <w:r w:rsidRPr="009C1609">
        <w:rPr>
          <w:rFonts w:ascii="Arial" w:hAnsi="Arial" w:cs="Arial"/>
          <w:szCs w:val="24"/>
          <w:lang w:val="fr-CA"/>
        </w:rPr>
        <w:t xml:space="preserve">Les </w:t>
      </w:r>
      <w:r w:rsidR="00090BEA" w:rsidRPr="009C1609">
        <w:rPr>
          <w:rFonts w:ascii="Arial" w:hAnsi="Arial" w:cs="Arial"/>
          <w:szCs w:val="24"/>
          <w:lang w:val="fr-CA"/>
        </w:rPr>
        <w:t>candidats sont invité</w:t>
      </w:r>
      <w:r w:rsidRPr="009C1609">
        <w:rPr>
          <w:rFonts w:ascii="Arial" w:hAnsi="Arial" w:cs="Arial"/>
          <w:szCs w:val="24"/>
          <w:lang w:val="fr-CA"/>
        </w:rPr>
        <w:t xml:space="preserve">s à soumettre leur </w:t>
      </w:r>
      <w:r w:rsidR="00656271" w:rsidRPr="009C1609">
        <w:rPr>
          <w:rFonts w:ascii="Arial" w:hAnsi="Arial" w:cs="Arial"/>
          <w:szCs w:val="24"/>
          <w:lang w:val="fr-CA"/>
        </w:rPr>
        <w:t>candidature</w:t>
      </w:r>
      <w:r w:rsidRPr="009C1609">
        <w:rPr>
          <w:rFonts w:ascii="Arial" w:hAnsi="Arial" w:cs="Arial"/>
          <w:szCs w:val="24"/>
          <w:lang w:val="fr-CA"/>
        </w:rPr>
        <w:t xml:space="preserve"> accompagnée d’un </w:t>
      </w:r>
      <w:r w:rsidR="001D263E" w:rsidRPr="009C1609">
        <w:rPr>
          <w:rFonts w:ascii="Arial" w:hAnsi="Arial" w:cs="Arial"/>
          <w:szCs w:val="24"/>
          <w:lang w:val="fr-CA"/>
        </w:rPr>
        <w:t>curriculum vit</w:t>
      </w:r>
      <w:r w:rsidR="00656271" w:rsidRPr="009C1609">
        <w:rPr>
          <w:rFonts w:ascii="Arial" w:hAnsi="Arial" w:cs="Arial"/>
          <w:szCs w:val="24"/>
          <w:lang w:val="fr-CA"/>
        </w:rPr>
        <w:t>æ</w:t>
      </w:r>
      <w:r w:rsidRPr="009C1609">
        <w:rPr>
          <w:rFonts w:ascii="Arial" w:hAnsi="Arial" w:cs="Arial"/>
          <w:szCs w:val="24"/>
          <w:lang w:val="fr-CA"/>
        </w:rPr>
        <w:t xml:space="preserve"> à jour qui démontre </w:t>
      </w:r>
      <w:r w:rsidR="00656271" w:rsidRPr="009C1609">
        <w:rPr>
          <w:rFonts w:ascii="Arial" w:hAnsi="Arial" w:cs="Arial"/>
          <w:szCs w:val="24"/>
          <w:lang w:val="fr-CA"/>
        </w:rPr>
        <w:t>les aptitudes fondamentales</w:t>
      </w:r>
      <w:r w:rsidRPr="009C1609">
        <w:rPr>
          <w:rFonts w:ascii="Arial" w:hAnsi="Arial" w:cs="Arial"/>
          <w:szCs w:val="24"/>
          <w:lang w:val="fr-CA"/>
        </w:rPr>
        <w:t xml:space="preserve"> requises pour le poste convoité</w:t>
      </w:r>
      <w:r w:rsidR="00DC21B5" w:rsidRPr="009C1609">
        <w:rPr>
          <w:rFonts w:ascii="Arial" w:hAnsi="Arial" w:cs="Arial"/>
          <w:szCs w:val="24"/>
          <w:lang w:val="fr-CA"/>
        </w:rPr>
        <w:t>.</w:t>
      </w:r>
      <w:r w:rsidRPr="009C1609">
        <w:rPr>
          <w:rFonts w:ascii="Arial" w:hAnsi="Arial" w:cs="Arial"/>
          <w:szCs w:val="24"/>
          <w:lang w:val="fr-CA"/>
        </w:rPr>
        <w:t xml:space="preserve"> À la date </w:t>
      </w:r>
      <w:r w:rsidR="00656271" w:rsidRPr="009C1609">
        <w:rPr>
          <w:rFonts w:ascii="Arial" w:hAnsi="Arial" w:cs="Arial"/>
          <w:szCs w:val="24"/>
          <w:lang w:val="fr-CA"/>
        </w:rPr>
        <w:t>de clôture du concours</w:t>
      </w:r>
      <w:r w:rsidRPr="009C1609">
        <w:rPr>
          <w:rFonts w:ascii="Arial" w:hAnsi="Arial" w:cs="Arial"/>
          <w:szCs w:val="24"/>
          <w:lang w:val="fr-CA"/>
        </w:rPr>
        <w:t xml:space="preserve">, toutes les demandes sont </w:t>
      </w:r>
      <w:r w:rsidR="00656271" w:rsidRPr="009C1609">
        <w:rPr>
          <w:rFonts w:ascii="Arial" w:hAnsi="Arial" w:cs="Arial"/>
          <w:szCs w:val="24"/>
          <w:lang w:val="fr-CA"/>
        </w:rPr>
        <w:t>étudi</w:t>
      </w:r>
      <w:r w:rsidR="00090BEA" w:rsidRPr="009C1609">
        <w:rPr>
          <w:rFonts w:ascii="Arial" w:hAnsi="Arial" w:cs="Arial"/>
          <w:szCs w:val="24"/>
          <w:lang w:val="fr-CA"/>
        </w:rPr>
        <w:t>ées et</w:t>
      </w:r>
      <w:r w:rsidR="00656271" w:rsidRPr="009C1609">
        <w:rPr>
          <w:rFonts w:ascii="Arial" w:hAnsi="Arial" w:cs="Arial"/>
          <w:szCs w:val="24"/>
          <w:lang w:val="fr-CA"/>
        </w:rPr>
        <w:t xml:space="preserve"> les candidats sélectionnés sont convoqués à une entrevue. Si</w:t>
      </w:r>
      <w:r w:rsidRPr="009C1609">
        <w:rPr>
          <w:rFonts w:ascii="Arial" w:hAnsi="Arial" w:cs="Arial"/>
          <w:szCs w:val="24"/>
          <w:lang w:val="fr-CA"/>
        </w:rPr>
        <w:t xml:space="preserve"> l’entrevue est positive</w:t>
      </w:r>
      <w:r w:rsidR="00656271" w:rsidRPr="009C1609">
        <w:rPr>
          <w:rFonts w:ascii="Arial" w:hAnsi="Arial" w:cs="Arial"/>
          <w:szCs w:val="24"/>
          <w:lang w:val="fr-CA"/>
        </w:rPr>
        <w:t>,</w:t>
      </w:r>
      <w:r w:rsidR="00E50F80" w:rsidRPr="009C1609">
        <w:rPr>
          <w:rFonts w:ascii="Arial" w:hAnsi="Arial" w:cs="Arial"/>
          <w:szCs w:val="24"/>
          <w:lang w:val="fr-CA"/>
        </w:rPr>
        <w:t xml:space="preserve"> </w:t>
      </w:r>
      <w:r w:rsidR="00656271" w:rsidRPr="009C1609">
        <w:rPr>
          <w:rFonts w:ascii="Arial" w:hAnsi="Arial" w:cs="Arial"/>
          <w:szCs w:val="24"/>
          <w:lang w:val="fr-CA"/>
        </w:rPr>
        <w:t>les personnes désignées à titre de références sont contactées</w:t>
      </w:r>
      <w:r w:rsidR="00DC21B5" w:rsidRPr="009C1609">
        <w:rPr>
          <w:rFonts w:ascii="Arial" w:hAnsi="Arial" w:cs="Arial"/>
          <w:szCs w:val="24"/>
          <w:lang w:val="fr-CA"/>
        </w:rPr>
        <w:t>.</w:t>
      </w:r>
      <w:r w:rsidRPr="009C1609">
        <w:rPr>
          <w:rFonts w:ascii="Arial" w:hAnsi="Arial" w:cs="Arial"/>
          <w:szCs w:val="24"/>
          <w:lang w:val="fr-CA"/>
        </w:rPr>
        <w:t xml:space="preserve"> </w:t>
      </w:r>
      <w:r w:rsidR="00656271" w:rsidRPr="009C1609">
        <w:rPr>
          <w:rFonts w:ascii="Arial" w:hAnsi="Arial" w:cs="Arial"/>
          <w:szCs w:val="24"/>
          <w:lang w:val="fr-CA"/>
        </w:rPr>
        <w:t xml:space="preserve">Selon les commentaires recueillis auprès de ces personnes, un poste peut être offert au </w:t>
      </w:r>
      <w:r w:rsidR="00090BEA" w:rsidRPr="009C1609">
        <w:rPr>
          <w:rFonts w:ascii="Arial" w:hAnsi="Arial" w:cs="Arial"/>
          <w:szCs w:val="24"/>
          <w:lang w:val="fr-CA"/>
        </w:rPr>
        <w:t>candidat</w:t>
      </w:r>
      <w:r w:rsidRPr="009C1609">
        <w:rPr>
          <w:rFonts w:ascii="Arial" w:hAnsi="Arial" w:cs="Arial"/>
          <w:szCs w:val="24"/>
          <w:lang w:val="fr-CA"/>
        </w:rPr>
        <w:t>.</w:t>
      </w:r>
    </w:p>
    <w:p w14:paraId="3A7E98EB" w14:textId="032EFFE2" w:rsidR="006938BA" w:rsidRPr="009C1609" w:rsidRDefault="007F39F3" w:rsidP="00B5204F">
      <w:pPr>
        <w:pStyle w:val="Heading2"/>
        <w:rPr>
          <w:rFonts w:cs="Arial"/>
          <w:b/>
          <w:color w:val="2E74B5" w:themeColor="accent1" w:themeShade="BF"/>
          <w:szCs w:val="24"/>
          <w:lang w:val="fr-CA"/>
        </w:rPr>
      </w:pPr>
      <w:bookmarkStart w:id="7" w:name="_Toc467227694"/>
      <w:r w:rsidRPr="009C1609">
        <w:rPr>
          <w:rFonts w:cs="Arial"/>
          <w:b/>
          <w:color w:val="2E74B5" w:themeColor="accent1" w:themeShade="BF"/>
          <w:szCs w:val="24"/>
          <w:lang w:val="fr-CA"/>
        </w:rPr>
        <w:lastRenderedPageBreak/>
        <w:t>Né</w:t>
      </w:r>
      <w:r w:rsidR="006938BA" w:rsidRPr="009C1609">
        <w:rPr>
          <w:rFonts w:cs="Arial"/>
          <w:b/>
          <w:color w:val="2E74B5" w:themeColor="accent1" w:themeShade="BF"/>
          <w:szCs w:val="24"/>
          <w:lang w:val="fr-CA"/>
        </w:rPr>
        <w:t>potism</w:t>
      </w:r>
      <w:r w:rsidRPr="009C1609">
        <w:rPr>
          <w:rFonts w:cs="Arial"/>
          <w:b/>
          <w:color w:val="2E74B5" w:themeColor="accent1" w:themeShade="BF"/>
          <w:szCs w:val="24"/>
          <w:lang w:val="fr-CA"/>
        </w:rPr>
        <w:t>e</w:t>
      </w:r>
      <w:bookmarkEnd w:id="7"/>
    </w:p>
    <w:p w14:paraId="25BD3FFF" w14:textId="1E827B20" w:rsidR="006938BA" w:rsidRPr="009C1609" w:rsidRDefault="003C229F" w:rsidP="00650B2A">
      <w:pPr>
        <w:pStyle w:val="StyleJustified"/>
        <w:spacing w:after="240"/>
        <w:ind w:left="284"/>
        <w:jc w:val="left"/>
        <w:rPr>
          <w:rFonts w:ascii="Arial" w:hAnsi="Arial" w:cs="Arial"/>
          <w:szCs w:val="24"/>
          <w:lang w:val="fr-CA"/>
        </w:rPr>
      </w:pPr>
      <w:r w:rsidRPr="009C1609">
        <w:rPr>
          <w:rFonts w:ascii="Arial" w:hAnsi="Arial" w:cs="Arial"/>
          <w:szCs w:val="24"/>
          <w:lang w:val="fr-CA"/>
        </w:rPr>
        <w:t>Aucun</w:t>
      </w:r>
      <w:r w:rsidR="00090BEA" w:rsidRPr="009C1609">
        <w:rPr>
          <w:rFonts w:ascii="Arial" w:hAnsi="Arial" w:cs="Arial"/>
          <w:szCs w:val="24"/>
          <w:lang w:val="fr-CA"/>
        </w:rPr>
        <w:t xml:space="preserve"> candidat ne sera admis à un poste </w:t>
      </w:r>
      <w:r w:rsidR="007827A9" w:rsidRPr="009C1609">
        <w:rPr>
          <w:rFonts w:ascii="Arial" w:hAnsi="Arial" w:cs="Arial"/>
          <w:szCs w:val="24"/>
          <w:lang w:val="fr-CA"/>
        </w:rPr>
        <w:t xml:space="preserve">nécessitant qu’il soit </w:t>
      </w:r>
      <w:r w:rsidR="00E50F80" w:rsidRPr="009C1609">
        <w:rPr>
          <w:rFonts w:ascii="Arial" w:hAnsi="Arial" w:cs="Arial"/>
          <w:szCs w:val="24"/>
          <w:lang w:val="fr-CA"/>
        </w:rPr>
        <w:t xml:space="preserve">supervisé par </w:t>
      </w:r>
      <w:r w:rsidR="00090BEA" w:rsidRPr="009C1609">
        <w:rPr>
          <w:rFonts w:ascii="Arial" w:hAnsi="Arial" w:cs="Arial"/>
          <w:szCs w:val="24"/>
          <w:lang w:val="fr-CA"/>
        </w:rPr>
        <w:t>un membre de sa f</w:t>
      </w:r>
      <w:r w:rsidR="00D25631" w:rsidRPr="009C1609">
        <w:rPr>
          <w:rFonts w:ascii="Arial" w:hAnsi="Arial" w:cs="Arial"/>
          <w:szCs w:val="24"/>
          <w:lang w:val="fr-CA"/>
        </w:rPr>
        <w:t xml:space="preserve">amille immédiate ou </w:t>
      </w:r>
      <w:r w:rsidR="007827A9" w:rsidRPr="009C1609">
        <w:rPr>
          <w:rFonts w:ascii="Arial" w:hAnsi="Arial" w:cs="Arial"/>
          <w:szCs w:val="24"/>
          <w:lang w:val="fr-CA"/>
        </w:rPr>
        <w:t xml:space="preserve">qu’il doive </w:t>
      </w:r>
      <w:r w:rsidR="00656271" w:rsidRPr="009C1609">
        <w:rPr>
          <w:rFonts w:ascii="Arial" w:hAnsi="Arial" w:cs="Arial"/>
          <w:szCs w:val="24"/>
          <w:lang w:val="fr-CA"/>
        </w:rPr>
        <w:t xml:space="preserve">lui-même </w:t>
      </w:r>
      <w:r w:rsidR="00D25631" w:rsidRPr="009C1609">
        <w:rPr>
          <w:rFonts w:ascii="Arial" w:hAnsi="Arial" w:cs="Arial"/>
          <w:szCs w:val="24"/>
          <w:lang w:val="fr-CA"/>
        </w:rPr>
        <w:t>superviser</w:t>
      </w:r>
      <w:r w:rsidR="00090BEA" w:rsidRPr="009C1609">
        <w:rPr>
          <w:rFonts w:ascii="Arial" w:hAnsi="Arial" w:cs="Arial"/>
          <w:szCs w:val="24"/>
          <w:lang w:val="fr-CA"/>
        </w:rPr>
        <w:t xml:space="preserve"> un</w:t>
      </w:r>
      <w:r w:rsidR="00656271" w:rsidRPr="009C1609">
        <w:rPr>
          <w:rFonts w:ascii="Arial" w:hAnsi="Arial" w:cs="Arial"/>
          <w:szCs w:val="24"/>
          <w:lang w:val="fr-CA"/>
        </w:rPr>
        <w:t xml:space="preserve"> membre de sa famille immédiate</w:t>
      </w:r>
      <w:r w:rsidR="00090BEA" w:rsidRPr="009C1609">
        <w:rPr>
          <w:rFonts w:ascii="Arial" w:hAnsi="Arial" w:cs="Arial"/>
          <w:szCs w:val="24"/>
          <w:lang w:val="fr-CA"/>
        </w:rPr>
        <w:t>. Par « membre de la famil</w:t>
      </w:r>
      <w:r w:rsidR="00D25631" w:rsidRPr="009C1609">
        <w:rPr>
          <w:rFonts w:ascii="Arial" w:hAnsi="Arial" w:cs="Arial"/>
          <w:szCs w:val="24"/>
          <w:lang w:val="fr-CA"/>
        </w:rPr>
        <w:t>l</w:t>
      </w:r>
      <w:r w:rsidR="00090BEA" w:rsidRPr="009C1609">
        <w:rPr>
          <w:rFonts w:ascii="Arial" w:hAnsi="Arial" w:cs="Arial"/>
          <w:szCs w:val="24"/>
          <w:lang w:val="fr-CA"/>
        </w:rPr>
        <w:t>e immédiate », on en</w:t>
      </w:r>
      <w:r w:rsidR="007827A9" w:rsidRPr="009C1609">
        <w:rPr>
          <w:rFonts w:ascii="Arial" w:hAnsi="Arial" w:cs="Arial"/>
          <w:szCs w:val="24"/>
          <w:lang w:val="fr-CA"/>
        </w:rPr>
        <w:t>tend</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090BEA" w:rsidRPr="009C1609">
        <w:rPr>
          <w:rFonts w:ascii="Arial" w:hAnsi="Arial" w:cs="Arial"/>
          <w:szCs w:val="24"/>
          <w:lang w:val="fr-CA"/>
        </w:rPr>
        <w:t>parent</w:t>
      </w:r>
      <w:r w:rsidR="00D25631" w:rsidRPr="009C1609">
        <w:rPr>
          <w:rFonts w:ascii="Arial" w:hAnsi="Arial" w:cs="Arial"/>
          <w:szCs w:val="24"/>
          <w:lang w:val="fr-CA"/>
        </w:rPr>
        <w:t>s</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D25631" w:rsidRPr="009C1609">
        <w:rPr>
          <w:rFonts w:ascii="Arial" w:hAnsi="Arial" w:cs="Arial"/>
          <w:szCs w:val="24"/>
          <w:lang w:val="fr-CA"/>
        </w:rPr>
        <w:t>beaux-parents</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090BEA" w:rsidRPr="009C1609">
        <w:rPr>
          <w:rFonts w:ascii="Arial" w:hAnsi="Arial" w:cs="Arial"/>
          <w:szCs w:val="24"/>
          <w:lang w:val="fr-CA"/>
        </w:rPr>
        <w:t>parent</w:t>
      </w:r>
      <w:r w:rsidR="00D25631" w:rsidRPr="009C1609">
        <w:rPr>
          <w:rFonts w:ascii="Arial" w:hAnsi="Arial" w:cs="Arial"/>
          <w:szCs w:val="24"/>
          <w:lang w:val="fr-CA"/>
        </w:rPr>
        <w:t>s</w:t>
      </w:r>
      <w:r w:rsidR="00090BEA" w:rsidRPr="009C1609">
        <w:rPr>
          <w:rFonts w:ascii="Arial" w:hAnsi="Arial" w:cs="Arial"/>
          <w:szCs w:val="24"/>
          <w:lang w:val="fr-CA"/>
        </w:rPr>
        <w:t xml:space="preserve"> adoptif</w:t>
      </w:r>
      <w:r w:rsidR="00D25631" w:rsidRPr="009C1609">
        <w:rPr>
          <w:rFonts w:ascii="Arial" w:hAnsi="Arial" w:cs="Arial"/>
          <w:szCs w:val="24"/>
          <w:lang w:val="fr-CA"/>
        </w:rPr>
        <w:t>s</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090BEA" w:rsidRPr="009C1609">
        <w:rPr>
          <w:rFonts w:ascii="Arial" w:hAnsi="Arial" w:cs="Arial"/>
          <w:szCs w:val="24"/>
          <w:lang w:val="fr-CA"/>
        </w:rPr>
        <w:t>frère</w:t>
      </w:r>
      <w:r w:rsidR="00D25631" w:rsidRPr="009C1609">
        <w:rPr>
          <w:rFonts w:ascii="Arial" w:hAnsi="Arial" w:cs="Arial"/>
          <w:szCs w:val="24"/>
          <w:lang w:val="fr-CA"/>
        </w:rPr>
        <w:t>s</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D25631" w:rsidRPr="009C1609">
        <w:rPr>
          <w:rFonts w:ascii="Arial" w:hAnsi="Arial" w:cs="Arial"/>
          <w:szCs w:val="24"/>
          <w:lang w:val="fr-CA"/>
        </w:rPr>
        <w:t>sœurs</w:t>
      </w:r>
      <w:r w:rsidR="00090BEA" w:rsidRPr="009C1609">
        <w:rPr>
          <w:rFonts w:ascii="Arial" w:hAnsi="Arial" w:cs="Arial"/>
          <w:szCs w:val="24"/>
          <w:lang w:val="fr-CA"/>
        </w:rPr>
        <w:t xml:space="preserve">, </w:t>
      </w:r>
      <w:r w:rsidR="00E50F80" w:rsidRPr="009C1609">
        <w:rPr>
          <w:rFonts w:ascii="Arial" w:hAnsi="Arial" w:cs="Arial"/>
          <w:szCs w:val="24"/>
          <w:lang w:val="fr-CA"/>
        </w:rPr>
        <w:t xml:space="preserve">les </w:t>
      </w:r>
      <w:r w:rsidR="00090BEA" w:rsidRPr="009C1609">
        <w:rPr>
          <w:rFonts w:ascii="Arial" w:hAnsi="Arial" w:cs="Arial"/>
          <w:szCs w:val="24"/>
          <w:lang w:val="fr-CA"/>
        </w:rPr>
        <w:t>grand</w:t>
      </w:r>
      <w:r w:rsidR="00D25631" w:rsidRPr="009C1609">
        <w:rPr>
          <w:rFonts w:ascii="Arial" w:hAnsi="Arial" w:cs="Arial"/>
          <w:szCs w:val="24"/>
          <w:lang w:val="fr-CA"/>
        </w:rPr>
        <w:t>s</w:t>
      </w:r>
      <w:r w:rsidR="00090BEA" w:rsidRPr="009C1609">
        <w:rPr>
          <w:rFonts w:ascii="Arial" w:hAnsi="Arial" w:cs="Arial"/>
          <w:szCs w:val="24"/>
          <w:lang w:val="fr-CA"/>
        </w:rPr>
        <w:t>-parent</w:t>
      </w:r>
      <w:r w:rsidR="00D25631" w:rsidRPr="009C1609">
        <w:rPr>
          <w:rFonts w:ascii="Arial" w:hAnsi="Arial" w:cs="Arial"/>
          <w:szCs w:val="24"/>
          <w:lang w:val="fr-CA"/>
        </w:rPr>
        <w:t>s</w:t>
      </w:r>
      <w:r w:rsidR="00090BEA" w:rsidRPr="009C1609">
        <w:rPr>
          <w:rFonts w:ascii="Arial" w:hAnsi="Arial" w:cs="Arial"/>
          <w:szCs w:val="24"/>
          <w:lang w:val="fr-CA"/>
        </w:rPr>
        <w:t xml:space="preserve">, </w:t>
      </w:r>
      <w:r w:rsidR="00E50F80" w:rsidRPr="009C1609">
        <w:rPr>
          <w:rFonts w:ascii="Arial" w:hAnsi="Arial" w:cs="Arial"/>
          <w:szCs w:val="24"/>
          <w:lang w:val="fr-CA"/>
        </w:rPr>
        <w:t>les époux (conjoints de fait et</w:t>
      </w:r>
      <w:r w:rsidR="00D25631" w:rsidRPr="009C1609">
        <w:rPr>
          <w:rFonts w:ascii="Arial" w:hAnsi="Arial" w:cs="Arial"/>
          <w:szCs w:val="24"/>
          <w:lang w:val="fr-CA"/>
        </w:rPr>
        <w:t xml:space="preserve"> partenaire</w:t>
      </w:r>
      <w:r w:rsidR="007827A9" w:rsidRPr="009C1609">
        <w:rPr>
          <w:rFonts w:ascii="Arial" w:hAnsi="Arial" w:cs="Arial"/>
          <w:szCs w:val="24"/>
          <w:lang w:val="fr-CA"/>
        </w:rPr>
        <w:t>s</w:t>
      </w:r>
      <w:r w:rsidR="00D25631" w:rsidRPr="009C1609">
        <w:rPr>
          <w:rFonts w:ascii="Arial" w:hAnsi="Arial" w:cs="Arial"/>
          <w:szCs w:val="24"/>
          <w:lang w:val="fr-CA"/>
        </w:rPr>
        <w:t xml:space="preserve"> de même sexe), </w:t>
      </w:r>
      <w:r w:rsidR="00E50F80" w:rsidRPr="009C1609">
        <w:rPr>
          <w:rFonts w:ascii="Arial" w:hAnsi="Arial" w:cs="Arial"/>
          <w:szCs w:val="24"/>
          <w:lang w:val="fr-CA"/>
        </w:rPr>
        <w:t xml:space="preserve">les </w:t>
      </w:r>
      <w:r w:rsidR="00D25631" w:rsidRPr="009C1609">
        <w:rPr>
          <w:rFonts w:ascii="Arial" w:hAnsi="Arial" w:cs="Arial"/>
          <w:szCs w:val="24"/>
          <w:lang w:val="fr-CA"/>
        </w:rPr>
        <w:t>beaux-enfants, ainsi que les parents du conjoint de l’employé (incluant les parents d’</w:t>
      </w:r>
      <w:r w:rsidR="007827A9" w:rsidRPr="009C1609">
        <w:rPr>
          <w:rFonts w:ascii="Arial" w:hAnsi="Arial" w:cs="Arial"/>
          <w:szCs w:val="24"/>
          <w:lang w:val="fr-CA"/>
        </w:rPr>
        <w:t xml:space="preserve">une </w:t>
      </w:r>
      <w:r w:rsidR="00D25631" w:rsidRPr="009C1609">
        <w:rPr>
          <w:rFonts w:ascii="Arial" w:hAnsi="Arial" w:cs="Arial"/>
          <w:szCs w:val="24"/>
          <w:lang w:val="fr-CA"/>
        </w:rPr>
        <w:t>union de même sexe)</w:t>
      </w:r>
      <w:r w:rsidR="00E345F4" w:rsidRPr="009C1609">
        <w:rPr>
          <w:rFonts w:ascii="Arial" w:hAnsi="Arial" w:cs="Arial"/>
          <w:szCs w:val="24"/>
          <w:lang w:val="fr-CA"/>
        </w:rPr>
        <w:t xml:space="preserve">. </w:t>
      </w:r>
      <w:r w:rsidR="00D25631" w:rsidRPr="009C1609">
        <w:rPr>
          <w:rFonts w:ascii="Arial" w:hAnsi="Arial" w:cs="Arial"/>
          <w:szCs w:val="24"/>
          <w:lang w:val="fr-CA"/>
        </w:rPr>
        <w:t>Toute relation personnelle avec</w:t>
      </w:r>
      <w:r w:rsidR="00041975" w:rsidRPr="009C1609">
        <w:rPr>
          <w:rFonts w:ascii="Arial" w:hAnsi="Arial" w:cs="Arial"/>
          <w:szCs w:val="24"/>
          <w:lang w:val="fr-CA"/>
        </w:rPr>
        <w:t xml:space="preserve"> un</w:t>
      </w:r>
      <w:r w:rsidR="00D2632A" w:rsidRPr="009C1609">
        <w:rPr>
          <w:rFonts w:ascii="Arial" w:hAnsi="Arial" w:cs="Arial"/>
          <w:szCs w:val="24"/>
          <w:lang w:val="fr-CA"/>
        </w:rPr>
        <w:t xml:space="preserve"> employé, </w:t>
      </w:r>
      <w:r w:rsidR="00C55025" w:rsidRPr="009C1609">
        <w:rPr>
          <w:rFonts w:ascii="Arial" w:hAnsi="Arial" w:cs="Arial"/>
          <w:szCs w:val="24"/>
          <w:lang w:val="fr-CA"/>
        </w:rPr>
        <w:t>membre d</w:t>
      </w:r>
      <w:r w:rsidR="00D2632A" w:rsidRPr="009C1609">
        <w:rPr>
          <w:rFonts w:ascii="Arial" w:hAnsi="Arial" w:cs="Arial"/>
          <w:szCs w:val="24"/>
          <w:lang w:val="fr-CA"/>
        </w:rPr>
        <w:t>u conseil d’administration ou</w:t>
      </w:r>
      <w:r w:rsidR="00C55025" w:rsidRPr="009C1609">
        <w:rPr>
          <w:rFonts w:ascii="Arial" w:hAnsi="Arial" w:cs="Arial"/>
          <w:szCs w:val="24"/>
          <w:lang w:val="fr-CA"/>
        </w:rPr>
        <w:t xml:space="preserve"> membre d</w:t>
      </w:r>
      <w:r w:rsidR="001153BF" w:rsidRPr="009C1609">
        <w:rPr>
          <w:rFonts w:ascii="Arial" w:hAnsi="Arial" w:cs="Arial"/>
          <w:szCs w:val="24"/>
          <w:lang w:val="fr-CA"/>
        </w:rPr>
        <w:t xml:space="preserve">e </w:t>
      </w:r>
      <w:r w:rsidR="00C55025" w:rsidRPr="009C1609">
        <w:rPr>
          <w:rFonts w:ascii="Arial" w:hAnsi="Arial" w:cs="Arial"/>
          <w:szCs w:val="24"/>
          <w:lang w:val="fr-CA"/>
        </w:rPr>
        <w:t xml:space="preserve">comité de </w:t>
      </w:r>
      <w:r w:rsidR="00F20749" w:rsidRPr="009C1609">
        <w:rPr>
          <w:rFonts w:ascii="Arial" w:hAnsi="Arial" w:cs="Arial"/>
          <w:highlight w:val="yellow"/>
          <w:lang w:val="fr-CA"/>
        </w:rPr>
        <w:t>&lt;</w:t>
      </w:r>
      <w:r w:rsidR="00656271" w:rsidRPr="009C1609">
        <w:rPr>
          <w:rFonts w:ascii="Arial" w:hAnsi="Arial" w:cs="Arial"/>
          <w:highlight w:val="yellow"/>
          <w:lang w:val="fr-CA"/>
        </w:rPr>
        <w:t>nom de la FNS</w:t>
      </w:r>
      <w:r w:rsidR="00F20749" w:rsidRPr="009C1609">
        <w:rPr>
          <w:rFonts w:ascii="Arial" w:hAnsi="Arial" w:cs="Arial"/>
          <w:highlight w:val="yellow"/>
          <w:lang w:val="fr-CA"/>
        </w:rPr>
        <w:t>&gt;</w:t>
      </w:r>
      <w:r w:rsidR="00DB03F2" w:rsidRPr="009C1609">
        <w:rPr>
          <w:rFonts w:ascii="Arial" w:hAnsi="Arial" w:cs="Arial"/>
          <w:lang w:val="fr-CA"/>
        </w:rPr>
        <w:t xml:space="preserve"> doit</w:t>
      </w:r>
      <w:r w:rsidR="00C55025" w:rsidRPr="009C1609">
        <w:rPr>
          <w:rFonts w:ascii="Arial" w:hAnsi="Arial" w:cs="Arial"/>
          <w:lang w:val="fr-CA"/>
        </w:rPr>
        <w:t xml:space="preserve"> être mentionnée avant d’accepter toute offre faite par l’employeur.</w:t>
      </w:r>
    </w:p>
    <w:p w14:paraId="684CDE32" w14:textId="77777777" w:rsidR="006938BA" w:rsidRPr="009C1609" w:rsidRDefault="006938BA" w:rsidP="00B5204F">
      <w:pPr>
        <w:pStyle w:val="Heading2"/>
        <w:rPr>
          <w:rFonts w:cs="Arial"/>
          <w:b/>
          <w:color w:val="2E74B5" w:themeColor="accent1" w:themeShade="BF"/>
          <w:szCs w:val="24"/>
          <w:lang w:val="fr-CA"/>
        </w:rPr>
      </w:pPr>
      <w:bookmarkStart w:id="8" w:name="_Toc467227695"/>
      <w:r w:rsidRPr="009C1609">
        <w:rPr>
          <w:rFonts w:cs="Arial"/>
          <w:b/>
          <w:color w:val="2E74B5" w:themeColor="accent1" w:themeShade="BF"/>
          <w:szCs w:val="24"/>
          <w:lang w:val="fr-CA"/>
        </w:rPr>
        <w:t>Orientation</w:t>
      </w:r>
      <w:bookmarkEnd w:id="8"/>
    </w:p>
    <w:p w14:paraId="67F505B8" w14:textId="7415D7DC" w:rsidR="00FC6B24" w:rsidRPr="009C1609" w:rsidRDefault="00DB03F2" w:rsidP="00650B2A">
      <w:pPr>
        <w:pStyle w:val="StyleJustified"/>
        <w:spacing w:after="240"/>
        <w:ind w:left="284"/>
        <w:jc w:val="left"/>
        <w:rPr>
          <w:rFonts w:ascii="Arial" w:hAnsi="Arial" w:cs="Arial"/>
          <w:szCs w:val="24"/>
          <w:lang w:val="fr-CA"/>
        </w:rPr>
      </w:pPr>
      <w:r w:rsidRPr="009C1609">
        <w:rPr>
          <w:rFonts w:ascii="Arial" w:hAnsi="Arial" w:cs="Arial"/>
          <w:szCs w:val="24"/>
          <w:lang w:val="fr-CA"/>
        </w:rPr>
        <w:t xml:space="preserve">Tous les nouveaux membres du personnel </w:t>
      </w:r>
      <w:r w:rsidR="00481B2A" w:rsidRPr="009C1609">
        <w:rPr>
          <w:rFonts w:ascii="Arial" w:hAnsi="Arial" w:cs="Arial"/>
          <w:szCs w:val="24"/>
          <w:lang w:val="fr-CA"/>
        </w:rPr>
        <w:t>doivent participer</w:t>
      </w:r>
      <w:r w:rsidRPr="009C1609">
        <w:rPr>
          <w:rFonts w:ascii="Arial" w:hAnsi="Arial" w:cs="Arial"/>
          <w:szCs w:val="24"/>
          <w:lang w:val="fr-CA"/>
        </w:rPr>
        <w:t xml:space="preserve"> à une séance d’orientation qui </w:t>
      </w:r>
      <w:r w:rsidR="007827A9" w:rsidRPr="009C1609">
        <w:rPr>
          <w:rFonts w:ascii="Arial" w:hAnsi="Arial" w:cs="Arial"/>
          <w:szCs w:val="24"/>
          <w:lang w:val="fr-CA"/>
        </w:rPr>
        <w:t>présente</w:t>
      </w:r>
      <w:r w:rsidRPr="009C1609">
        <w:rPr>
          <w:rFonts w:ascii="Arial" w:hAnsi="Arial" w:cs="Arial"/>
          <w:szCs w:val="24"/>
          <w:lang w:val="fr-CA"/>
        </w:rPr>
        <w:t xml:space="preserve"> </w:t>
      </w:r>
      <w:r w:rsidR="00F176C7" w:rsidRPr="009C1609">
        <w:rPr>
          <w:rFonts w:ascii="Arial" w:hAnsi="Arial" w:cs="Arial"/>
          <w:szCs w:val="24"/>
          <w:lang w:val="fr-CA"/>
        </w:rPr>
        <w:t xml:space="preserve">de manière </w:t>
      </w:r>
      <w:r w:rsidRPr="009C1609">
        <w:rPr>
          <w:rFonts w:ascii="Arial" w:hAnsi="Arial" w:cs="Arial"/>
          <w:szCs w:val="24"/>
          <w:lang w:val="fr-CA"/>
        </w:rPr>
        <w:t>général</w:t>
      </w:r>
      <w:r w:rsidR="00F176C7" w:rsidRPr="009C1609">
        <w:rPr>
          <w:rFonts w:ascii="Arial" w:hAnsi="Arial" w:cs="Arial"/>
          <w:szCs w:val="24"/>
          <w:lang w:val="fr-CA"/>
        </w:rPr>
        <w:t>e</w:t>
      </w:r>
      <w:r w:rsidR="0097570D" w:rsidRPr="009C1609">
        <w:rPr>
          <w:rFonts w:ascii="Arial" w:hAnsi="Arial" w:cs="Arial"/>
          <w:szCs w:val="24"/>
          <w:lang w:val="fr-CA"/>
        </w:rPr>
        <w:t xml:space="preserve"> l</w:t>
      </w:r>
      <w:r w:rsidRPr="009C1609">
        <w:rPr>
          <w:rFonts w:ascii="Arial" w:hAnsi="Arial" w:cs="Arial"/>
          <w:szCs w:val="24"/>
          <w:lang w:val="fr-CA"/>
        </w:rPr>
        <w:t>es politique</w:t>
      </w:r>
      <w:r w:rsidR="0097570D" w:rsidRPr="009C1609">
        <w:rPr>
          <w:rFonts w:ascii="Arial" w:hAnsi="Arial" w:cs="Arial"/>
          <w:szCs w:val="24"/>
          <w:lang w:val="fr-CA"/>
        </w:rPr>
        <w:t>s, les procédures et l</w:t>
      </w:r>
      <w:r w:rsidR="007827A9" w:rsidRPr="009C1609">
        <w:rPr>
          <w:rFonts w:ascii="Arial" w:hAnsi="Arial" w:cs="Arial"/>
          <w:szCs w:val="24"/>
          <w:lang w:val="fr-CA"/>
        </w:rPr>
        <w:t>e fonctionnement de l’organisme</w:t>
      </w:r>
      <w:r w:rsidRPr="009C1609">
        <w:rPr>
          <w:rFonts w:ascii="Arial" w:hAnsi="Arial" w:cs="Arial"/>
          <w:szCs w:val="24"/>
          <w:lang w:val="fr-CA"/>
        </w:rPr>
        <w:t xml:space="preserve">. Ainsi, </w:t>
      </w:r>
      <w:r w:rsidR="00D2632A" w:rsidRPr="009C1609">
        <w:rPr>
          <w:rFonts w:ascii="Arial" w:hAnsi="Arial" w:cs="Arial"/>
          <w:szCs w:val="24"/>
          <w:lang w:val="fr-CA"/>
        </w:rPr>
        <w:t>tous</w:t>
      </w:r>
      <w:r w:rsidR="0097570D" w:rsidRPr="009C1609">
        <w:rPr>
          <w:rFonts w:ascii="Arial" w:hAnsi="Arial" w:cs="Arial"/>
          <w:szCs w:val="24"/>
          <w:lang w:val="fr-CA"/>
        </w:rPr>
        <w:t xml:space="preserve"> </w:t>
      </w:r>
      <w:r w:rsidRPr="009C1609">
        <w:rPr>
          <w:rFonts w:ascii="Arial" w:hAnsi="Arial" w:cs="Arial"/>
          <w:szCs w:val="24"/>
          <w:lang w:val="fr-CA"/>
        </w:rPr>
        <w:t>ont l</w:t>
      </w:r>
      <w:r w:rsidR="00041975" w:rsidRPr="009C1609">
        <w:rPr>
          <w:rFonts w:ascii="Arial" w:hAnsi="Arial" w:cs="Arial"/>
          <w:szCs w:val="24"/>
          <w:lang w:val="fr-CA"/>
        </w:rPr>
        <w:t>’occasion</w:t>
      </w:r>
      <w:r w:rsidRPr="009C1609">
        <w:rPr>
          <w:rFonts w:ascii="Arial" w:hAnsi="Arial" w:cs="Arial"/>
          <w:szCs w:val="24"/>
          <w:lang w:val="fr-CA"/>
        </w:rPr>
        <w:t xml:space="preserve"> de se familiariser avec leur </w:t>
      </w:r>
      <w:r w:rsidR="00D2632A" w:rsidRPr="009C1609">
        <w:rPr>
          <w:rFonts w:ascii="Arial" w:hAnsi="Arial" w:cs="Arial"/>
          <w:szCs w:val="24"/>
          <w:lang w:val="fr-CA"/>
        </w:rPr>
        <w:t xml:space="preserve">nouveau </w:t>
      </w:r>
      <w:r w:rsidRPr="009C1609">
        <w:rPr>
          <w:rFonts w:ascii="Arial" w:hAnsi="Arial" w:cs="Arial"/>
          <w:szCs w:val="24"/>
          <w:lang w:val="fr-CA"/>
        </w:rPr>
        <w:t xml:space="preserve">poste ou </w:t>
      </w:r>
      <w:r w:rsidRPr="009C1609">
        <w:rPr>
          <w:rFonts w:ascii="Arial" w:hAnsi="Arial" w:cs="Arial"/>
          <w:highlight w:val="yellow"/>
          <w:lang w:val="fr-CA"/>
        </w:rPr>
        <w:t>&lt;</w:t>
      </w:r>
      <w:r w:rsidR="00656271" w:rsidRPr="009C1609">
        <w:rPr>
          <w:rFonts w:ascii="Arial" w:hAnsi="Arial" w:cs="Arial"/>
          <w:highlight w:val="yellow"/>
          <w:lang w:val="fr-CA"/>
        </w:rPr>
        <w:t>nom de la FNS</w:t>
      </w:r>
      <w:r w:rsidRPr="009C1609">
        <w:rPr>
          <w:rFonts w:ascii="Arial" w:hAnsi="Arial" w:cs="Arial"/>
          <w:highlight w:val="yellow"/>
          <w:lang w:val="fr-CA"/>
        </w:rPr>
        <w:t>&gt;</w:t>
      </w:r>
      <w:r w:rsidR="00D2632A" w:rsidRPr="009C1609">
        <w:rPr>
          <w:rFonts w:ascii="Arial" w:hAnsi="Arial" w:cs="Arial"/>
          <w:lang w:val="fr-CA"/>
        </w:rPr>
        <w:t>,</w:t>
      </w:r>
      <w:r w:rsidRPr="009C1609">
        <w:rPr>
          <w:rFonts w:ascii="Arial" w:hAnsi="Arial" w:cs="Arial"/>
          <w:lang w:val="fr-CA"/>
        </w:rPr>
        <w:t xml:space="preserve"> </w:t>
      </w:r>
      <w:r w:rsidR="007827A9" w:rsidRPr="009C1609">
        <w:rPr>
          <w:rFonts w:ascii="Arial" w:hAnsi="Arial" w:cs="Arial"/>
          <w:lang w:val="fr-CA"/>
        </w:rPr>
        <w:t>le cas échéant</w:t>
      </w:r>
      <w:r w:rsidR="006E21EC" w:rsidRPr="009C1609">
        <w:rPr>
          <w:rFonts w:ascii="Arial" w:hAnsi="Arial" w:cs="Arial"/>
          <w:lang w:val="fr-CA"/>
        </w:rPr>
        <w:t xml:space="preserve">. </w:t>
      </w:r>
      <w:r w:rsidR="0097570D" w:rsidRPr="009C1609">
        <w:rPr>
          <w:rFonts w:ascii="Arial" w:hAnsi="Arial" w:cs="Arial"/>
          <w:lang w:val="fr-CA"/>
        </w:rPr>
        <w:t>C’est</w:t>
      </w:r>
      <w:r w:rsidR="00D2632A" w:rsidRPr="009C1609">
        <w:rPr>
          <w:rFonts w:ascii="Arial" w:hAnsi="Arial" w:cs="Arial"/>
          <w:lang w:val="fr-CA"/>
        </w:rPr>
        <w:t xml:space="preserve"> aussi l’occasion de</w:t>
      </w:r>
      <w:r w:rsidR="006E21EC" w:rsidRPr="009C1609">
        <w:rPr>
          <w:rFonts w:ascii="Arial" w:hAnsi="Arial" w:cs="Arial"/>
          <w:lang w:val="fr-CA"/>
        </w:rPr>
        <w:t xml:space="preserve"> comprendre </w:t>
      </w:r>
      <w:r w:rsidRPr="009C1609">
        <w:rPr>
          <w:rFonts w:ascii="Arial" w:hAnsi="Arial" w:cs="Arial"/>
          <w:lang w:val="fr-CA"/>
        </w:rPr>
        <w:t>les exigences en matière de rendement</w:t>
      </w:r>
      <w:r w:rsidR="005743E5" w:rsidRPr="009C1609">
        <w:rPr>
          <w:rFonts w:ascii="Arial" w:hAnsi="Arial" w:cs="Arial"/>
          <w:lang w:val="fr-CA"/>
        </w:rPr>
        <w:t xml:space="preserve"> propre</w:t>
      </w:r>
      <w:r w:rsidR="007827A9" w:rsidRPr="009C1609">
        <w:rPr>
          <w:rFonts w:ascii="Arial" w:hAnsi="Arial" w:cs="Arial"/>
          <w:lang w:val="fr-CA"/>
        </w:rPr>
        <w:t>s</w:t>
      </w:r>
      <w:r w:rsidR="005743E5" w:rsidRPr="009C1609">
        <w:rPr>
          <w:rFonts w:ascii="Arial" w:hAnsi="Arial" w:cs="Arial"/>
          <w:lang w:val="fr-CA"/>
        </w:rPr>
        <w:t xml:space="preserve"> </w:t>
      </w:r>
      <w:r w:rsidR="00D2632A" w:rsidRPr="009C1609">
        <w:rPr>
          <w:rFonts w:ascii="Arial" w:hAnsi="Arial" w:cs="Arial"/>
          <w:lang w:val="fr-CA"/>
        </w:rPr>
        <w:t>au</w:t>
      </w:r>
      <w:r w:rsidR="005743E5" w:rsidRPr="009C1609">
        <w:rPr>
          <w:rFonts w:ascii="Arial" w:hAnsi="Arial" w:cs="Arial"/>
          <w:lang w:val="fr-CA"/>
        </w:rPr>
        <w:t xml:space="preserve"> poste</w:t>
      </w:r>
      <w:r w:rsidRPr="009C1609">
        <w:rPr>
          <w:rFonts w:ascii="Arial" w:hAnsi="Arial" w:cs="Arial"/>
          <w:lang w:val="fr-CA"/>
        </w:rPr>
        <w:t xml:space="preserve">. </w:t>
      </w:r>
      <w:r w:rsidR="007827A9" w:rsidRPr="009C1609">
        <w:rPr>
          <w:rFonts w:ascii="Arial" w:hAnsi="Arial" w:cs="Arial"/>
          <w:lang w:val="fr-CA"/>
        </w:rPr>
        <w:t>Enfin, l</w:t>
      </w:r>
      <w:r w:rsidR="00D2632A" w:rsidRPr="009C1609">
        <w:rPr>
          <w:rFonts w:ascii="Arial" w:hAnsi="Arial" w:cs="Arial"/>
          <w:szCs w:val="24"/>
          <w:lang w:val="fr-CA"/>
        </w:rPr>
        <w:t xml:space="preserve">es membres du personnel </w:t>
      </w:r>
      <w:r w:rsidR="007827A9" w:rsidRPr="009C1609">
        <w:rPr>
          <w:rFonts w:ascii="Arial" w:hAnsi="Arial" w:cs="Arial"/>
          <w:szCs w:val="24"/>
          <w:lang w:val="fr-CA"/>
        </w:rPr>
        <w:t xml:space="preserve">reçoivent </w:t>
      </w:r>
      <w:r w:rsidRPr="009C1609">
        <w:rPr>
          <w:rFonts w:ascii="Arial" w:hAnsi="Arial" w:cs="Arial"/>
          <w:szCs w:val="24"/>
          <w:lang w:val="fr-CA"/>
        </w:rPr>
        <w:t>ce manuel de politiques</w:t>
      </w:r>
      <w:r w:rsidR="0089212A" w:rsidRPr="009C1609">
        <w:rPr>
          <w:rFonts w:ascii="Arial" w:hAnsi="Arial" w:cs="Arial"/>
          <w:szCs w:val="24"/>
          <w:lang w:val="fr-CA"/>
        </w:rPr>
        <w:t>,</w:t>
      </w:r>
      <w:r w:rsidR="005743E5" w:rsidRPr="009C1609">
        <w:rPr>
          <w:rFonts w:ascii="Arial" w:hAnsi="Arial" w:cs="Arial"/>
          <w:szCs w:val="24"/>
          <w:lang w:val="fr-CA"/>
        </w:rPr>
        <w:t xml:space="preserve"> </w:t>
      </w:r>
      <w:r w:rsidR="007827A9" w:rsidRPr="009C1609">
        <w:rPr>
          <w:rFonts w:ascii="Arial" w:hAnsi="Arial" w:cs="Arial"/>
          <w:szCs w:val="24"/>
          <w:lang w:val="fr-CA"/>
        </w:rPr>
        <w:t>signent une attestation confirmant la réception dudit manuel, et s’engagent à se familiariser avec son contenu</w:t>
      </w:r>
      <w:r w:rsidR="006E21EC" w:rsidRPr="009C1609">
        <w:rPr>
          <w:rFonts w:ascii="Arial" w:hAnsi="Arial" w:cs="Arial"/>
          <w:szCs w:val="24"/>
          <w:lang w:val="fr-CA"/>
        </w:rPr>
        <w:t>.</w:t>
      </w:r>
    </w:p>
    <w:p w14:paraId="046E541B" w14:textId="4EFCA976" w:rsidR="00DC5C13" w:rsidRPr="009C1609" w:rsidRDefault="00DC5C13" w:rsidP="00DC5C13">
      <w:pPr>
        <w:pStyle w:val="Heading2"/>
        <w:rPr>
          <w:rFonts w:cs="Arial"/>
          <w:b/>
          <w:color w:val="2E74B5" w:themeColor="accent1" w:themeShade="BF"/>
          <w:szCs w:val="24"/>
          <w:lang w:val="fr-CA"/>
        </w:rPr>
      </w:pPr>
      <w:bookmarkStart w:id="9" w:name="_Toc467227696"/>
      <w:r w:rsidRPr="009C1609">
        <w:rPr>
          <w:rFonts w:cs="Arial"/>
          <w:b/>
          <w:color w:val="2E74B5" w:themeColor="accent1" w:themeShade="BF"/>
          <w:szCs w:val="24"/>
          <w:lang w:val="fr-CA"/>
        </w:rPr>
        <w:t>Classification du personnel</w:t>
      </w:r>
      <w:bookmarkEnd w:id="9"/>
    </w:p>
    <w:p w14:paraId="3ACA5366" w14:textId="551861F3" w:rsidR="006938BA" w:rsidRPr="009C1609" w:rsidRDefault="006E21EC" w:rsidP="0027434C">
      <w:pPr>
        <w:pStyle w:val="StyleJustified"/>
        <w:spacing w:after="240"/>
        <w:ind w:left="284"/>
        <w:jc w:val="left"/>
        <w:rPr>
          <w:rFonts w:ascii="Arial" w:hAnsi="Arial" w:cs="Arial"/>
          <w:b/>
          <w:szCs w:val="24"/>
          <w:lang w:val="fr-CA"/>
        </w:rPr>
      </w:pPr>
      <w:r w:rsidRPr="009C1609">
        <w:rPr>
          <w:rFonts w:ascii="Arial" w:hAnsi="Arial" w:cs="Arial"/>
          <w:szCs w:val="24"/>
          <w:lang w:val="fr-CA"/>
        </w:rPr>
        <w:t>Tous les</w:t>
      </w:r>
      <w:r w:rsidR="00DC5C13" w:rsidRPr="009C1609">
        <w:rPr>
          <w:rFonts w:ascii="Arial" w:hAnsi="Arial" w:cs="Arial"/>
          <w:szCs w:val="24"/>
          <w:lang w:val="fr-CA"/>
        </w:rPr>
        <w:t xml:space="preserve"> poste</w:t>
      </w:r>
      <w:r w:rsidRPr="009C1609">
        <w:rPr>
          <w:rFonts w:ascii="Arial" w:hAnsi="Arial" w:cs="Arial"/>
          <w:szCs w:val="24"/>
          <w:lang w:val="fr-CA"/>
        </w:rPr>
        <w:t>s</w:t>
      </w:r>
      <w:r w:rsidR="00DC5C13" w:rsidRPr="009C1609">
        <w:rPr>
          <w:rFonts w:ascii="Arial" w:hAnsi="Arial" w:cs="Arial"/>
          <w:szCs w:val="24"/>
          <w:lang w:val="fr-CA"/>
        </w:rPr>
        <w:t xml:space="preserve"> </w:t>
      </w:r>
      <w:r w:rsidRPr="009C1609">
        <w:rPr>
          <w:rFonts w:ascii="Arial" w:hAnsi="Arial" w:cs="Arial"/>
          <w:szCs w:val="24"/>
          <w:lang w:val="fr-CA"/>
        </w:rPr>
        <w:t>sont</w:t>
      </w:r>
      <w:r w:rsidR="00DC5C13" w:rsidRPr="009C1609">
        <w:rPr>
          <w:rFonts w:ascii="Arial" w:hAnsi="Arial" w:cs="Arial"/>
          <w:szCs w:val="24"/>
          <w:lang w:val="fr-CA"/>
        </w:rPr>
        <w:t xml:space="preserve"> classé</w:t>
      </w:r>
      <w:r w:rsidRPr="009C1609">
        <w:rPr>
          <w:rFonts w:ascii="Arial" w:hAnsi="Arial" w:cs="Arial"/>
          <w:szCs w:val="24"/>
          <w:lang w:val="fr-CA"/>
        </w:rPr>
        <w:t>s</w:t>
      </w:r>
      <w:r w:rsidR="00DC5C13" w:rsidRPr="009C1609">
        <w:rPr>
          <w:rFonts w:ascii="Arial" w:hAnsi="Arial" w:cs="Arial"/>
          <w:szCs w:val="24"/>
          <w:lang w:val="fr-CA"/>
        </w:rPr>
        <w:t xml:space="preserve"> </w:t>
      </w:r>
      <w:r w:rsidR="007827A9" w:rsidRPr="009C1609">
        <w:rPr>
          <w:rFonts w:ascii="Arial" w:hAnsi="Arial" w:cs="Arial"/>
          <w:szCs w:val="24"/>
          <w:lang w:val="fr-CA"/>
        </w:rPr>
        <w:t xml:space="preserve">comme des postes d’administration ou de gestion </w:t>
      </w:r>
      <w:r w:rsidR="00DC5C13" w:rsidRPr="009C1609">
        <w:rPr>
          <w:rFonts w:ascii="Arial" w:hAnsi="Arial" w:cs="Arial"/>
          <w:szCs w:val="24"/>
          <w:lang w:val="fr-CA"/>
        </w:rPr>
        <w:t xml:space="preserve">selon </w:t>
      </w:r>
      <w:r w:rsidRPr="009C1609">
        <w:rPr>
          <w:rFonts w:ascii="Arial" w:hAnsi="Arial" w:cs="Arial"/>
          <w:szCs w:val="24"/>
          <w:lang w:val="fr-CA"/>
        </w:rPr>
        <w:t>d</w:t>
      </w:r>
      <w:r w:rsidR="00AE20DD" w:rsidRPr="009C1609">
        <w:rPr>
          <w:rFonts w:ascii="Arial" w:hAnsi="Arial" w:cs="Arial"/>
          <w:szCs w:val="24"/>
          <w:lang w:val="fr-CA"/>
        </w:rPr>
        <w:t>es critère</w:t>
      </w:r>
      <w:r w:rsidRPr="009C1609">
        <w:rPr>
          <w:rFonts w:ascii="Arial" w:hAnsi="Arial" w:cs="Arial"/>
          <w:szCs w:val="24"/>
          <w:lang w:val="fr-CA"/>
        </w:rPr>
        <w:t>s établis par le</w:t>
      </w:r>
      <w:r w:rsidR="00AE20DD" w:rsidRPr="009C1609">
        <w:rPr>
          <w:rFonts w:ascii="Arial" w:hAnsi="Arial" w:cs="Arial"/>
          <w:szCs w:val="24"/>
          <w:lang w:val="fr-CA"/>
        </w:rPr>
        <w:t xml:space="preserve"> directeur général</w:t>
      </w:r>
      <w:r w:rsidR="0097570D" w:rsidRPr="009C1609">
        <w:rPr>
          <w:rFonts w:ascii="Arial" w:hAnsi="Arial" w:cs="Arial"/>
          <w:szCs w:val="24"/>
          <w:lang w:val="fr-CA"/>
        </w:rPr>
        <w:t>. Cette classification est</w:t>
      </w:r>
      <w:r w:rsidR="00AE20DD" w:rsidRPr="009C1609">
        <w:rPr>
          <w:rFonts w:ascii="Arial" w:hAnsi="Arial" w:cs="Arial"/>
          <w:szCs w:val="24"/>
          <w:lang w:val="fr-CA"/>
        </w:rPr>
        <w:t xml:space="preserve"> faite en tenant compte des responsabilités </w:t>
      </w:r>
      <w:r w:rsidRPr="009C1609">
        <w:rPr>
          <w:rFonts w:ascii="Arial" w:hAnsi="Arial" w:cs="Arial"/>
          <w:szCs w:val="24"/>
          <w:lang w:val="fr-CA"/>
        </w:rPr>
        <w:t xml:space="preserve">qui </w:t>
      </w:r>
      <w:r w:rsidR="007827A9" w:rsidRPr="009C1609">
        <w:rPr>
          <w:rFonts w:ascii="Arial" w:hAnsi="Arial" w:cs="Arial"/>
          <w:szCs w:val="24"/>
          <w:lang w:val="fr-CA"/>
        </w:rPr>
        <w:t>se greffent</w:t>
      </w:r>
      <w:r w:rsidRPr="009C1609">
        <w:rPr>
          <w:rFonts w:ascii="Arial" w:hAnsi="Arial" w:cs="Arial"/>
          <w:szCs w:val="24"/>
          <w:lang w:val="fr-CA"/>
        </w:rPr>
        <w:t xml:space="preserve"> à</w:t>
      </w:r>
      <w:r w:rsidR="00AE20DD" w:rsidRPr="009C1609">
        <w:rPr>
          <w:rFonts w:ascii="Arial" w:hAnsi="Arial" w:cs="Arial"/>
          <w:szCs w:val="24"/>
          <w:lang w:val="fr-CA"/>
        </w:rPr>
        <w:t xml:space="preserve"> chaque poste et des qualifications</w:t>
      </w:r>
      <w:r w:rsidRPr="009C1609">
        <w:rPr>
          <w:rFonts w:ascii="Arial" w:hAnsi="Arial" w:cs="Arial"/>
          <w:szCs w:val="24"/>
          <w:lang w:val="fr-CA"/>
        </w:rPr>
        <w:t xml:space="preserve"> professionnelles</w:t>
      </w:r>
      <w:r w:rsidR="00AE20DD" w:rsidRPr="009C1609">
        <w:rPr>
          <w:rFonts w:ascii="Arial" w:hAnsi="Arial" w:cs="Arial"/>
          <w:szCs w:val="24"/>
          <w:lang w:val="fr-CA"/>
        </w:rPr>
        <w:t xml:space="preserve"> requises pour c</w:t>
      </w:r>
      <w:r w:rsidR="0097570D" w:rsidRPr="009C1609">
        <w:rPr>
          <w:rFonts w:ascii="Arial" w:hAnsi="Arial" w:cs="Arial"/>
          <w:szCs w:val="24"/>
          <w:lang w:val="fr-CA"/>
        </w:rPr>
        <w:t>hacun d’eux</w:t>
      </w:r>
      <w:r w:rsidR="00AE20DD" w:rsidRPr="009C1609">
        <w:rPr>
          <w:rFonts w:ascii="Arial" w:hAnsi="Arial" w:cs="Arial"/>
          <w:szCs w:val="24"/>
          <w:lang w:val="fr-CA"/>
        </w:rPr>
        <w:t xml:space="preserve">. </w:t>
      </w:r>
    </w:p>
    <w:p w14:paraId="7EEE3E80" w14:textId="1BC324DB" w:rsidR="006938BA" w:rsidRPr="009C1609" w:rsidRDefault="001D65C0" w:rsidP="00B5204F">
      <w:pPr>
        <w:pStyle w:val="Heading2"/>
        <w:rPr>
          <w:rFonts w:cs="Arial"/>
          <w:b/>
          <w:color w:val="2E74B5" w:themeColor="accent1" w:themeShade="BF"/>
          <w:szCs w:val="24"/>
          <w:lang w:val="fr-CA"/>
        </w:rPr>
      </w:pPr>
      <w:bookmarkStart w:id="10" w:name="_Toc467227697"/>
      <w:r w:rsidRPr="009C1609">
        <w:rPr>
          <w:rFonts w:cs="Arial"/>
          <w:b/>
          <w:color w:val="2E74B5" w:themeColor="accent1" w:themeShade="BF"/>
          <w:szCs w:val="24"/>
          <w:lang w:val="fr-CA"/>
        </w:rPr>
        <w:t>Fonctions de l’employé</w:t>
      </w:r>
      <w:bookmarkEnd w:id="10"/>
    </w:p>
    <w:p w14:paraId="14E0BB86" w14:textId="00E7B61E" w:rsidR="006938BA" w:rsidRPr="009C1609" w:rsidRDefault="00845487" w:rsidP="0027434C">
      <w:pPr>
        <w:pStyle w:val="StyleJustified"/>
        <w:spacing w:after="120"/>
        <w:ind w:left="284"/>
        <w:jc w:val="left"/>
        <w:rPr>
          <w:rFonts w:ascii="Arial" w:hAnsi="Arial" w:cs="Arial"/>
          <w:szCs w:val="24"/>
          <w:lang w:val="fr-CA"/>
        </w:rPr>
      </w:pPr>
      <w:r w:rsidRPr="009C1609">
        <w:rPr>
          <w:rFonts w:ascii="Arial" w:hAnsi="Arial" w:cs="Arial"/>
          <w:szCs w:val="24"/>
          <w:lang w:val="fr-CA"/>
        </w:rPr>
        <w:t>Une description de</w:t>
      </w:r>
      <w:r w:rsidR="00296B58" w:rsidRPr="009C1609">
        <w:rPr>
          <w:rFonts w:ascii="Arial" w:hAnsi="Arial" w:cs="Arial"/>
          <w:szCs w:val="24"/>
          <w:lang w:val="fr-CA"/>
        </w:rPr>
        <w:t>s</w:t>
      </w:r>
      <w:r w:rsidRPr="009C1609">
        <w:rPr>
          <w:rFonts w:ascii="Arial" w:hAnsi="Arial" w:cs="Arial"/>
          <w:szCs w:val="24"/>
          <w:lang w:val="fr-CA"/>
        </w:rPr>
        <w:t xml:space="preserve"> tâche</w:t>
      </w:r>
      <w:r w:rsidR="00296B58" w:rsidRPr="009C1609">
        <w:rPr>
          <w:rFonts w:ascii="Arial" w:hAnsi="Arial" w:cs="Arial"/>
          <w:szCs w:val="24"/>
          <w:lang w:val="fr-CA"/>
        </w:rPr>
        <w:t>s</w:t>
      </w:r>
      <w:r w:rsidRPr="009C1609">
        <w:rPr>
          <w:rFonts w:ascii="Arial" w:hAnsi="Arial" w:cs="Arial"/>
          <w:szCs w:val="24"/>
          <w:lang w:val="fr-CA"/>
        </w:rPr>
        <w:t xml:space="preserve"> et responsabilité</w:t>
      </w:r>
      <w:r w:rsidR="001153BF" w:rsidRPr="009C1609">
        <w:rPr>
          <w:rFonts w:ascii="Arial" w:hAnsi="Arial" w:cs="Arial"/>
          <w:szCs w:val="24"/>
          <w:lang w:val="fr-CA"/>
        </w:rPr>
        <w:t>s</w:t>
      </w:r>
      <w:r w:rsidRPr="009C1609">
        <w:rPr>
          <w:rFonts w:ascii="Arial" w:hAnsi="Arial" w:cs="Arial"/>
          <w:szCs w:val="24"/>
          <w:lang w:val="fr-CA"/>
        </w:rPr>
        <w:t xml:space="preserve"> liées au poste </w:t>
      </w:r>
      <w:r w:rsidR="001153BF" w:rsidRPr="009C1609">
        <w:rPr>
          <w:rFonts w:ascii="Arial" w:hAnsi="Arial" w:cs="Arial"/>
          <w:szCs w:val="24"/>
          <w:lang w:val="fr-CA"/>
        </w:rPr>
        <w:t>es</w:t>
      </w:r>
      <w:r w:rsidRPr="009C1609">
        <w:rPr>
          <w:rFonts w:ascii="Arial" w:hAnsi="Arial" w:cs="Arial"/>
          <w:szCs w:val="24"/>
          <w:lang w:val="fr-CA"/>
        </w:rPr>
        <w:t>t joint</w:t>
      </w:r>
      <w:r w:rsidR="001153BF" w:rsidRPr="009C1609">
        <w:rPr>
          <w:rFonts w:ascii="Arial" w:hAnsi="Arial" w:cs="Arial"/>
          <w:szCs w:val="24"/>
          <w:lang w:val="fr-CA"/>
        </w:rPr>
        <w:t>e</w:t>
      </w:r>
      <w:r w:rsidRPr="009C1609">
        <w:rPr>
          <w:rFonts w:ascii="Arial" w:hAnsi="Arial" w:cs="Arial"/>
          <w:szCs w:val="24"/>
          <w:lang w:val="fr-CA"/>
        </w:rPr>
        <w:t xml:space="preserve"> au contrat de travail en plus d’une liste des tâches connexe</w:t>
      </w:r>
      <w:r w:rsidR="001153BF" w:rsidRPr="009C1609">
        <w:rPr>
          <w:rFonts w:ascii="Arial" w:hAnsi="Arial" w:cs="Arial"/>
          <w:szCs w:val="24"/>
          <w:lang w:val="fr-CA"/>
        </w:rPr>
        <w:t>s</w:t>
      </w:r>
      <w:r w:rsidR="0097570D" w:rsidRPr="009C1609">
        <w:rPr>
          <w:rFonts w:ascii="Arial" w:hAnsi="Arial" w:cs="Arial"/>
          <w:szCs w:val="24"/>
          <w:lang w:val="fr-CA"/>
        </w:rPr>
        <w:t xml:space="preserve"> que l’employé sera</w:t>
      </w:r>
      <w:r w:rsidRPr="009C1609">
        <w:rPr>
          <w:rFonts w:ascii="Arial" w:hAnsi="Arial" w:cs="Arial"/>
          <w:szCs w:val="24"/>
          <w:lang w:val="fr-CA"/>
        </w:rPr>
        <w:t xml:space="preserve"> </w:t>
      </w:r>
      <w:r w:rsidR="00D67210" w:rsidRPr="009C1609">
        <w:rPr>
          <w:rFonts w:ascii="Arial" w:hAnsi="Arial" w:cs="Arial"/>
          <w:szCs w:val="24"/>
          <w:lang w:val="fr-CA"/>
        </w:rPr>
        <w:t>peut-être</w:t>
      </w:r>
      <w:r w:rsidRPr="009C1609">
        <w:rPr>
          <w:rFonts w:ascii="Arial" w:hAnsi="Arial" w:cs="Arial"/>
          <w:szCs w:val="24"/>
          <w:lang w:val="fr-CA"/>
        </w:rPr>
        <w:t xml:space="preserve"> appelé à accomplir</w:t>
      </w:r>
      <w:r w:rsidR="00DC21B5" w:rsidRPr="009C1609">
        <w:rPr>
          <w:rFonts w:ascii="Arial" w:hAnsi="Arial" w:cs="Arial"/>
          <w:szCs w:val="24"/>
          <w:lang w:val="fr-CA"/>
        </w:rPr>
        <w:t xml:space="preserve">. </w:t>
      </w:r>
      <w:r w:rsidR="00D06324" w:rsidRPr="009C1609">
        <w:rPr>
          <w:rFonts w:ascii="Arial" w:hAnsi="Arial" w:cs="Arial"/>
          <w:szCs w:val="24"/>
          <w:lang w:val="fr-CA"/>
        </w:rPr>
        <w:t xml:space="preserve">Ce document </w:t>
      </w:r>
      <w:r w:rsidR="0097570D" w:rsidRPr="009C1609">
        <w:rPr>
          <w:rFonts w:ascii="Arial" w:hAnsi="Arial" w:cs="Arial"/>
          <w:szCs w:val="24"/>
          <w:lang w:val="fr-CA"/>
        </w:rPr>
        <w:t>ainsi que le plan de travail s</w:t>
      </w:r>
      <w:r w:rsidR="00D06324" w:rsidRPr="009C1609">
        <w:rPr>
          <w:rFonts w:ascii="Arial" w:hAnsi="Arial" w:cs="Arial"/>
          <w:szCs w:val="24"/>
          <w:lang w:val="fr-CA"/>
        </w:rPr>
        <w:t xml:space="preserve">ont pris en considération lors de l’évaluation du rendement pendant </w:t>
      </w:r>
      <w:r w:rsidR="00D53232" w:rsidRPr="009C1609">
        <w:rPr>
          <w:rFonts w:ascii="Arial" w:hAnsi="Arial" w:cs="Arial"/>
          <w:szCs w:val="24"/>
          <w:lang w:val="fr-CA"/>
        </w:rPr>
        <w:t xml:space="preserve">et après </w:t>
      </w:r>
      <w:r w:rsidR="00D06324" w:rsidRPr="009C1609">
        <w:rPr>
          <w:rFonts w:ascii="Arial" w:hAnsi="Arial" w:cs="Arial"/>
          <w:szCs w:val="24"/>
          <w:lang w:val="fr-CA"/>
        </w:rPr>
        <w:t>la période d’essai</w:t>
      </w:r>
      <w:r w:rsidR="00D53232" w:rsidRPr="009C1609">
        <w:rPr>
          <w:rFonts w:ascii="Arial" w:hAnsi="Arial" w:cs="Arial"/>
          <w:szCs w:val="24"/>
          <w:lang w:val="fr-CA"/>
        </w:rPr>
        <w:t xml:space="preserve">. Si l’employé </w:t>
      </w:r>
      <w:r w:rsidR="00E5009B" w:rsidRPr="009C1609">
        <w:rPr>
          <w:rFonts w:ascii="Arial" w:hAnsi="Arial" w:cs="Arial"/>
          <w:szCs w:val="24"/>
          <w:lang w:val="fr-CA"/>
        </w:rPr>
        <w:t xml:space="preserve">a des incertitudes quant au </w:t>
      </w:r>
      <w:r w:rsidR="00D53232" w:rsidRPr="009C1609">
        <w:rPr>
          <w:rFonts w:ascii="Arial" w:hAnsi="Arial" w:cs="Arial"/>
          <w:szCs w:val="24"/>
          <w:lang w:val="fr-CA"/>
        </w:rPr>
        <w:t>contenu de ce document</w:t>
      </w:r>
      <w:r w:rsidR="00B51D46" w:rsidRPr="009C1609">
        <w:rPr>
          <w:rFonts w:ascii="Arial" w:hAnsi="Arial" w:cs="Arial"/>
          <w:szCs w:val="24"/>
          <w:lang w:val="fr-CA"/>
        </w:rPr>
        <w:t xml:space="preserve">, il </w:t>
      </w:r>
      <w:r w:rsidR="00E5009B" w:rsidRPr="009C1609">
        <w:rPr>
          <w:rFonts w:ascii="Arial" w:hAnsi="Arial" w:cs="Arial"/>
          <w:szCs w:val="24"/>
          <w:lang w:val="fr-CA"/>
        </w:rPr>
        <w:t xml:space="preserve">devrait se </w:t>
      </w:r>
      <w:r w:rsidR="00B51D46" w:rsidRPr="009C1609">
        <w:rPr>
          <w:rFonts w:ascii="Arial" w:hAnsi="Arial" w:cs="Arial"/>
          <w:szCs w:val="24"/>
          <w:lang w:val="fr-CA"/>
        </w:rPr>
        <w:t xml:space="preserve">renseigner auprès de son gestionnaire </w:t>
      </w:r>
      <w:r w:rsidR="00E5009B" w:rsidRPr="009C1609">
        <w:rPr>
          <w:rFonts w:ascii="Arial" w:hAnsi="Arial" w:cs="Arial"/>
          <w:szCs w:val="24"/>
          <w:lang w:val="fr-CA"/>
        </w:rPr>
        <w:t>afin d’obtenir les précisions nécessaires</w:t>
      </w:r>
      <w:r w:rsidR="00B51D46" w:rsidRPr="009C1609">
        <w:rPr>
          <w:rFonts w:ascii="Arial" w:hAnsi="Arial" w:cs="Arial"/>
          <w:szCs w:val="24"/>
          <w:lang w:val="fr-CA"/>
        </w:rPr>
        <w:t>.</w:t>
      </w:r>
    </w:p>
    <w:p w14:paraId="0C86C372" w14:textId="79196959" w:rsidR="001949E2" w:rsidRPr="009C1609" w:rsidRDefault="0097570D" w:rsidP="0027434C">
      <w:pPr>
        <w:pStyle w:val="StyleJustified"/>
        <w:spacing w:after="240"/>
        <w:ind w:left="284"/>
        <w:jc w:val="left"/>
        <w:rPr>
          <w:rFonts w:ascii="Arial" w:hAnsi="Arial" w:cs="Arial"/>
          <w:szCs w:val="24"/>
          <w:lang w:val="fr-CA"/>
        </w:rPr>
      </w:pPr>
      <w:r w:rsidRPr="009C1609">
        <w:rPr>
          <w:rFonts w:ascii="Arial" w:hAnsi="Arial" w:cs="Arial"/>
          <w:szCs w:val="24"/>
          <w:lang w:val="fr-CA"/>
        </w:rPr>
        <w:t>L</w:t>
      </w:r>
      <w:r w:rsidR="00B51D46" w:rsidRPr="009C1609">
        <w:rPr>
          <w:rFonts w:ascii="Arial" w:hAnsi="Arial" w:cs="Arial"/>
          <w:szCs w:val="24"/>
          <w:lang w:val="fr-CA"/>
        </w:rPr>
        <w:t xml:space="preserve">a description de tâches d’un employé </w:t>
      </w:r>
      <w:r w:rsidRPr="009C1609">
        <w:rPr>
          <w:rFonts w:ascii="Arial" w:hAnsi="Arial" w:cs="Arial"/>
          <w:szCs w:val="24"/>
          <w:lang w:val="fr-CA"/>
        </w:rPr>
        <w:t xml:space="preserve">peut être </w:t>
      </w:r>
      <w:r w:rsidR="00B51D46" w:rsidRPr="009C1609">
        <w:rPr>
          <w:rFonts w:ascii="Arial" w:hAnsi="Arial" w:cs="Arial"/>
          <w:szCs w:val="24"/>
          <w:lang w:val="fr-CA"/>
        </w:rPr>
        <w:t xml:space="preserve">modifiée </w:t>
      </w:r>
      <w:r w:rsidR="00E5009B" w:rsidRPr="009C1609">
        <w:rPr>
          <w:rFonts w:ascii="Arial" w:hAnsi="Arial" w:cs="Arial"/>
          <w:szCs w:val="24"/>
          <w:lang w:val="fr-CA"/>
        </w:rPr>
        <w:t>de temps à autre selon les besoins</w:t>
      </w:r>
      <w:r w:rsidR="00DC21B5" w:rsidRPr="009C1609">
        <w:rPr>
          <w:rFonts w:ascii="Arial" w:hAnsi="Arial" w:cs="Arial"/>
          <w:szCs w:val="24"/>
          <w:lang w:val="fr-CA"/>
        </w:rPr>
        <w:t xml:space="preserve">. </w:t>
      </w:r>
      <w:r w:rsidRPr="009C1609">
        <w:rPr>
          <w:rFonts w:ascii="Arial" w:hAnsi="Arial" w:cs="Arial"/>
          <w:szCs w:val="24"/>
          <w:lang w:val="fr-CA"/>
        </w:rPr>
        <w:t xml:space="preserve">Les </w:t>
      </w:r>
      <w:r w:rsidR="00E5009B" w:rsidRPr="009C1609">
        <w:rPr>
          <w:rFonts w:ascii="Arial" w:hAnsi="Arial" w:cs="Arial"/>
          <w:szCs w:val="24"/>
          <w:lang w:val="fr-CA"/>
        </w:rPr>
        <w:t>modifications</w:t>
      </w:r>
      <w:r w:rsidRPr="009C1609">
        <w:rPr>
          <w:rFonts w:ascii="Arial" w:hAnsi="Arial" w:cs="Arial"/>
          <w:szCs w:val="24"/>
          <w:lang w:val="fr-CA"/>
        </w:rPr>
        <w:t xml:space="preserve"> </w:t>
      </w:r>
      <w:r w:rsidR="00E5009B" w:rsidRPr="009C1609">
        <w:rPr>
          <w:rFonts w:ascii="Arial" w:hAnsi="Arial" w:cs="Arial"/>
          <w:szCs w:val="24"/>
          <w:lang w:val="fr-CA"/>
        </w:rPr>
        <w:t>font alors l’objet</w:t>
      </w:r>
      <w:r w:rsidR="00B51D46" w:rsidRPr="009C1609">
        <w:rPr>
          <w:rFonts w:ascii="Arial" w:hAnsi="Arial" w:cs="Arial"/>
          <w:szCs w:val="24"/>
          <w:lang w:val="fr-CA"/>
        </w:rPr>
        <w:t xml:space="preserve"> de discussions avec l’employé avant d’être mis</w:t>
      </w:r>
      <w:r w:rsidR="00E5009B" w:rsidRPr="009C1609">
        <w:rPr>
          <w:rFonts w:ascii="Arial" w:hAnsi="Arial" w:cs="Arial"/>
          <w:szCs w:val="24"/>
          <w:lang w:val="fr-CA"/>
        </w:rPr>
        <w:t>es</w:t>
      </w:r>
      <w:r w:rsidR="00B51D46" w:rsidRPr="009C1609">
        <w:rPr>
          <w:rFonts w:ascii="Arial" w:hAnsi="Arial" w:cs="Arial"/>
          <w:szCs w:val="24"/>
          <w:lang w:val="fr-CA"/>
        </w:rPr>
        <w:t xml:space="preserve"> en œuvre, </w:t>
      </w:r>
      <w:r w:rsidR="00E5009B" w:rsidRPr="009C1609">
        <w:rPr>
          <w:rFonts w:ascii="Arial" w:hAnsi="Arial" w:cs="Arial"/>
          <w:szCs w:val="24"/>
          <w:lang w:val="fr-CA"/>
        </w:rPr>
        <w:t>mais</w:t>
      </w:r>
      <w:r w:rsidR="00B51D46" w:rsidRPr="009C1609">
        <w:rPr>
          <w:rFonts w:ascii="Arial" w:hAnsi="Arial" w:cs="Arial"/>
          <w:szCs w:val="24"/>
          <w:lang w:val="fr-CA"/>
        </w:rPr>
        <w:t xml:space="preserve"> la décision finale </w:t>
      </w:r>
      <w:r w:rsidR="00E5009B" w:rsidRPr="009C1609">
        <w:rPr>
          <w:rFonts w:ascii="Arial" w:hAnsi="Arial" w:cs="Arial"/>
          <w:szCs w:val="24"/>
          <w:lang w:val="fr-CA"/>
        </w:rPr>
        <w:t>appartient à</w:t>
      </w:r>
      <w:r w:rsidR="00B51D46" w:rsidRPr="009C1609">
        <w:rPr>
          <w:rFonts w:ascii="Arial" w:hAnsi="Arial" w:cs="Arial"/>
          <w:szCs w:val="24"/>
          <w:lang w:val="fr-CA"/>
        </w:rPr>
        <w:t xml:space="preserve"> la direction.</w:t>
      </w:r>
    </w:p>
    <w:p w14:paraId="2904B5FF" w14:textId="26F6C78E" w:rsidR="00F6489E" w:rsidRPr="009C1609" w:rsidRDefault="00003109" w:rsidP="00B5204F">
      <w:pPr>
        <w:pStyle w:val="Heading2"/>
        <w:rPr>
          <w:rFonts w:cs="Arial"/>
          <w:b/>
          <w:color w:val="2E74B5" w:themeColor="accent1" w:themeShade="BF"/>
          <w:szCs w:val="24"/>
          <w:lang w:val="fr-CA"/>
        </w:rPr>
      </w:pPr>
      <w:bookmarkStart w:id="11" w:name="_Toc467227698"/>
      <w:r w:rsidRPr="009C1609">
        <w:rPr>
          <w:rFonts w:cs="Arial"/>
          <w:b/>
          <w:color w:val="2E74B5" w:themeColor="accent1" w:themeShade="BF"/>
          <w:szCs w:val="24"/>
          <w:lang w:val="fr-CA"/>
        </w:rPr>
        <w:t>Nature de l’emploi</w:t>
      </w:r>
      <w:bookmarkEnd w:id="11"/>
    </w:p>
    <w:p w14:paraId="34C6B95A" w14:textId="0B46F62C" w:rsidR="006442CA" w:rsidRPr="009C1609" w:rsidRDefault="00003109" w:rsidP="009D79CC">
      <w:pPr>
        <w:pStyle w:val="StyleJustified"/>
        <w:spacing w:after="120"/>
        <w:ind w:firstLine="360"/>
        <w:jc w:val="left"/>
        <w:rPr>
          <w:rFonts w:ascii="Arial" w:hAnsi="Arial" w:cs="Arial"/>
          <w:szCs w:val="24"/>
          <w:lang w:val="fr-CA"/>
        </w:rPr>
      </w:pPr>
      <w:r w:rsidRPr="009C1609">
        <w:rPr>
          <w:rFonts w:ascii="Arial" w:hAnsi="Arial" w:cs="Arial"/>
          <w:szCs w:val="24"/>
          <w:lang w:val="fr-CA"/>
        </w:rPr>
        <w:t>Les emploi</w:t>
      </w:r>
      <w:r w:rsidR="00903458" w:rsidRPr="009C1609">
        <w:rPr>
          <w:rFonts w:ascii="Arial" w:hAnsi="Arial" w:cs="Arial"/>
          <w:szCs w:val="24"/>
          <w:lang w:val="fr-CA"/>
        </w:rPr>
        <w:t>s</w:t>
      </w:r>
      <w:r w:rsidRPr="009C1609">
        <w:rPr>
          <w:rFonts w:ascii="Arial" w:hAnsi="Arial" w:cs="Arial"/>
          <w:szCs w:val="24"/>
          <w:lang w:val="fr-CA"/>
        </w:rPr>
        <w:t xml:space="preserve"> sont désigné</w:t>
      </w:r>
      <w:r w:rsidR="000609A6" w:rsidRPr="009C1609">
        <w:rPr>
          <w:rFonts w:ascii="Arial" w:hAnsi="Arial" w:cs="Arial"/>
          <w:szCs w:val="24"/>
          <w:lang w:val="fr-CA"/>
        </w:rPr>
        <w:t>s</w:t>
      </w:r>
      <w:r w:rsidRPr="009C1609">
        <w:rPr>
          <w:rFonts w:ascii="Arial" w:hAnsi="Arial" w:cs="Arial"/>
          <w:szCs w:val="24"/>
          <w:lang w:val="fr-CA"/>
        </w:rPr>
        <w:t xml:space="preserve"> selon leur nature et d’après les caractéristiques suivante</w:t>
      </w:r>
      <w:r w:rsidR="000609A6" w:rsidRPr="009C1609">
        <w:rPr>
          <w:rFonts w:ascii="Arial" w:hAnsi="Arial" w:cs="Arial"/>
          <w:szCs w:val="24"/>
          <w:lang w:val="fr-CA"/>
        </w:rPr>
        <w:t>s</w:t>
      </w:r>
      <w:r w:rsidRPr="009C1609">
        <w:rPr>
          <w:rFonts w:ascii="Arial" w:hAnsi="Arial" w:cs="Arial"/>
          <w:szCs w:val="24"/>
          <w:lang w:val="fr-CA"/>
        </w:rPr>
        <w:t> :</w:t>
      </w:r>
    </w:p>
    <w:p w14:paraId="46C170A3" w14:textId="25B661D0" w:rsidR="006442CA" w:rsidRPr="009C1609" w:rsidRDefault="00903458" w:rsidP="00903458">
      <w:pPr>
        <w:ind w:left="360"/>
        <w:rPr>
          <w:rFonts w:ascii="Arial" w:hAnsi="Arial" w:cs="Arial"/>
          <w:i/>
          <w:lang w:val="fr-CA"/>
        </w:rPr>
      </w:pPr>
      <w:r w:rsidRPr="009C1609">
        <w:rPr>
          <w:rFonts w:ascii="Arial" w:hAnsi="Arial" w:cs="Arial"/>
          <w:i/>
          <w:lang w:val="fr-CA"/>
        </w:rPr>
        <w:t>Employé à temps plein de durée indéterminée </w:t>
      </w:r>
      <w:r w:rsidR="00E66A73" w:rsidRPr="009C1609">
        <w:rPr>
          <w:rFonts w:ascii="Arial" w:hAnsi="Arial" w:cs="Arial"/>
          <w:i/>
          <w:lang w:val="fr-CA"/>
        </w:rPr>
        <w:t>:</w:t>
      </w:r>
    </w:p>
    <w:p w14:paraId="060AE6E0" w14:textId="7071D246" w:rsidR="001949E2" w:rsidRPr="009C1609" w:rsidRDefault="005A28F2" w:rsidP="0027434C">
      <w:pPr>
        <w:numPr>
          <w:ilvl w:val="0"/>
          <w:numId w:val="29"/>
        </w:numPr>
        <w:ind w:left="1080"/>
        <w:rPr>
          <w:rFonts w:ascii="Arial" w:hAnsi="Arial" w:cs="Arial"/>
          <w:lang w:val="fr-CA"/>
        </w:rPr>
      </w:pPr>
      <w:r w:rsidRPr="009C1609">
        <w:rPr>
          <w:rFonts w:ascii="Arial" w:hAnsi="Arial" w:cs="Arial"/>
          <w:lang w:val="fr-CA"/>
        </w:rPr>
        <w:t xml:space="preserve">Emploi salarié, sur une base continue et sans date d’échéance. </w:t>
      </w:r>
    </w:p>
    <w:p w14:paraId="6B47C1B1" w14:textId="01C739A4" w:rsidR="006442CA" w:rsidRPr="009C1609" w:rsidRDefault="00903458" w:rsidP="0027434C">
      <w:pPr>
        <w:ind w:left="360" w:right="-3054"/>
        <w:rPr>
          <w:rFonts w:ascii="Arial" w:hAnsi="Arial" w:cs="Arial"/>
          <w:i/>
          <w:lang w:val="fr-CA"/>
        </w:rPr>
      </w:pPr>
      <w:r w:rsidRPr="009C1609">
        <w:rPr>
          <w:rFonts w:ascii="Arial" w:hAnsi="Arial" w:cs="Arial"/>
          <w:i/>
          <w:lang w:val="fr-CA"/>
        </w:rPr>
        <w:t>Employé à temps plein pour une période déterminée :</w:t>
      </w:r>
    </w:p>
    <w:p w14:paraId="058D5328" w14:textId="568906C7" w:rsidR="001949E2" w:rsidRPr="009C1609" w:rsidRDefault="00FD48BC" w:rsidP="00FD48BC">
      <w:pPr>
        <w:numPr>
          <w:ilvl w:val="0"/>
          <w:numId w:val="29"/>
        </w:numPr>
        <w:ind w:left="1080" w:right="720"/>
        <w:rPr>
          <w:rFonts w:ascii="Arial" w:hAnsi="Arial" w:cs="Arial"/>
          <w:lang w:val="fr-CA"/>
        </w:rPr>
      </w:pPr>
      <w:r w:rsidRPr="009C1609">
        <w:rPr>
          <w:rFonts w:ascii="Arial" w:hAnsi="Arial" w:cs="Arial"/>
          <w:lang w:val="fr-CA"/>
        </w:rPr>
        <w:t>Emploi salarié d’une durée déterminé</w:t>
      </w:r>
      <w:r w:rsidR="001153BF" w:rsidRPr="009C1609">
        <w:rPr>
          <w:rFonts w:ascii="Arial" w:hAnsi="Arial" w:cs="Arial"/>
          <w:lang w:val="fr-CA"/>
        </w:rPr>
        <w:t>e</w:t>
      </w:r>
      <w:r w:rsidRPr="009C1609">
        <w:rPr>
          <w:rFonts w:ascii="Arial" w:hAnsi="Arial" w:cs="Arial"/>
          <w:lang w:val="fr-CA"/>
        </w:rPr>
        <w:t xml:space="preserve"> </w:t>
      </w:r>
      <w:r w:rsidR="00B865CA" w:rsidRPr="009C1609">
        <w:rPr>
          <w:rFonts w:ascii="Arial" w:hAnsi="Arial" w:cs="Arial"/>
          <w:lang w:val="fr-CA"/>
        </w:rPr>
        <w:t>au terme de</w:t>
      </w:r>
      <w:r w:rsidRPr="009C1609">
        <w:rPr>
          <w:rFonts w:ascii="Arial" w:hAnsi="Arial" w:cs="Arial"/>
          <w:lang w:val="fr-CA"/>
        </w:rPr>
        <w:t xml:space="preserve"> laquelle l’individu </w:t>
      </w:r>
      <w:r w:rsidR="00B865CA" w:rsidRPr="009C1609">
        <w:rPr>
          <w:rFonts w:ascii="Arial" w:hAnsi="Arial" w:cs="Arial"/>
          <w:lang w:val="fr-CA"/>
        </w:rPr>
        <w:t>cesse d’être</w:t>
      </w:r>
      <w:r w:rsidRPr="009C1609">
        <w:rPr>
          <w:rFonts w:ascii="Arial" w:hAnsi="Arial" w:cs="Arial"/>
          <w:lang w:val="fr-CA"/>
        </w:rPr>
        <w:t xml:space="preserve"> considéré comme un employé </w:t>
      </w:r>
    </w:p>
    <w:p w14:paraId="19BBCB4C" w14:textId="6E8154B7" w:rsidR="006442CA" w:rsidRPr="009C1609" w:rsidRDefault="00947810" w:rsidP="0027434C">
      <w:pPr>
        <w:ind w:left="360"/>
        <w:rPr>
          <w:rFonts w:ascii="Arial" w:hAnsi="Arial" w:cs="Arial"/>
          <w:i/>
          <w:lang w:val="fr-CA"/>
        </w:rPr>
      </w:pPr>
      <w:r w:rsidRPr="009C1609">
        <w:rPr>
          <w:rFonts w:ascii="Arial" w:hAnsi="Arial" w:cs="Arial"/>
          <w:i/>
          <w:lang w:val="fr-CA"/>
        </w:rPr>
        <w:lastRenderedPageBreak/>
        <w:t>Employé à temps partiel</w:t>
      </w:r>
      <w:r w:rsidR="00903458" w:rsidRPr="009C1609">
        <w:rPr>
          <w:rFonts w:ascii="Arial" w:hAnsi="Arial" w:cs="Arial"/>
          <w:i/>
          <w:lang w:val="fr-CA"/>
        </w:rPr>
        <w:t xml:space="preserve"> de durée indéterminée :</w:t>
      </w:r>
    </w:p>
    <w:p w14:paraId="5472EB10" w14:textId="3C62537A" w:rsidR="006442CA" w:rsidRPr="009C1609" w:rsidRDefault="00947810" w:rsidP="0027434C">
      <w:pPr>
        <w:numPr>
          <w:ilvl w:val="0"/>
          <w:numId w:val="29"/>
        </w:numPr>
        <w:ind w:left="1080"/>
        <w:rPr>
          <w:rFonts w:ascii="Arial" w:hAnsi="Arial" w:cs="Arial"/>
          <w:lang w:val="fr-CA"/>
        </w:rPr>
      </w:pPr>
      <w:r w:rsidRPr="009C1609">
        <w:rPr>
          <w:rFonts w:ascii="Arial" w:hAnsi="Arial" w:cs="Arial"/>
          <w:lang w:val="fr-CA"/>
        </w:rPr>
        <w:t>Emploi salarié, sur une base continu</w:t>
      </w:r>
      <w:r w:rsidR="0097570D" w:rsidRPr="009C1609">
        <w:rPr>
          <w:rFonts w:ascii="Arial" w:hAnsi="Arial" w:cs="Arial"/>
          <w:lang w:val="fr-CA"/>
        </w:rPr>
        <w:t xml:space="preserve">e et sans date d’échéance, </w:t>
      </w:r>
      <w:r w:rsidRPr="009C1609">
        <w:rPr>
          <w:rFonts w:ascii="Arial" w:hAnsi="Arial" w:cs="Arial"/>
          <w:lang w:val="fr-CA"/>
        </w:rPr>
        <w:t>cumulant un nombre</w:t>
      </w:r>
      <w:r w:rsidR="00B865CA" w:rsidRPr="009C1609">
        <w:rPr>
          <w:rFonts w:ascii="Arial" w:hAnsi="Arial" w:cs="Arial"/>
          <w:lang w:val="fr-CA"/>
        </w:rPr>
        <w:t xml:space="preserve"> d’heures de travail moindre qu’une période </w:t>
      </w:r>
      <w:r w:rsidR="00BC1D26" w:rsidRPr="009C1609">
        <w:rPr>
          <w:rFonts w:ascii="Arial" w:hAnsi="Arial" w:cs="Arial"/>
          <w:lang w:val="fr-CA"/>
        </w:rPr>
        <w:t xml:space="preserve">de travail </w:t>
      </w:r>
      <w:r w:rsidR="00B865CA" w:rsidRPr="009C1609">
        <w:rPr>
          <w:rFonts w:ascii="Arial" w:hAnsi="Arial" w:cs="Arial"/>
          <w:lang w:val="fr-CA"/>
        </w:rPr>
        <w:t>quotidienne, hebdomadaire ou mensuelle normale.</w:t>
      </w:r>
    </w:p>
    <w:p w14:paraId="57B0B774" w14:textId="37A93F8A" w:rsidR="006442CA" w:rsidRPr="009C1609" w:rsidRDefault="00903458" w:rsidP="0027434C">
      <w:pPr>
        <w:ind w:left="360"/>
        <w:rPr>
          <w:rFonts w:ascii="Arial" w:hAnsi="Arial" w:cs="Arial"/>
          <w:i/>
          <w:lang w:val="fr-CA"/>
        </w:rPr>
      </w:pPr>
      <w:r w:rsidRPr="009C1609">
        <w:rPr>
          <w:rFonts w:ascii="Arial" w:hAnsi="Arial" w:cs="Arial"/>
          <w:i/>
          <w:lang w:val="fr-CA"/>
        </w:rPr>
        <w:t>Employé à temps partiel pour une période déterminée :</w:t>
      </w:r>
    </w:p>
    <w:p w14:paraId="317AB389" w14:textId="2ABAC35D" w:rsidR="006442CA" w:rsidRPr="009C1609" w:rsidRDefault="00B865CA" w:rsidP="0027434C">
      <w:pPr>
        <w:numPr>
          <w:ilvl w:val="0"/>
          <w:numId w:val="29"/>
        </w:numPr>
        <w:ind w:left="1080"/>
        <w:rPr>
          <w:rFonts w:ascii="Arial" w:hAnsi="Arial" w:cs="Arial"/>
          <w:lang w:val="fr-CA"/>
        </w:rPr>
      </w:pPr>
      <w:r w:rsidRPr="009C1609">
        <w:rPr>
          <w:rFonts w:ascii="Arial" w:hAnsi="Arial" w:cs="Arial"/>
          <w:lang w:val="fr-CA"/>
        </w:rPr>
        <w:t xml:space="preserve">Emploi salarié d’une durée déterminée, cumulant un nombre d’heures moindre qu’une période </w:t>
      </w:r>
      <w:r w:rsidR="00BC1D26" w:rsidRPr="009C1609">
        <w:rPr>
          <w:rFonts w:ascii="Arial" w:hAnsi="Arial" w:cs="Arial"/>
          <w:lang w:val="fr-CA"/>
        </w:rPr>
        <w:t xml:space="preserve">de travail </w:t>
      </w:r>
      <w:r w:rsidRPr="009C1609">
        <w:rPr>
          <w:rFonts w:ascii="Arial" w:hAnsi="Arial" w:cs="Arial"/>
          <w:lang w:val="fr-CA"/>
        </w:rPr>
        <w:t>quotidienne, hebdomadaire ou mensuelle normale. Au terme de la durée, l’individu cesse d’être considéré comme un employé.</w:t>
      </w:r>
    </w:p>
    <w:p w14:paraId="4B4652CE" w14:textId="12A2E1E6" w:rsidR="006442CA" w:rsidRPr="009C1609" w:rsidRDefault="00903458" w:rsidP="0027434C">
      <w:pPr>
        <w:autoSpaceDE w:val="0"/>
        <w:autoSpaceDN w:val="0"/>
        <w:adjustRightInd w:val="0"/>
        <w:ind w:left="360"/>
        <w:rPr>
          <w:rFonts w:ascii="Arial" w:hAnsi="Arial" w:cs="Arial"/>
          <w:i/>
          <w:lang w:val="fr-CA"/>
        </w:rPr>
      </w:pPr>
      <w:r w:rsidRPr="009C1609">
        <w:rPr>
          <w:rFonts w:ascii="Arial" w:hAnsi="Arial" w:cs="Arial"/>
          <w:i/>
          <w:lang w:val="fr-CA"/>
        </w:rPr>
        <w:t>Occasionnel :</w:t>
      </w:r>
    </w:p>
    <w:p w14:paraId="63E37FFA" w14:textId="60188352" w:rsidR="008A78F3" w:rsidRPr="009C1609" w:rsidRDefault="00700701" w:rsidP="002744AF">
      <w:pPr>
        <w:numPr>
          <w:ilvl w:val="0"/>
          <w:numId w:val="29"/>
        </w:numPr>
        <w:autoSpaceDE w:val="0"/>
        <w:autoSpaceDN w:val="0"/>
        <w:adjustRightInd w:val="0"/>
        <w:ind w:left="1080"/>
        <w:rPr>
          <w:rFonts w:ascii="Arial" w:hAnsi="Arial" w:cs="Arial"/>
          <w:lang w:val="fr-CA"/>
        </w:rPr>
      </w:pPr>
      <w:r w:rsidRPr="009C1609">
        <w:rPr>
          <w:rFonts w:ascii="Arial" w:hAnsi="Arial" w:cs="Arial"/>
          <w:lang w:val="fr-CA"/>
        </w:rPr>
        <w:t>Les employés occasionnels sont payés à un taux horaire pour leur service sur une base occasionnelle et selon le</w:t>
      </w:r>
      <w:r w:rsidR="0097570D" w:rsidRPr="009C1609">
        <w:rPr>
          <w:rFonts w:ascii="Arial" w:hAnsi="Arial" w:cs="Arial"/>
          <w:lang w:val="fr-CA"/>
        </w:rPr>
        <w:t>s</w:t>
      </w:r>
      <w:r w:rsidRPr="009C1609">
        <w:rPr>
          <w:rFonts w:ascii="Arial" w:hAnsi="Arial" w:cs="Arial"/>
          <w:lang w:val="fr-CA"/>
        </w:rPr>
        <w:t xml:space="preserve"> besoin</w:t>
      </w:r>
      <w:r w:rsidR="0097570D" w:rsidRPr="009C1609">
        <w:rPr>
          <w:rFonts w:ascii="Arial" w:hAnsi="Arial" w:cs="Arial"/>
          <w:lang w:val="fr-CA"/>
        </w:rPr>
        <w:t>s</w:t>
      </w:r>
      <w:r w:rsidRPr="009C1609">
        <w:rPr>
          <w:rFonts w:ascii="Arial" w:hAnsi="Arial" w:cs="Arial"/>
          <w:lang w:val="fr-CA"/>
        </w:rPr>
        <w:t>.</w:t>
      </w:r>
      <w:r w:rsidR="0048641C" w:rsidRPr="009C1609">
        <w:rPr>
          <w:rFonts w:ascii="Arial" w:hAnsi="Arial" w:cs="Arial"/>
          <w:lang w:val="fr-CA"/>
        </w:rPr>
        <w:t xml:space="preserve"> </w:t>
      </w:r>
      <w:r w:rsidR="00226A4E" w:rsidRPr="009C1609">
        <w:rPr>
          <w:rFonts w:ascii="Arial" w:hAnsi="Arial" w:cs="Arial"/>
          <w:lang w:val="fr-CA"/>
        </w:rPr>
        <w:t>Les p</w:t>
      </w:r>
      <w:r w:rsidR="0097570D" w:rsidRPr="009C1609">
        <w:rPr>
          <w:rFonts w:ascii="Arial" w:hAnsi="Arial" w:cs="Arial"/>
          <w:lang w:val="fr-CA"/>
        </w:rPr>
        <w:t>restations et les déductions s</w:t>
      </w:r>
      <w:r w:rsidR="00226A4E" w:rsidRPr="009C1609">
        <w:rPr>
          <w:rFonts w:ascii="Arial" w:hAnsi="Arial" w:cs="Arial"/>
          <w:lang w:val="fr-CA"/>
        </w:rPr>
        <w:t xml:space="preserve">ont déterminées par les </w:t>
      </w:r>
      <w:r w:rsidR="00AC67E5" w:rsidRPr="009C1609">
        <w:rPr>
          <w:rFonts w:ascii="Arial" w:hAnsi="Arial" w:cs="Arial"/>
          <w:lang w:val="fr-CA"/>
        </w:rPr>
        <w:t>lois et normes en vigueur</w:t>
      </w:r>
      <w:r w:rsidR="00226A4E" w:rsidRPr="009C1609">
        <w:rPr>
          <w:rFonts w:ascii="Arial" w:hAnsi="Arial" w:cs="Arial"/>
          <w:lang w:val="fr-CA"/>
        </w:rPr>
        <w:t>.</w:t>
      </w:r>
    </w:p>
    <w:p w14:paraId="29B17D2D" w14:textId="3EFC50C6" w:rsidR="006442CA" w:rsidRPr="009C1609" w:rsidRDefault="00903458" w:rsidP="0027434C">
      <w:pPr>
        <w:ind w:left="360"/>
        <w:rPr>
          <w:rFonts w:ascii="Arial" w:hAnsi="Arial" w:cs="Arial"/>
          <w:i/>
          <w:lang w:val="fr-CA"/>
        </w:rPr>
      </w:pPr>
      <w:r w:rsidRPr="009C1609">
        <w:rPr>
          <w:rFonts w:ascii="Arial" w:hAnsi="Arial" w:cs="Arial"/>
          <w:i/>
          <w:lang w:val="fr-CA"/>
        </w:rPr>
        <w:t>Contractuel </w:t>
      </w:r>
      <w:r w:rsidR="006442CA" w:rsidRPr="009C1609">
        <w:rPr>
          <w:rFonts w:ascii="Arial" w:hAnsi="Arial" w:cs="Arial"/>
          <w:i/>
          <w:lang w:val="fr-CA"/>
        </w:rPr>
        <w:t>:</w:t>
      </w:r>
    </w:p>
    <w:p w14:paraId="191BFBA5" w14:textId="2E08A455" w:rsidR="006442CA" w:rsidRPr="009C1609" w:rsidRDefault="005F540E" w:rsidP="009D79CC">
      <w:pPr>
        <w:numPr>
          <w:ilvl w:val="0"/>
          <w:numId w:val="29"/>
        </w:numPr>
        <w:tabs>
          <w:tab w:val="left" w:pos="1170"/>
        </w:tabs>
        <w:spacing w:after="240"/>
        <w:ind w:left="1080"/>
        <w:rPr>
          <w:rFonts w:ascii="Arial" w:hAnsi="Arial" w:cs="Arial"/>
          <w:lang w:val="fr-CA"/>
        </w:rPr>
      </w:pPr>
      <w:r w:rsidRPr="009C1609">
        <w:rPr>
          <w:rFonts w:ascii="Arial" w:hAnsi="Arial" w:cs="Arial"/>
          <w:highlight w:val="yellow"/>
          <w:lang w:val="fr-CA"/>
        </w:rPr>
        <w:t>&lt;</w:t>
      </w:r>
      <w:r w:rsidR="00AC67E5" w:rsidRPr="009C1609">
        <w:rPr>
          <w:rFonts w:ascii="Arial" w:hAnsi="Arial" w:cs="Arial"/>
          <w:highlight w:val="yellow"/>
          <w:lang w:val="fr-CA"/>
        </w:rPr>
        <w:t>Nom de la FNS</w:t>
      </w:r>
      <w:r w:rsidR="006442CA" w:rsidRPr="009C1609">
        <w:rPr>
          <w:rFonts w:ascii="Arial" w:hAnsi="Arial" w:cs="Arial"/>
          <w:highlight w:val="yellow"/>
          <w:lang w:val="fr-CA"/>
        </w:rPr>
        <w:t>&gt;</w:t>
      </w:r>
      <w:r w:rsidR="006442CA" w:rsidRPr="009C1609">
        <w:rPr>
          <w:rFonts w:ascii="Arial" w:hAnsi="Arial" w:cs="Arial"/>
          <w:lang w:val="fr-CA"/>
        </w:rPr>
        <w:t xml:space="preserve"> </w:t>
      </w:r>
      <w:r w:rsidR="00145F07" w:rsidRPr="009C1609">
        <w:rPr>
          <w:rFonts w:ascii="Arial" w:hAnsi="Arial" w:cs="Arial"/>
          <w:lang w:val="fr-CA"/>
        </w:rPr>
        <w:t xml:space="preserve">peut décider d’engager quelqu’un </w:t>
      </w:r>
      <w:r w:rsidR="001153BF" w:rsidRPr="009C1609">
        <w:rPr>
          <w:rFonts w:ascii="Arial" w:hAnsi="Arial" w:cs="Arial"/>
          <w:lang w:val="fr-CA"/>
        </w:rPr>
        <w:t xml:space="preserve">sous </w:t>
      </w:r>
      <w:r w:rsidR="00145F07" w:rsidRPr="009C1609">
        <w:rPr>
          <w:rFonts w:ascii="Arial" w:hAnsi="Arial" w:cs="Arial"/>
          <w:lang w:val="fr-CA"/>
        </w:rPr>
        <w:t>contrat pour accomplir des tâches spécifiques, temporaires, spontanées et de nature spécialisée. La quasi</w:t>
      </w:r>
      <w:r w:rsidR="00CE5E40">
        <w:rPr>
          <w:rFonts w:ascii="Arial" w:hAnsi="Arial" w:cs="Arial"/>
          <w:lang w:val="fr-CA"/>
        </w:rPr>
        <w:t>-</w:t>
      </w:r>
      <w:r w:rsidR="00145F07" w:rsidRPr="009C1609">
        <w:rPr>
          <w:rFonts w:ascii="Arial" w:hAnsi="Arial" w:cs="Arial"/>
          <w:lang w:val="fr-CA"/>
        </w:rPr>
        <w:t xml:space="preserve">totalité </w:t>
      </w:r>
      <w:r w:rsidR="00AC67E5" w:rsidRPr="009C1609">
        <w:rPr>
          <w:rFonts w:ascii="Arial" w:hAnsi="Arial" w:cs="Arial"/>
          <w:lang w:val="fr-CA"/>
        </w:rPr>
        <w:t>du travail</w:t>
      </w:r>
      <w:r w:rsidR="00145F07" w:rsidRPr="009C1609">
        <w:rPr>
          <w:rFonts w:ascii="Arial" w:hAnsi="Arial" w:cs="Arial"/>
          <w:lang w:val="fr-CA"/>
        </w:rPr>
        <w:t xml:space="preserve"> est </w:t>
      </w:r>
      <w:r w:rsidR="00AC67E5" w:rsidRPr="009C1609">
        <w:rPr>
          <w:rFonts w:ascii="Arial" w:hAnsi="Arial" w:cs="Arial"/>
          <w:lang w:val="fr-CA"/>
        </w:rPr>
        <w:t>effectuée</w:t>
      </w:r>
      <w:r w:rsidR="00145F07" w:rsidRPr="009C1609">
        <w:rPr>
          <w:rFonts w:ascii="Arial" w:hAnsi="Arial" w:cs="Arial"/>
          <w:lang w:val="fr-CA"/>
        </w:rPr>
        <w:t xml:space="preserve"> en dehors du lieu de travail. La personne contractuelle n’est pas considérée comme une employée et aucune déduction n’est faite en son nom. Elle doit produire de</w:t>
      </w:r>
      <w:r w:rsidR="001153BF" w:rsidRPr="009C1609">
        <w:rPr>
          <w:rFonts w:ascii="Arial" w:hAnsi="Arial" w:cs="Arial"/>
          <w:lang w:val="fr-CA"/>
        </w:rPr>
        <w:t>s</w:t>
      </w:r>
      <w:r w:rsidR="00145F07" w:rsidRPr="009C1609">
        <w:rPr>
          <w:rFonts w:ascii="Arial" w:hAnsi="Arial" w:cs="Arial"/>
          <w:lang w:val="fr-CA"/>
        </w:rPr>
        <w:t xml:space="preserve"> facture</w:t>
      </w:r>
      <w:r w:rsidR="001153BF" w:rsidRPr="009C1609">
        <w:rPr>
          <w:rFonts w:ascii="Arial" w:hAnsi="Arial" w:cs="Arial"/>
          <w:lang w:val="fr-CA"/>
        </w:rPr>
        <w:t>s</w:t>
      </w:r>
      <w:r w:rsidR="00145F07" w:rsidRPr="009C1609">
        <w:rPr>
          <w:rFonts w:ascii="Arial" w:hAnsi="Arial" w:cs="Arial"/>
          <w:lang w:val="fr-CA"/>
        </w:rPr>
        <w:t xml:space="preserve"> détaillée</w:t>
      </w:r>
      <w:r w:rsidR="001153BF" w:rsidRPr="009C1609">
        <w:rPr>
          <w:rFonts w:ascii="Arial" w:hAnsi="Arial" w:cs="Arial"/>
          <w:lang w:val="fr-CA"/>
        </w:rPr>
        <w:t>s</w:t>
      </w:r>
      <w:r w:rsidR="00145F07" w:rsidRPr="009C1609">
        <w:rPr>
          <w:rFonts w:ascii="Arial" w:hAnsi="Arial" w:cs="Arial"/>
          <w:lang w:val="fr-CA"/>
        </w:rPr>
        <w:t xml:space="preserve"> pour ses services professionnels</w:t>
      </w:r>
      <w:r w:rsidR="00AC67E5" w:rsidRPr="009C1609">
        <w:rPr>
          <w:rFonts w:ascii="Arial" w:hAnsi="Arial" w:cs="Arial"/>
          <w:lang w:val="fr-CA"/>
        </w:rPr>
        <w:t>,</w:t>
      </w:r>
      <w:r w:rsidR="00145F07" w:rsidRPr="009C1609">
        <w:rPr>
          <w:rFonts w:ascii="Arial" w:hAnsi="Arial" w:cs="Arial"/>
          <w:lang w:val="fr-CA"/>
        </w:rPr>
        <w:t xml:space="preserve"> </w:t>
      </w:r>
      <w:r w:rsidR="001153BF" w:rsidRPr="009C1609">
        <w:rPr>
          <w:rFonts w:ascii="Arial" w:hAnsi="Arial" w:cs="Arial"/>
          <w:lang w:val="fr-CA"/>
        </w:rPr>
        <w:t>comme</w:t>
      </w:r>
      <w:r w:rsidR="00145F07" w:rsidRPr="009C1609">
        <w:rPr>
          <w:rFonts w:ascii="Arial" w:hAnsi="Arial" w:cs="Arial"/>
          <w:lang w:val="fr-CA"/>
        </w:rPr>
        <w:t xml:space="preserve"> convenu dans</w:t>
      </w:r>
      <w:r w:rsidR="001153BF" w:rsidRPr="009C1609">
        <w:rPr>
          <w:rFonts w:ascii="Arial" w:hAnsi="Arial" w:cs="Arial"/>
          <w:lang w:val="fr-CA"/>
        </w:rPr>
        <w:t xml:space="preserve"> son</w:t>
      </w:r>
      <w:r w:rsidR="00145F07" w:rsidRPr="009C1609">
        <w:rPr>
          <w:rFonts w:ascii="Arial" w:hAnsi="Arial" w:cs="Arial"/>
          <w:lang w:val="fr-CA"/>
        </w:rPr>
        <w:t xml:space="preserve"> contrat. Elle doit également fournir son propre équipement et ses propres outils, ainsi qu’assumer les coût</w:t>
      </w:r>
      <w:r w:rsidR="00A904C2" w:rsidRPr="009C1609">
        <w:rPr>
          <w:rFonts w:ascii="Arial" w:hAnsi="Arial" w:cs="Arial"/>
          <w:lang w:val="fr-CA"/>
        </w:rPr>
        <w:t>s</w:t>
      </w:r>
      <w:r w:rsidR="00145F07" w:rsidRPr="009C1609">
        <w:rPr>
          <w:rFonts w:ascii="Arial" w:hAnsi="Arial" w:cs="Arial"/>
          <w:lang w:val="fr-CA"/>
        </w:rPr>
        <w:t xml:space="preserve"> associés à leur utilisation</w:t>
      </w:r>
      <w:r w:rsidR="005A4973" w:rsidRPr="009C1609">
        <w:rPr>
          <w:rFonts w:ascii="Arial" w:hAnsi="Arial" w:cs="Arial"/>
          <w:lang w:val="fr-CA"/>
        </w:rPr>
        <w:t xml:space="preserve">. </w:t>
      </w:r>
    </w:p>
    <w:p w14:paraId="6191A9AD" w14:textId="0D1ECE21" w:rsidR="00F6489E" w:rsidRPr="009C1609" w:rsidRDefault="002237E9" w:rsidP="00B5204F">
      <w:pPr>
        <w:pStyle w:val="Heading2"/>
        <w:rPr>
          <w:rFonts w:cs="Arial"/>
          <w:b/>
          <w:color w:val="2E74B5" w:themeColor="accent1" w:themeShade="BF"/>
          <w:szCs w:val="24"/>
          <w:lang w:val="fr-CA"/>
        </w:rPr>
      </w:pPr>
      <w:bookmarkStart w:id="12" w:name="_Toc467227699"/>
      <w:r w:rsidRPr="009C1609">
        <w:rPr>
          <w:rFonts w:cs="Arial"/>
          <w:b/>
          <w:color w:val="2E74B5" w:themeColor="accent1" w:themeShade="BF"/>
          <w:szCs w:val="24"/>
          <w:lang w:val="fr-CA"/>
        </w:rPr>
        <w:t>Dossier</w:t>
      </w:r>
      <w:r w:rsidR="00A904C2" w:rsidRPr="009C1609">
        <w:rPr>
          <w:rFonts w:cs="Arial"/>
          <w:b/>
          <w:color w:val="2E74B5" w:themeColor="accent1" w:themeShade="BF"/>
          <w:szCs w:val="24"/>
          <w:lang w:val="fr-CA"/>
        </w:rPr>
        <w:t xml:space="preserve"> du personnel</w:t>
      </w:r>
      <w:bookmarkEnd w:id="12"/>
    </w:p>
    <w:p w14:paraId="2C274FA7" w14:textId="67B88078" w:rsidR="006938BA" w:rsidRPr="009C1609" w:rsidRDefault="007E5707" w:rsidP="0027434C">
      <w:pPr>
        <w:pStyle w:val="StyleJustified"/>
        <w:spacing w:after="240"/>
        <w:ind w:left="284"/>
        <w:jc w:val="left"/>
        <w:rPr>
          <w:lang w:val="fr-CA"/>
        </w:rPr>
      </w:pPr>
      <w:r w:rsidRPr="009C1609">
        <w:rPr>
          <w:rFonts w:ascii="Arial" w:hAnsi="Arial" w:cs="Arial"/>
          <w:highlight w:val="yellow"/>
          <w:lang w:val="fr-CA"/>
        </w:rPr>
        <w:t>&lt;</w:t>
      </w:r>
      <w:r w:rsidR="002237E9" w:rsidRPr="009C1609">
        <w:rPr>
          <w:rFonts w:ascii="Arial" w:hAnsi="Arial" w:cs="Arial"/>
          <w:highlight w:val="yellow"/>
          <w:lang w:val="fr-CA"/>
        </w:rPr>
        <w:t>Nom de la FNS</w:t>
      </w:r>
      <w:r w:rsidRPr="009C1609">
        <w:rPr>
          <w:rFonts w:ascii="Arial" w:hAnsi="Arial" w:cs="Arial"/>
          <w:highlight w:val="yellow"/>
          <w:lang w:val="fr-CA"/>
        </w:rPr>
        <w:t>&gt;</w:t>
      </w:r>
      <w:r w:rsidR="007D10CE" w:rsidRPr="009C1609">
        <w:rPr>
          <w:rFonts w:ascii="Arial" w:hAnsi="Arial" w:cs="Arial"/>
          <w:lang w:val="fr-CA"/>
        </w:rPr>
        <w:t xml:space="preserve"> garde les renseigne</w:t>
      </w:r>
      <w:r w:rsidR="00031E91" w:rsidRPr="009C1609">
        <w:rPr>
          <w:rFonts w:ascii="Arial" w:hAnsi="Arial" w:cs="Arial"/>
          <w:lang w:val="fr-CA"/>
        </w:rPr>
        <w:t>ment</w:t>
      </w:r>
      <w:r w:rsidR="003F387C" w:rsidRPr="009C1609">
        <w:rPr>
          <w:rFonts w:ascii="Arial" w:hAnsi="Arial" w:cs="Arial"/>
          <w:lang w:val="fr-CA"/>
        </w:rPr>
        <w:t>s</w:t>
      </w:r>
      <w:r w:rsidR="007D10CE" w:rsidRPr="009C1609">
        <w:rPr>
          <w:rFonts w:ascii="Arial" w:hAnsi="Arial" w:cs="Arial"/>
          <w:lang w:val="fr-CA"/>
        </w:rPr>
        <w:t xml:space="preserve"> à propos de chaque employé dans un </w:t>
      </w:r>
      <w:r w:rsidR="002237E9" w:rsidRPr="009C1609">
        <w:rPr>
          <w:rFonts w:ascii="Arial" w:hAnsi="Arial" w:cs="Arial"/>
          <w:lang w:val="fr-CA"/>
        </w:rPr>
        <w:t>dossier</w:t>
      </w:r>
      <w:r w:rsidR="007D10CE" w:rsidRPr="009C1609">
        <w:rPr>
          <w:rFonts w:ascii="Arial" w:hAnsi="Arial" w:cs="Arial"/>
          <w:lang w:val="fr-CA"/>
        </w:rPr>
        <w:t xml:space="preserve"> du personnel. </w:t>
      </w:r>
      <w:r w:rsidR="007D10CE" w:rsidRPr="009C1609">
        <w:rPr>
          <w:rFonts w:ascii="Arial" w:hAnsi="Arial" w:cs="Arial"/>
          <w:szCs w:val="24"/>
          <w:lang w:val="fr-CA"/>
        </w:rPr>
        <w:t>Cette information</w:t>
      </w:r>
      <w:r w:rsidR="003F387C" w:rsidRPr="009C1609">
        <w:rPr>
          <w:rFonts w:ascii="Arial" w:hAnsi="Arial" w:cs="Arial"/>
          <w:szCs w:val="24"/>
          <w:lang w:val="fr-CA"/>
        </w:rPr>
        <w:t xml:space="preserve"> est accessible à l’employé, son gestionnaire, le directeur général et</w:t>
      </w:r>
      <w:r w:rsidR="007D10CE" w:rsidRPr="009C1609">
        <w:rPr>
          <w:rFonts w:ascii="Arial" w:hAnsi="Arial" w:cs="Arial"/>
          <w:szCs w:val="24"/>
          <w:lang w:val="fr-CA"/>
        </w:rPr>
        <w:t xml:space="preserve"> </w:t>
      </w:r>
      <w:r w:rsidRPr="009C1609">
        <w:rPr>
          <w:rFonts w:ascii="Arial" w:hAnsi="Arial" w:cs="Arial"/>
          <w:szCs w:val="24"/>
          <w:highlight w:val="yellow"/>
          <w:lang w:val="fr-CA"/>
        </w:rPr>
        <w:t>&lt;</w:t>
      </w:r>
      <w:r w:rsidR="002237E9" w:rsidRPr="009C1609">
        <w:rPr>
          <w:rFonts w:ascii="Arial" w:hAnsi="Arial" w:cs="Arial"/>
          <w:color w:val="000000"/>
          <w:highlight w:val="yellow"/>
          <w:lang w:val="fr-CA"/>
        </w:rPr>
        <w:t>titre du cadre supérieur des RH</w:t>
      </w:r>
      <w:r w:rsidRPr="009C1609">
        <w:rPr>
          <w:rFonts w:ascii="Arial" w:hAnsi="Arial" w:cs="Arial"/>
          <w:szCs w:val="24"/>
          <w:highlight w:val="yellow"/>
          <w:lang w:val="fr-CA"/>
        </w:rPr>
        <w:t>&gt;</w:t>
      </w:r>
      <w:r w:rsidRPr="009C1609">
        <w:rPr>
          <w:rFonts w:ascii="Arial" w:hAnsi="Arial" w:cs="Arial"/>
          <w:szCs w:val="24"/>
          <w:lang w:val="fr-CA"/>
        </w:rPr>
        <w:t>.</w:t>
      </w:r>
      <w:r w:rsidR="00E345F4" w:rsidRPr="009C1609">
        <w:rPr>
          <w:rFonts w:ascii="Arial" w:hAnsi="Arial" w:cs="Arial"/>
          <w:szCs w:val="24"/>
          <w:lang w:val="fr-CA"/>
        </w:rPr>
        <w:t xml:space="preserve"> </w:t>
      </w:r>
      <w:r w:rsidR="007D10CE" w:rsidRPr="009C1609">
        <w:rPr>
          <w:rFonts w:ascii="Arial" w:hAnsi="Arial" w:cs="Arial"/>
          <w:szCs w:val="24"/>
          <w:lang w:val="fr-CA"/>
        </w:rPr>
        <w:t xml:space="preserve">Ces renseignements sont gardés en lieu sûr et </w:t>
      </w:r>
      <w:r w:rsidR="0097570D" w:rsidRPr="009C1609">
        <w:rPr>
          <w:rFonts w:ascii="Arial" w:hAnsi="Arial" w:cs="Arial"/>
          <w:szCs w:val="24"/>
          <w:lang w:val="fr-CA"/>
        </w:rPr>
        <w:t>sont inaccessibles aux</w:t>
      </w:r>
      <w:r w:rsidR="007D10CE" w:rsidRPr="009C1609">
        <w:rPr>
          <w:rFonts w:ascii="Arial" w:hAnsi="Arial" w:cs="Arial"/>
          <w:szCs w:val="24"/>
          <w:lang w:val="fr-CA"/>
        </w:rPr>
        <w:t xml:space="preserve"> membres du conseil d’administration et des </w:t>
      </w:r>
      <w:r w:rsidR="002237E9" w:rsidRPr="009C1609">
        <w:rPr>
          <w:rFonts w:ascii="Arial" w:hAnsi="Arial" w:cs="Arial"/>
          <w:szCs w:val="24"/>
          <w:lang w:val="fr-CA"/>
        </w:rPr>
        <w:t>bailleurs de fonds</w:t>
      </w:r>
      <w:r w:rsidR="007D10CE" w:rsidRPr="009C1609">
        <w:rPr>
          <w:rFonts w:ascii="Arial" w:hAnsi="Arial" w:cs="Arial"/>
          <w:szCs w:val="24"/>
          <w:lang w:val="fr-CA"/>
        </w:rPr>
        <w:t>. Les renseignement</w:t>
      </w:r>
      <w:r w:rsidR="00CC5E93" w:rsidRPr="009C1609">
        <w:rPr>
          <w:rFonts w:ascii="Arial" w:hAnsi="Arial" w:cs="Arial"/>
          <w:szCs w:val="24"/>
          <w:lang w:val="fr-CA"/>
        </w:rPr>
        <w:t>s</w:t>
      </w:r>
      <w:r w:rsidR="007D10CE" w:rsidRPr="009C1609">
        <w:rPr>
          <w:rFonts w:ascii="Arial" w:hAnsi="Arial" w:cs="Arial"/>
          <w:szCs w:val="24"/>
          <w:lang w:val="fr-CA"/>
        </w:rPr>
        <w:t xml:space="preserve"> contenu</w:t>
      </w:r>
      <w:r w:rsidR="00CC5E93" w:rsidRPr="009C1609">
        <w:rPr>
          <w:rFonts w:ascii="Arial" w:hAnsi="Arial" w:cs="Arial"/>
          <w:szCs w:val="24"/>
          <w:lang w:val="fr-CA"/>
        </w:rPr>
        <w:t>s</w:t>
      </w:r>
      <w:r w:rsidR="007D10CE" w:rsidRPr="009C1609">
        <w:rPr>
          <w:rFonts w:ascii="Arial" w:hAnsi="Arial" w:cs="Arial"/>
          <w:szCs w:val="24"/>
          <w:lang w:val="fr-CA"/>
        </w:rPr>
        <w:t xml:space="preserve"> dans le </w:t>
      </w:r>
      <w:r w:rsidR="002237E9" w:rsidRPr="009C1609">
        <w:rPr>
          <w:rFonts w:ascii="Arial" w:hAnsi="Arial" w:cs="Arial"/>
          <w:szCs w:val="24"/>
          <w:lang w:val="fr-CA"/>
        </w:rPr>
        <w:t>dossier</w:t>
      </w:r>
      <w:r w:rsidR="007D10CE" w:rsidRPr="009C1609">
        <w:rPr>
          <w:rFonts w:ascii="Arial" w:hAnsi="Arial" w:cs="Arial"/>
          <w:szCs w:val="24"/>
          <w:lang w:val="fr-CA"/>
        </w:rPr>
        <w:t xml:space="preserve"> </w:t>
      </w:r>
      <w:r w:rsidR="002237E9" w:rsidRPr="009C1609">
        <w:rPr>
          <w:rFonts w:ascii="Arial" w:hAnsi="Arial" w:cs="Arial"/>
          <w:szCs w:val="24"/>
          <w:lang w:val="fr-CA"/>
        </w:rPr>
        <w:t>de l’employé sont</w:t>
      </w:r>
      <w:r w:rsidR="007D10CE" w:rsidRPr="009C1609">
        <w:rPr>
          <w:rFonts w:ascii="Arial" w:hAnsi="Arial" w:cs="Arial"/>
          <w:szCs w:val="24"/>
          <w:lang w:val="fr-CA"/>
        </w:rPr>
        <w:t xml:space="preserve"> le curriculum vit</w:t>
      </w:r>
      <w:r w:rsidR="002237E9" w:rsidRPr="009C1609">
        <w:rPr>
          <w:rFonts w:ascii="Arial" w:hAnsi="Arial" w:cs="Arial"/>
          <w:szCs w:val="24"/>
          <w:lang w:val="fr-CA"/>
        </w:rPr>
        <w:t>æ</w:t>
      </w:r>
      <w:r w:rsidR="007D10CE" w:rsidRPr="009C1609">
        <w:rPr>
          <w:rFonts w:ascii="Arial" w:hAnsi="Arial" w:cs="Arial"/>
          <w:szCs w:val="24"/>
          <w:lang w:val="fr-CA"/>
        </w:rPr>
        <w:t xml:space="preserve">, la lettre d’offre, les </w:t>
      </w:r>
      <w:r w:rsidR="002237E9" w:rsidRPr="009C1609">
        <w:rPr>
          <w:rFonts w:ascii="Arial" w:hAnsi="Arial" w:cs="Arial"/>
          <w:szCs w:val="24"/>
          <w:lang w:val="fr-CA"/>
        </w:rPr>
        <w:t>évaluations</w:t>
      </w:r>
      <w:r w:rsidR="007D10CE" w:rsidRPr="009C1609">
        <w:rPr>
          <w:rFonts w:ascii="Arial" w:hAnsi="Arial" w:cs="Arial"/>
          <w:szCs w:val="24"/>
          <w:lang w:val="fr-CA"/>
        </w:rPr>
        <w:t xml:space="preserve"> de rendement, les </w:t>
      </w:r>
      <w:r w:rsidR="00482612" w:rsidRPr="009C1609">
        <w:rPr>
          <w:rFonts w:ascii="Arial" w:hAnsi="Arial" w:cs="Arial"/>
          <w:szCs w:val="24"/>
          <w:lang w:val="fr-CA"/>
        </w:rPr>
        <w:t>modifications</w:t>
      </w:r>
      <w:r w:rsidR="007D10CE" w:rsidRPr="009C1609">
        <w:rPr>
          <w:rFonts w:ascii="Arial" w:hAnsi="Arial" w:cs="Arial"/>
          <w:szCs w:val="24"/>
          <w:lang w:val="fr-CA"/>
        </w:rPr>
        <w:t xml:space="preserve"> </w:t>
      </w:r>
      <w:r w:rsidR="002237E9" w:rsidRPr="009C1609">
        <w:rPr>
          <w:rFonts w:ascii="Arial" w:hAnsi="Arial" w:cs="Arial"/>
          <w:szCs w:val="24"/>
          <w:lang w:val="fr-CA"/>
        </w:rPr>
        <w:t>ap</w:t>
      </w:r>
      <w:r w:rsidR="007D10CE" w:rsidRPr="009C1609">
        <w:rPr>
          <w:rFonts w:ascii="Arial" w:hAnsi="Arial" w:cs="Arial"/>
          <w:szCs w:val="24"/>
          <w:lang w:val="fr-CA"/>
        </w:rPr>
        <w:t>porté</w:t>
      </w:r>
      <w:r w:rsidR="00482612" w:rsidRPr="009C1609">
        <w:rPr>
          <w:rFonts w:ascii="Arial" w:hAnsi="Arial" w:cs="Arial"/>
          <w:szCs w:val="24"/>
          <w:lang w:val="fr-CA"/>
        </w:rPr>
        <w:t>es</w:t>
      </w:r>
      <w:r w:rsidR="007D10CE" w:rsidRPr="009C1609">
        <w:rPr>
          <w:rFonts w:ascii="Arial" w:hAnsi="Arial" w:cs="Arial"/>
          <w:szCs w:val="24"/>
          <w:lang w:val="fr-CA"/>
        </w:rPr>
        <w:t xml:space="preserve"> à la description de tâches, le formulaire d’attestation et d’entente </w:t>
      </w:r>
      <w:r w:rsidR="002237E9" w:rsidRPr="009C1609">
        <w:rPr>
          <w:rFonts w:ascii="Arial" w:hAnsi="Arial" w:cs="Arial"/>
          <w:szCs w:val="24"/>
          <w:lang w:val="fr-CA"/>
        </w:rPr>
        <w:t>relatif a</w:t>
      </w:r>
      <w:r w:rsidR="007D10CE" w:rsidRPr="009C1609">
        <w:rPr>
          <w:rFonts w:ascii="Arial" w:hAnsi="Arial" w:cs="Arial"/>
          <w:szCs w:val="24"/>
          <w:lang w:val="fr-CA"/>
        </w:rPr>
        <w:t>u manuel de politique</w:t>
      </w:r>
      <w:r w:rsidR="002237E9" w:rsidRPr="009C1609">
        <w:rPr>
          <w:rFonts w:ascii="Arial" w:hAnsi="Arial" w:cs="Arial"/>
          <w:szCs w:val="24"/>
          <w:lang w:val="fr-CA"/>
        </w:rPr>
        <w:t>s</w:t>
      </w:r>
      <w:r w:rsidR="007D10CE" w:rsidRPr="009C1609">
        <w:rPr>
          <w:rFonts w:ascii="Arial" w:hAnsi="Arial" w:cs="Arial"/>
          <w:szCs w:val="24"/>
          <w:lang w:val="fr-CA"/>
        </w:rPr>
        <w:t xml:space="preserve"> des RH </w:t>
      </w:r>
      <w:r w:rsidR="002237E9" w:rsidRPr="009C1609">
        <w:rPr>
          <w:rFonts w:ascii="Arial" w:hAnsi="Arial" w:cs="Arial"/>
          <w:szCs w:val="24"/>
          <w:lang w:val="fr-CA"/>
        </w:rPr>
        <w:t xml:space="preserve">dûment </w:t>
      </w:r>
      <w:r w:rsidR="007D10CE" w:rsidRPr="009C1609">
        <w:rPr>
          <w:rFonts w:ascii="Arial" w:hAnsi="Arial" w:cs="Arial"/>
          <w:szCs w:val="24"/>
          <w:lang w:val="fr-CA"/>
        </w:rPr>
        <w:t>signé, les</w:t>
      </w:r>
      <w:r w:rsidR="00BA441A" w:rsidRPr="009C1609">
        <w:rPr>
          <w:rFonts w:ascii="Arial" w:hAnsi="Arial" w:cs="Arial"/>
          <w:szCs w:val="24"/>
          <w:lang w:val="fr-CA"/>
        </w:rPr>
        <w:t xml:space="preserve"> avis </w:t>
      </w:r>
      <w:r w:rsidR="0044616A" w:rsidRPr="009C1609">
        <w:rPr>
          <w:rFonts w:ascii="Arial" w:hAnsi="Arial" w:cs="Arial"/>
          <w:szCs w:val="24"/>
          <w:lang w:val="fr-CA"/>
        </w:rPr>
        <w:t>disciplinaires</w:t>
      </w:r>
      <w:r w:rsidR="00BA441A" w:rsidRPr="009C1609">
        <w:rPr>
          <w:rFonts w:ascii="Arial" w:hAnsi="Arial" w:cs="Arial"/>
          <w:szCs w:val="24"/>
          <w:lang w:val="fr-CA"/>
        </w:rPr>
        <w:t>, les formu</w:t>
      </w:r>
      <w:r w:rsidR="00CC5E93" w:rsidRPr="009C1609">
        <w:rPr>
          <w:rFonts w:ascii="Arial" w:hAnsi="Arial" w:cs="Arial"/>
          <w:szCs w:val="24"/>
          <w:lang w:val="fr-CA"/>
        </w:rPr>
        <w:t>laire</w:t>
      </w:r>
      <w:r w:rsidR="00E916A4" w:rsidRPr="009C1609">
        <w:rPr>
          <w:rFonts w:ascii="Arial" w:hAnsi="Arial" w:cs="Arial"/>
          <w:szCs w:val="24"/>
          <w:lang w:val="fr-CA"/>
        </w:rPr>
        <w:t>s</w:t>
      </w:r>
      <w:r w:rsidR="00CC5E93" w:rsidRPr="009C1609">
        <w:rPr>
          <w:rFonts w:ascii="Arial" w:hAnsi="Arial" w:cs="Arial"/>
          <w:szCs w:val="24"/>
          <w:lang w:val="fr-CA"/>
        </w:rPr>
        <w:t xml:space="preserve"> </w:t>
      </w:r>
      <w:r w:rsidR="00E916A4" w:rsidRPr="009C1609">
        <w:rPr>
          <w:rFonts w:ascii="Arial" w:hAnsi="Arial" w:cs="Arial"/>
          <w:szCs w:val="24"/>
          <w:lang w:val="fr-CA"/>
        </w:rPr>
        <w:t>de déclaration d</w:t>
      </w:r>
      <w:r w:rsidR="00041975" w:rsidRPr="009C1609">
        <w:rPr>
          <w:rFonts w:ascii="Arial" w:hAnsi="Arial" w:cs="Arial"/>
          <w:szCs w:val="24"/>
          <w:lang w:val="fr-CA"/>
        </w:rPr>
        <w:t>e revenus</w:t>
      </w:r>
      <w:r w:rsidR="00CC5E93" w:rsidRPr="009C1609">
        <w:rPr>
          <w:rFonts w:ascii="Arial" w:hAnsi="Arial" w:cs="Arial"/>
          <w:szCs w:val="24"/>
          <w:lang w:val="fr-CA"/>
        </w:rPr>
        <w:t>, les copies des formulaire</w:t>
      </w:r>
      <w:r w:rsidR="003F387C" w:rsidRPr="009C1609">
        <w:rPr>
          <w:rFonts w:ascii="Arial" w:hAnsi="Arial" w:cs="Arial"/>
          <w:szCs w:val="24"/>
          <w:lang w:val="fr-CA"/>
        </w:rPr>
        <w:t>s</w:t>
      </w:r>
      <w:r w:rsidR="00CC5E93" w:rsidRPr="009C1609">
        <w:rPr>
          <w:rFonts w:ascii="Arial" w:hAnsi="Arial" w:cs="Arial"/>
          <w:szCs w:val="24"/>
          <w:lang w:val="fr-CA"/>
        </w:rPr>
        <w:t xml:space="preserve"> de souscription pour les programmes d’avantages sociaux et les demandes de congés approuvées.</w:t>
      </w:r>
    </w:p>
    <w:p w14:paraId="7B279288" w14:textId="4A8CE82E" w:rsidR="006938BA" w:rsidRPr="009C1609" w:rsidRDefault="006938BA" w:rsidP="00B5204F">
      <w:pPr>
        <w:pStyle w:val="Heading2"/>
        <w:rPr>
          <w:rFonts w:cs="Arial"/>
          <w:b/>
          <w:bCs/>
          <w:color w:val="2E74B5" w:themeColor="accent1" w:themeShade="BF"/>
          <w:szCs w:val="24"/>
          <w:lang w:val="fr-CA"/>
        </w:rPr>
      </w:pPr>
      <w:bookmarkStart w:id="13" w:name="_Toc467227700"/>
      <w:r w:rsidRPr="009C1609">
        <w:rPr>
          <w:rFonts w:cs="Arial"/>
          <w:b/>
          <w:bCs/>
          <w:color w:val="2E74B5" w:themeColor="accent1" w:themeShade="BF"/>
          <w:szCs w:val="24"/>
          <w:lang w:val="fr-CA"/>
        </w:rPr>
        <w:t>P</w:t>
      </w:r>
      <w:r w:rsidR="00CC5E93" w:rsidRPr="009C1609">
        <w:rPr>
          <w:rFonts w:cs="Arial"/>
          <w:b/>
          <w:bCs/>
          <w:color w:val="2E74B5" w:themeColor="accent1" w:themeShade="BF"/>
          <w:szCs w:val="24"/>
          <w:lang w:val="fr-CA"/>
        </w:rPr>
        <w:t>ériode d’essai</w:t>
      </w:r>
      <w:bookmarkEnd w:id="13"/>
    </w:p>
    <w:p w14:paraId="382D5595" w14:textId="63C581F1" w:rsidR="006938BA" w:rsidRPr="009C1609" w:rsidRDefault="00CC5E93" w:rsidP="003B26DE">
      <w:pPr>
        <w:pStyle w:val="StyleJustified"/>
        <w:ind w:left="284"/>
        <w:jc w:val="left"/>
        <w:rPr>
          <w:rFonts w:ascii="Arial" w:hAnsi="Arial" w:cs="Arial"/>
          <w:bCs/>
          <w:szCs w:val="24"/>
          <w:lang w:val="fr-CA"/>
        </w:rPr>
      </w:pPr>
      <w:r w:rsidRPr="009C1609">
        <w:rPr>
          <w:rFonts w:ascii="Arial" w:hAnsi="Arial" w:cs="Arial"/>
          <w:szCs w:val="24"/>
          <w:lang w:val="fr-CA"/>
        </w:rPr>
        <w:t>Les premiers</w:t>
      </w:r>
      <w:r w:rsidR="006938BA" w:rsidRPr="009C1609">
        <w:rPr>
          <w:rFonts w:ascii="Arial" w:hAnsi="Arial" w:cs="Arial"/>
          <w:szCs w:val="24"/>
          <w:lang w:val="fr-CA"/>
        </w:rPr>
        <w:t xml:space="preserve"> </w:t>
      </w:r>
      <w:r w:rsidR="0008023E" w:rsidRPr="009C1609">
        <w:rPr>
          <w:rFonts w:ascii="Arial" w:hAnsi="Arial" w:cs="Arial"/>
          <w:szCs w:val="24"/>
          <w:highlight w:val="yellow"/>
          <w:lang w:val="fr-CA"/>
        </w:rPr>
        <w:t>&lt;</w:t>
      </w:r>
      <w:r w:rsidRPr="009C1609">
        <w:rPr>
          <w:rFonts w:ascii="Arial" w:hAnsi="Arial" w:cs="Arial"/>
          <w:szCs w:val="24"/>
          <w:highlight w:val="yellow"/>
          <w:lang w:val="fr-CA"/>
        </w:rPr>
        <w:t>insérer un nombre</w:t>
      </w:r>
      <w:r w:rsidR="0044616A" w:rsidRPr="009C1609">
        <w:rPr>
          <w:rFonts w:ascii="Arial" w:hAnsi="Arial" w:cs="Arial"/>
          <w:szCs w:val="24"/>
          <w:highlight w:val="yellow"/>
          <w:lang w:val="fr-CA"/>
        </w:rPr>
        <w:t> : 3 ou 6</w:t>
      </w:r>
      <w:r w:rsidR="0008023E" w:rsidRPr="009C1609">
        <w:rPr>
          <w:rFonts w:ascii="Arial" w:hAnsi="Arial" w:cs="Arial"/>
          <w:szCs w:val="24"/>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mois de l’emploi constituent une période d’essai</w:t>
      </w:r>
      <w:r w:rsidR="00FC6B24" w:rsidRPr="009C1609">
        <w:rPr>
          <w:rFonts w:ascii="Arial" w:hAnsi="Arial" w:cs="Arial"/>
          <w:szCs w:val="24"/>
          <w:lang w:val="fr-CA"/>
        </w:rPr>
        <w:t>.</w:t>
      </w:r>
      <w:r w:rsidRPr="009C1609">
        <w:rPr>
          <w:rFonts w:ascii="Arial" w:hAnsi="Arial" w:cs="Arial"/>
          <w:szCs w:val="24"/>
          <w:lang w:val="fr-CA"/>
        </w:rPr>
        <w:t xml:space="preserve"> Durant cette période, les deux parties doivent évaluer la compatibilité entre l’employé et l’employeur. Ce processus permet aussi à la direction d’évaluer le niveau d’aptitude et de cerner les lacunes potentielles</w:t>
      </w:r>
      <w:r w:rsidR="00FC6B24" w:rsidRPr="009C1609">
        <w:rPr>
          <w:rFonts w:ascii="Arial" w:hAnsi="Arial" w:cs="Arial"/>
          <w:szCs w:val="24"/>
          <w:lang w:val="fr-CA"/>
        </w:rPr>
        <w:t xml:space="preserve">. </w:t>
      </w:r>
      <w:r w:rsidRPr="009C1609">
        <w:rPr>
          <w:rFonts w:ascii="Arial" w:hAnsi="Arial" w:cs="Arial"/>
          <w:szCs w:val="24"/>
          <w:lang w:val="fr-CA"/>
        </w:rPr>
        <w:t xml:space="preserve">Lors de la période d’essai, l’emploi peut être </w:t>
      </w:r>
      <w:r w:rsidR="00482612" w:rsidRPr="009C1609">
        <w:rPr>
          <w:rFonts w:ascii="Arial" w:hAnsi="Arial" w:cs="Arial"/>
          <w:szCs w:val="24"/>
          <w:lang w:val="fr-CA"/>
        </w:rPr>
        <w:t>interrompu</w:t>
      </w:r>
      <w:r w:rsidRPr="009C1609">
        <w:rPr>
          <w:rFonts w:ascii="Arial" w:hAnsi="Arial" w:cs="Arial"/>
          <w:szCs w:val="24"/>
          <w:lang w:val="fr-CA"/>
        </w:rPr>
        <w:t xml:space="preserve"> par un</w:t>
      </w:r>
      <w:r w:rsidR="00482612" w:rsidRPr="009C1609">
        <w:rPr>
          <w:rFonts w:ascii="Arial" w:hAnsi="Arial" w:cs="Arial"/>
          <w:szCs w:val="24"/>
          <w:lang w:val="fr-CA"/>
        </w:rPr>
        <w:t>e</w:t>
      </w:r>
      <w:r w:rsidRPr="009C1609">
        <w:rPr>
          <w:rFonts w:ascii="Arial" w:hAnsi="Arial" w:cs="Arial"/>
          <w:szCs w:val="24"/>
          <w:lang w:val="fr-CA"/>
        </w:rPr>
        <w:t xml:space="preserve"> des deux parties </w:t>
      </w:r>
      <w:r w:rsidR="0044616A" w:rsidRPr="009C1609">
        <w:rPr>
          <w:rFonts w:ascii="Arial" w:hAnsi="Arial" w:cs="Arial"/>
          <w:szCs w:val="24"/>
          <w:lang w:val="fr-CA"/>
        </w:rPr>
        <w:t>avec ou sans raison</w:t>
      </w:r>
      <w:r w:rsidR="00CE5E40">
        <w:rPr>
          <w:rFonts w:ascii="Arial" w:hAnsi="Arial" w:cs="Arial"/>
          <w:szCs w:val="24"/>
          <w:lang w:val="fr-CA"/>
        </w:rPr>
        <w:t>,</w:t>
      </w:r>
      <w:r w:rsidR="0044616A" w:rsidRPr="009C1609">
        <w:rPr>
          <w:rFonts w:ascii="Arial" w:hAnsi="Arial" w:cs="Arial"/>
          <w:szCs w:val="24"/>
          <w:lang w:val="fr-CA"/>
        </w:rPr>
        <w:t xml:space="preserve"> </w:t>
      </w:r>
      <w:r w:rsidRPr="009C1609">
        <w:rPr>
          <w:rFonts w:ascii="Arial" w:hAnsi="Arial" w:cs="Arial"/>
          <w:szCs w:val="24"/>
          <w:lang w:val="fr-CA"/>
        </w:rPr>
        <w:t xml:space="preserve">ni </w:t>
      </w:r>
      <w:r w:rsidR="00ED77DD" w:rsidRPr="009C1609">
        <w:rPr>
          <w:rFonts w:ascii="Arial" w:hAnsi="Arial" w:cs="Arial"/>
          <w:szCs w:val="24"/>
          <w:lang w:val="fr-CA"/>
        </w:rPr>
        <w:t>pré</w:t>
      </w:r>
      <w:r w:rsidRPr="009C1609">
        <w:rPr>
          <w:rFonts w:ascii="Arial" w:hAnsi="Arial" w:cs="Arial"/>
          <w:szCs w:val="24"/>
          <w:lang w:val="fr-CA"/>
        </w:rPr>
        <w:t xml:space="preserve">avis, ni </w:t>
      </w:r>
      <w:r w:rsidR="00ED77DD" w:rsidRPr="009C1609">
        <w:rPr>
          <w:rFonts w:ascii="Arial" w:hAnsi="Arial" w:cs="Arial"/>
          <w:szCs w:val="24"/>
          <w:lang w:val="fr-CA"/>
        </w:rPr>
        <w:t>paiement tenant lieu de préavis,</w:t>
      </w:r>
      <w:r w:rsidRPr="009C1609">
        <w:rPr>
          <w:rFonts w:ascii="Arial" w:hAnsi="Arial" w:cs="Arial"/>
          <w:szCs w:val="24"/>
          <w:lang w:val="fr-CA"/>
        </w:rPr>
        <w:t xml:space="preserve"> </w:t>
      </w:r>
      <w:r w:rsidR="0044616A" w:rsidRPr="009C1609">
        <w:rPr>
          <w:rFonts w:ascii="Arial" w:hAnsi="Arial" w:cs="Arial"/>
          <w:szCs w:val="24"/>
          <w:lang w:val="fr-CA"/>
        </w:rPr>
        <w:t>sous réserve des dispositions minimales des lois et normes du travail et de l’emploi (LNTE) qui régissent</w:t>
      </w:r>
      <w:r w:rsidR="0026213A" w:rsidRPr="009C1609">
        <w:rPr>
          <w:rFonts w:ascii="Arial" w:hAnsi="Arial" w:cs="Arial"/>
          <w:szCs w:val="24"/>
          <w:lang w:val="fr-CA"/>
        </w:rPr>
        <w:t xml:space="preserve"> </w:t>
      </w:r>
      <w:r w:rsidR="0044616A" w:rsidRPr="009C1609">
        <w:rPr>
          <w:rFonts w:ascii="Arial" w:hAnsi="Arial" w:cs="Arial"/>
          <w:szCs w:val="24"/>
          <w:lang w:val="fr-CA"/>
        </w:rPr>
        <w:t xml:space="preserve">les parties et qui peuvent être modifiées de temps à autre. </w:t>
      </w:r>
      <w:r w:rsidR="00634BED" w:rsidRPr="009C1609">
        <w:rPr>
          <w:rFonts w:ascii="Arial" w:hAnsi="Arial" w:cs="Arial"/>
          <w:szCs w:val="24"/>
          <w:lang w:val="fr-CA"/>
        </w:rPr>
        <w:t xml:space="preserve">Une fois </w:t>
      </w:r>
      <w:r w:rsidR="0044616A" w:rsidRPr="009C1609">
        <w:rPr>
          <w:rFonts w:ascii="Arial" w:hAnsi="Arial" w:cs="Arial"/>
          <w:szCs w:val="24"/>
          <w:lang w:val="fr-CA"/>
        </w:rPr>
        <w:t xml:space="preserve">satisfaites </w:t>
      </w:r>
      <w:r w:rsidR="00634BED" w:rsidRPr="009C1609">
        <w:rPr>
          <w:rFonts w:ascii="Arial" w:hAnsi="Arial" w:cs="Arial"/>
          <w:szCs w:val="24"/>
          <w:lang w:val="fr-CA"/>
        </w:rPr>
        <w:t xml:space="preserve">les </w:t>
      </w:r>
      <w:r w:rsidR="00B61EB0" w:rsidRPr="009C1609">
        <w:rPr>
          <w:rFonts w:ascii="Arial" w:hAnsi="Arial" w:cs="Arial"/>
          <w:szCs w:val="24"/>
          <w:lang w:val="fr-CA"/>
        </w:rPr>
        <w:t xml:space="preserve">exigences </w:t>
      </w:r>
      <w:r w:rsidR="0044616A" w:rsidRPr="009C1609">
        <w:rPr>
          <w:rFonts w:ascii="Arial" w:hAnsi="Arial" w:cs="Arial"/>
          <w:szCs w:val="24"/>
          <w:lang w:val="fr-CA"/>
        </w:rPr>
        <w:t xml:space="preserve">des LNTE </w:t>
      </w:r>
      <w:r w:rsidR="00B61EB0" w:rsidRPr="009C1609">
        <w:rPr>
          <w:rFonts w:ascii="Arial" w:hAnsi="Arial" w:cs="Arial"/>
          <w:szCs w:val="24"/>
          <w:lang w:val="fr-CA"/>
        </w:rPr>
        <w:t>amendé</w:t>
      </w:r>
      <w:r w:rsidR="001153BF" w:rsidRPr="009C1609">
        <w:rPr>
          <w:rFonts w:ascii="Arial" w:hAnsi="Arial" w:cs="Arial"/>
          <w:szCs w:val="24"/>
          <w:lang w:val="fr-CA"/>
        </w:rPr>
        <w:t>e</w:t>
      </w:r>
      <w:r w:rsidR="0044616A" w:rsidRPr="009C1609">
        <w:rPr>
          <w:rFonts w:ascii="Arial" w:hAnsi="Arial" w:cs="Arial"/>
          <w:szCs w:val="24"/>
          <w:lang w:val="fr-CA"/>
        </w:rPr>
        <w:t>s</w:t>
      </w:r>
      <w:r w:rsidR="00B61EB0" w:rsidRPr="009C1609">
        <w:rPr>
          <w:rFonts w:ascii="Arial" w:hAnsi="Arial" w:cs="Arial"/>
          <w:szCs w:val="24"/>
          <w:lang w:val="fr-CA"/>
        </w:rPr>
        <w:t xml:space="preserve">, l’employeur sera </w:t>
      </w:r>
      <w:r w:rsidR="00DE1A14" w:rsidRPr="009C1609">
        <w:rPr>
          <w:rFonts w:ascii="Arial" w:hAnsi="Arial" w:cs="Arial"/>
          <w:szCs w:val="24"/>
          <w:lang w:val="fr-CA"/>
        </w:rPr>
        <w:t>réputé avoir</w:t>
      </w:r>
      <w:r w:rsidR="00B61EB0" w:rsidRPr="009C1609">
        <w:rPr>
          <w:rFonts w:ascii="Arial" w:hAnsi="Arial" w:cs="Arial"/>
          <w:szCs w:val="24"/>
          <w:lang w:val="fr-CA"/>
        </w:rPr>
        <w:t xml:space="preserve"> répondu à toute ses obligations </w:t>
      </w:r>
      <w:r w:rsidR="0044616A" w:rsidRPr="009C1609">
        <w:rPr>
          <w:rFonts w:ascii="Arial" w:hAnsi="Arial" w:cs="Arial"/>
          <w:szCs w:val="24"/>
          <w:lang w:val="fr-CA"/>
        </w:rPr>
        <w:t>à l’égard de l’employé aux termes desdites LNTE</w:t>
      </w:r>
      <w:r w:rsidR="00B61EB0" w:rsidRPr="009C1609">
        <w:rPr>
          <w:rFonts w:ascii="Arial" w:hAnsi="Arial" w:cs="Arial"/>
          <w:szCs w:val="24"/>
          <w:lang w:val="fr-CA"/>
        </w:rPr>
        <w:t>, le cas échéant</w:t>
      </w:r>
      <w:r w:rsidR="0044616A" w:rsidRPr="009C1609">
        <w:rPr>
          <w:rFonts w:ascii="Arial" w:hAnsi="Arial" w:cs="Arial"/>
          <w:szCs w:val="24"/>
          <w:lang w:val="fr-CA"/>
        </w:rPr>
        <w:t>,</w:t>
      </w:r>
      <w:r w:rsidR="00B61EB0" w:rsidRPr="009C1609">
        <w:rPr>
          <w:rFonts w:ascii="Arial" w:hAnsi="Arial" w:cs="Arial"/>
          <w:szCs w:val="24"/>
          <w:lang w:val="fr-CA"/>
        </w:rPr>
        <w:t xml:space="preserve"> ou </w:t>
      </w:r>
      <w:r w:rsidR="0044616A" w:rsidRPr="009C1609">
        <w:rPr>
          <w:rFonts w:ascii="Arial" w:hAnsi="Arial" w:cs="Arial"/>
          <w:szCs w:val="24"/>
          <w:lang w:val="fr-CA"/>
        </w:rPr>
        <w:t>en vertu de</w:t>
      </w:r>
      <w:r w:rsidR="00B61EB0" w:rsidRPr="009C1609">
        <w:rPr>
          <w:rFonts w:ascii="Arial" w:hAnsi="Arial" w:cs="Arial"/>
          <w:szCs w:val="24"/>
          <w:lang w:val="fr-CA"/>
        </w:rPr>
        <w:t xml:space="preserve"> la </w:t>
      </w:r>
      <w:r w:rsidR="0044616A" w:rsidRPr="009C1609">
        <w:rPr>
          <w:rFonts w:ascii="Arial" w:hAnsi="Arial" w:cs="Arial"/>
          <w:szCs w:val="24"/>
          <w:lang w:val="fr-CA"/>
        </w:rPr>
        <w:lastRenderedPageBreak/>
        <w:t>C</w:t>
      </w:r>
      <w:r w:rsidR="00B61EB0" w:rsidRPr="009C1609">
        <w:rPr>
          <w:rFonts w:ascii="Arial" w:hAnsi="Arial" w:cs="Arial"/>
          <w:szCs w:val="24"/>
          <w:lang w:val="fr-CA"/>
        </w:rPr>
        <w:t xml:space="preserve">ommon </w:t>
      </w:r>
      <w:r w:rsidR="0044616A" w:rsidRPr="009C1609">
        <w:rPr>
          <w:rFonts w:ascii="Arial" w:hAnsi="Arial" w:cs="Arial"/>
          <w:szCs w:val="24"/>
          <w:lang w:val="fr-CA"/>
        </w:rPr>
        <w:t>L</w:t>
      </w:r>
      <w:r w:rsidR="00B61EB0" w:rsidRPr="009C1609">
        <w:rPr>
          <w:rFonts w:ascii="Arial" w:hAnsi="Arial" w:cs="Arial"/>
          <w:szCs w:val="24"/>
          <w:lang w:val="fr-CA"/>
        </w:rPr>
        <w:t xml:space="preserve">aw. </w:t>
      </w:r>
      <w:r w:rsidR="0026213A" w:rsidRPr="009C1609">
        <w:rPr>
          <w:rFonts w:ascii="Arial" w:hAnsi="Arial" w:cs="Arial"/>
          <w:szCs w:val="24"/>
          <w:lang w:val="fr-CA"/>
        </w:rPr>
        <w:t>L</w:t>
      </w:r>
      <w:r w:rsidR="00B61EB0" w:rsidRPr="009C1609">
        <w:rPr>
          <w:rFonts w:ascii="Arial" w:hAnsi="Arial" w:cs="Arial"/>
          <w:szCs w:val="24"/>
          <w:lang w:val="fr-CA"/>
        </w:rPr>
        <w:t>a période d’essai</w:t>
      </w:r>
      <w:r w:rsidR="0026213A" w:rsidRPr="009C1609">
        <w:rPr>
          <w:rFonts w:ascii="Arial" w:hAnsi="Arial" w:cs="Arial"/>
          <w:szCs w:val="24"/>
          <w:lang w:val="fr-CA"/>
        </w:rPr>
        <w:t xml:space="preserve"> terminée</w:t>
      </w:r>
      <w:r w:rsidR="00B61EB0" w:rsidRPr="009C1609">
        <w:rPr>
          <w:rFonts w:ascii="Arial" w:hAnsi="Arial" w:cs="Arial"/>
          <w:szCs w:val="24"/>
          <w:lang w:val="fr-CA"/>
        </w:rPr>
        <w:t>, l’employeur et l’employé doivent se rencontrer et évaluer les progrès accomplis jusqu’</w:t>
      </w:r>
      <w:r w:rsidR="0044616A" w:rsidRPr="009C1609">
        <w:rPr>
          <w:rFonts w:ascii="Arial" w:hAnsi="Arial" w:cs="Arial"/>
          <w:szCs w:val="24"/>
          <w:lang w:val="fr-CA"/>
        </w:rPr>
        <w:t>alors</w:t>
      </w:r>
      <w:r w:rsidR="006938BA" w:rsidRPr="009C1609">
        <w:rPr>
          <w:rFonts w:ascii="Arial" w:hAnsi="Arial" w:cs="Arial"/>
          <w:szCs w:val="24"/>
          <w:lang w:val="fr-CA"/>
        </w:rPr>
        <w:t>.</w:t>
      </w:r>
      <w:r w:rsidR="00B61EB0" w:rsidRPr="009C1609">
        <w:rPr>
          <w:rFonts w:ascii="Arial" w:hAnsi="Arial" w:cs="Arial"/>
          <w:bCs/>
          <w:szCs w:val="24"/>
          <w:lang w:val="fr-CA"/>
        </w:rPr>
        <w:t xml:space="preserve"> À ce mo</w:t>
      </w:r>
      <w:r w:rsidR="00E55C5F" w:rsidRPr="009C1609">
        <w:rPr>
          <w:rFonts w:ascii="Arial" w:hAnsi="Arial" w:cs="Arial"/>
          <w:bCs/>
          <w:szCs w:val="24"/>
          <w:lang w:val="fr-CA"/>
        </w:rPr>
        <w:t>ment, une de trois situation</w:t>
      </w:r>
      <w:r w:rsidR="0003464A" w:rsidRPr="009C1609">
        <w:rPr>
          <w:rFonts w:ascii="Arial" w:hAnsi="Arial" w:cs="Arial"/>
          <w:bCs/>
          <w:szCs w:val="24"/>
          <w:lang w:val="fr-CA"/>
        </w:rPr>
        <w:t>s</w:t>
      </w:r>
      <w:r w:rsidR="00E55C5F" w:rsidRPr="009C1609">
        <w:rPr>
          <w:rFonts w:ascii="Arial" w:hAnsi="Arial" w:cs="Arial"/>
          <w:bCs/>
          <w:szCs w:val="24"/>
          <w:lang w:val="fr-CA"/>
        </w:rPr>
        <w:t xml:space="preserve"> </w:t>
      </w:r>
      <w:r w:rsidR="0044616A" w:rsidRPr="009C1609">
        <w:rPr>
          <w:rFonts w:ascii="Arial" w:hAnsi="Arial" w:cs="Arial"/>
          <w:bCs/>
          <w:szCs w:val="24"/>
          <w:lang w:val="fr-CA"/>
        </w:rPr>
        <w:t xml:space="preserve">suivantes </w:t>
      </w:r>
      <w:r w:rsidR="00E55C5F" w:rsidRPr="009C1609">
        <w:rPr>
          <w:rFonts w:ascii="Arial" w:hAnsi="Arial" w:cs="Arial"/>
          <w:bCs/>
          <w:szCs w:val="24"/>
          <w:lang w:val="fr-CA"/>
        </w:rPr>
        <w:t>peu</w:t>
      </w:r>
      <w:r w:rsidR="00ED77DD" w:rsidRPr="009C1609">
        <w:rPr>
          <w:rFonts w:ascii="Arial" w:hAnsi="Arial" w:cs="Arial"/>
          <w:bCs/>
          <w:szCs w:val="24"/>
          <w:lang w:val="fr-CA"/>
        </w:rPr>
        <w:t>t se produire</w:t>
      </w:r>
      <w:r w:rsidR="00B61EB0" w:rsidRPr="009C1609">
        <w:rPr>
          <w:rFonts w:ascii="Arial" w:hAnsi="Arial" w:cs="Arial"/>
          <w:bCs/>
          <w:szCs w:val="24"/>
          <w:lang w:val="fr-CA"/>
        </w:rPr>
        <w:t> :</w:t>
      </w:r>
    </w:p>
    <w:p w14:paraId="3E38F771" w14:textId="156C6D87" w:rsidR="006938BA" w:rsidRPr="009C1609" w:rsidRDefault="00ED77DD" w:rsidP="00FC6B24">
      <w:pPr>
        <w:pStyle w:val="StyleJustified"/>
        <w:numPr>
          <w:ilvl w:val="0"/>
          <w:numId w:val="2"/>
        </w:numPr>
        <w:tabs>
          <w:tab w:val="clear" w:pos="2340"/>
          <w:tab w:val="left" w:pos="1440"/>
          <w:tab w:val="num" w:pos="1890"/>
        </w:tabs>
        <w:ind w:left="2070" w:hanging="900"/>
        <w:jc w:val="left"/>
        <w:rPr>
          <w:rFonts w:ascii="Arial" w:hAnsi="Arial" w:cs="Arial"/>
          <w:bCs/>
          <w:szCs w:val="24"/>
          <w:lang w:val="fr-CA"/>
        </w:rPr>
      </w:pPr>
      <w:r w:rsidRPr="009C1609">
        <w:rPr>
          <w:rFonts w:ascii="Arial" w:hAnsi="Arial" w:cs="Arial"/>
          <w:bCs/>
          <w:szCs w:val="24"/>
          <w:lang w:val="fr-CA"/>
        </w:rPr>
        <w:t>la période d’essai prend fin;</w:t>
      </w:r>
    </w:p>
    <w:p w14:paraId="2A797A60" w14:textId="7BB29EAB" w:rsidR="006938BA" w:rsidRPr="009C1609" w:rsidRDefault="00ED77DD" w:rsidP="00FC6B24">
      <w:pPr>
        <w:pStyle w:val="StyleJustified"/>
        <w:numPr>
          <w:ilvl w:val="0"/>
          <w:numId w:val="2"/>
        </w:numPr>
        <w:tabs>
          <w:tab w:val="clear" w:pos="2340"/>
          <w:tab w:val="num" w:pos="1440"/>
        </w:tabs>
        <w:ind w:hanging="1170"/>
        <w:jc w:val="left"/>
        <w:rPr>
          <w:rFonts w:ascii="Arial" w:hAnsi="Arial" w:cs="Arial"/>
          <w:bCs/>
          <w:szCs w:val="24"/>
          <w:lang w:val="fr-CA"/>
        </w:rPr>
      </w:pPr>
      <w:r w:rsidRPr="009C1609">
        <w:rPr>
          <w:rFonts w:ascii="Arial" w:hAnsi="Arial" w:cs="Arial"/>
          <w:bCs/>
          <w:szCs w:val="24"/>
          <w:lang w:val="fr-CA"/>
        </w:rPr>
        <w:t>l</w:t>
      </w:r>
      <w:r w:rsidR="00B61EB0" w:rsidRPr="009C1609">
        <w:rPr>
          <w:rFonts w:ascii="Arial" w:hAnsi="Arial" w:cs="Arial"/>
          <w:bCs/>
          <w:szCs w:val="24"/>
          <w:lang w:val="fr-CA"/>
        </w:rPr>
        <w:t xml:space="preserve">a période d’essai est prolongée pour une durée de </w:t>
      </w:r>
      <w:r w:rsidR="007E5707" w:rsidRPr="009C1609">
        <w:rPr>
          <w:rFonts w:ascii="Arial" w:hAnsi="Arial" w:cs="Arial"/>
          <w:bCs/>
          <w:szCs w:val="24"/>
          <w:highlight w:val="yellow"/>
          <w:lang w:val="fr-CA"/>
        </w:rPr>
        <w:t>&lt;</w:t>
      </w:r>
      <w:r w:rsidR="00B61EB0" w:rsidRPr="009C1609">
        <w:rPr>
          <w:rFonts w:ascii="Arial" w:hAnsi="Arial" w:cs="Arial"/>
          <w:bCs/>
          <w:szCs w:val="24"/>
          <w:highlight w:val="yellow"/>
          <w:lang w:val="fr-CA"/>
        </w:rPr>
        <w:t>insérer une durée</w:t>
      </w:r>
      <w:r w:rsidR="007E5707" w:rsidRPr="009C1609">
        <w:rPr>
          <w:rFonts w:ascii="Arial" w:hAnsi="Arial" w:cs="Arial"/>
          <w:bCs/>
          <w:szCs w:val="24"/>
          <w:highlight w:val="yellow"/>
          <w:lang w:val="fr-CA"/>
        </w:rPr>
        <w:t>&gt;</w:t>
      </w:r>
      <w:r w:rsidRPr="009C1609">
        <w:rPr>
          <w:rFonts w:ascii="Arial" w:hAnsi="Arial" w:cs="Arial"/>
          <w:bCs/>
          <w:szCs w:val="24"/>
          <w:lang w:val="fr-CA"/>
        </w:rPr>
        <w:t>;</w:t>
      </w:r>
    </w:p>
    <w:p w14:paraId="115883ED" w14:textId="7E04ABD4" w:rsidR="00E66A73" w:rsidRPr="009C1609" w:rsidRDefault="00ED77DD" w:rsidP="00FC6B24">
      <w:pPr>
        <w:pStyle w:val="StyleJustified"/>
        <w:numPr>
          <w:ilvl w:val="0"/>
          <w:numId w:val="2"/>
        </w:numPr>
        <w:tabs>
          <w:tab w:val="clear" w:pos="2340"/>
          <w:tab w:val="num" w:pos="1440"/>
        </w:tabs>
        <w:spacing w:after="240"/>
        <w:ind w:hanging="1170"/>
        <w:jc w:val="left"/>
        <w:rPr>
          <w:rFonts w:ascii="Arial" w:hAnsi="Arial" w:cs="Arial"/>
          <w:b/>
          <w:bCs/>
          <w:lang w:val="fr-CA"/>
        </w:rPr>
      </w:pPr>
      <w:r w:rsidRPr="009C1609">
        <w:rPr>
          <w:rFonts w:ascii="Arial" w:hAnsi="Arial" w:cs="Arial"/>
          <w:bCs/>
          <w:szCs w:val="24"/>
          <w:lang w:val="fr-CA"/>
        </w:rPr>
        <w:t>l</w:t>
      </w:r>
      <w:r w:rsidR="00B61EB0" w:rsidRPr="009C1609">
        <w:rPr>
          <w:rFonts w:ascii="Arial" w:hAnsi="Arial" w:cs="Arial"/>
          <w:bCs/>
          <w:szCs w:val="24"/>
          <w:lang w:val="fr-CA"/>
        </w:rPr>
        <w:t>’emploi cesse.</w:t>
      </w:r>
    </w:p>
    <w:p w14:paraId="0BC9E6C7" w14:textId="1C9D933C" w:rsidR="006938BA" w:rsidRPr="009C1609" w:rsidRDefault="004F3340" w:rsidP="00B5204F">
      <w:pPr>
        <w:pStyle w:val="Heading2"/>
        <w:rPr>
          <w:rFonts w:cs="Arial"/>
          <w:b/>
          <w:color w:val="2E74B5" w:themeColor="accent1" w:themeShade="BF"/>
          <w:szCs w:val="24"/>
          <w:lang w:val="fr-CA"/>
        </w:rPr>
      </w:pPr>
      <w:bookmarkStart w:id="14" w:name="_Toc467227701"/>
      <w:r w:rsidRPr="009C1609">
        <w:rPr>
          <w:rFonts w:cs="Arial"/>
          <w:b/>
          <w:color w:val="2E74B5" w:themeColor="accent1" w:themeShade="BF"/>
          <w:szCs w:val="24"/>
          <w:lang w:val="fr-CA"/>
        </w:rPr>
        <w:t>Salaire annuel</w:t>
      </w:r>
      <w:bookmarkEnd w:id="14"/>
    </w:p>
    <w:p w14:paraId="5BA7254D" w14:textId="51F6944E" w:rsidR="006938BA" w:rsidRPr="009C1609" w:rsidRDefault="00D62D79" w:rsidP="003B26DE">
      <w:pPr>
        <w:pStyle w:val="StyleJustified"/>
        <w:spacing w:after="240"/>
        <w:ind w:left="284"/>
        <w:jc w:val="left"/>
        <w:rPr>
          <w:rFonts w:ascii="Arial" w:hAnsi="Arial" w:cs="Arial"/>
          <w:szCs w:val="24"/>
          <w:lang w:val="fr-CA"/>
        </w:rPr>
      </w:pPr>
      <w:r w:rsidRPr="009C1609">
        <w:rPr>
          <w:rFonts w:ascii="Arial" w:hAnsi="Arial" w:cs="Arial"/>
          <w:bCs/>
          <w:szCs w:val="24"/>
          <w:lang w:val="fr-CA"/>
        </w:rPr>
        <w:t>Le directeur général tient compte des prévisions budgétaire</w:t>
      </w:r>
      <w:r w:rsidR="0003464A" w:rsidRPr="009C1609">
        <w:rPr>
          <w:rFonts w:ascii="Arial" w:hAnsi="Arial" w:cs="Arial"/>
          <w:bCs/>
          <w:szCs w:val="24"/>
          <w:lang w:val="fr-CA"/>
        </w:rPr>
        <w:t>s</w:t>
      </w:r>
      <w:r w:rsidRPr="009C1609">
        <w:rPr>
          <w:rFonts w:ascii="Arial" w:hAnsi="Arial" w:cs="Arial"/>
          <w:bCs/>
          <w:szCs w:val="24"/>
          <w:lang w:val="fr-CA"/>
        </w:rPr>
        <w:t xml:space="preserve"> et compare les qualifications des candidat</w:t>
      </w:r>
      <w:r w:rsidR="006938BA" w:rsidRPr="009C1609">
        <w:rPr>
          <w:rFonts w:ascii="Arial" w:hAnsi="Arial" w:cs="Arial"/>
          <w:szCs w:val="24"/>
          <w:lang w:val="fr-CA"/>
        </w:rPr>
        <w:t>s</w:t>
      </w:r>
      <w:r w:rsidRPr="009C1609">
        <w:rPr>
          <w:rFonts w:ascii="Arial" w:hAnsi="Arial" w:cs="Arial"/>
          <w:szCs w:val="24"/>
          <w:lang w:val="fr-CA"/>
        </w:rPr>
        <w:t xml:space="preserve"> afin de déterminer leur salaire</w:t>
      </w:r>
      <w:r w:rsidR="007E5707" w:rsidRPr="009C1609">
        <w:rPr>
          <w:rFonts w:ascii="Arial" w:hAnsi="Arial" w:cs="Arial"/>
          <w:szCs w:val="24"/>
          <w:lang w:val="fr-CA"/>
        </w:rPr>
        <w:t xml:space="preserve">. </w:t>
      </w:r>
      <w:r w:rsidRPr="009C1609">
        <w:rPr>
          <w:rFonts w:ascii="Arial" w:hAnsi="Arial" w:cs="Arial"/>
          <w:szCs w:val="24"/>
          <w:lang w:val="fr-CA"/>
        </w:rPr>
        <w:t>L’organis</w:t>
      </w:r>
      <w:r w:rsidR="00D44F5F" w:rsidRPr="009C1609">
        <w:rPr>
          <w:rFonts w:ascii="Arial" w:hAnsi="Arial" w:cs="Arial"/>
          <w:szCs w:val="24"/>
          <w:lang w:val="fr-CA"/>
        </w:rPr>
        <w:t>me</w:t>
      </w:r>
      <w:r w:rsidRPr="009C1609">
        <w:rPr>
          <w:rFonts w:ascii="Arial" w:hAnsi="Arial" w:cs="Arial"/>
          <w:szCs w:val="24"/>
          <w:lang w:val="fr-CA"/>
        </w:rPr>
        <w:t xml:space="preserve"> rémun</w:t>
      </w:r>
      <w:r w:rsidR="004075E7" w:rsidRPr="009C1609">
        <w:rPr>
          <w:rFonts w:ascii="Arial" w:hAnsi="Arial" w:cs="Arial"/>
          <w:szCs w:val="24"/>
          <w:lang w:val="fr-CA"/>
        </w:rPr>
        <w:t>ère</w:t>
      </w:r>
      <w:r w:rsidRPr="009C1609">
        <w:rPr>
          <w:rFonts w:ascii="Arial" w:hAnsi="Arial" w:cs="Arial"/>
          <w:szCs w:val="24"/>
          <w:lang w:val="fr-CA"/>
        </w:rPr>
        <w:t xml:space="preserve"> ses employés</w:t>
      </w:r>
      <w:r w:rsidR="00C5276E" w:rsidRPr="009C1609">
        <w:rPr>
          <w:rFonts w:ascii="Arial" w:hAnsi="Arial" w:cs="Arial"/>
          <w:szCs w:val="24"/>
          <w:lang w:val="fr-CA"/>
        </w:rPr>
        <w:t xml:space="preserve"> sur une base</w:t>
      </w:r>
      <w:r w:rsidRPr="009C1609">
        <w:rPr>
          <w:rFonts w:ascii="Arial" w:hAnsi="Arial" w:cs="Arial"/>
          <w:szCs w:val="24"/>
          <w:lang w:val="fr-CA"/>
        </w:rPr>
        <w:t xml:space="preserve"> </w:t>
      </w:r>
      <w:r w:rsidRPr="009C1609">
        <w:rPr>
          <w:rFonts w:ascii="Arial" w:hAnsi="Arial" w:cs="Arial"/>
          <w:szCs w:val="24"/>
          <w:highlight w:val="yellow"/>
          <w:lang w:val="fr-CA"/>
        </w:rPr>
        <w:t>&lt;</w:t>
      </w:r>
      <w:r w:rsidR="00C5276E" w:rsidRPr="009C1609">
        <w:rPr>
          <w:rFonts w:ascii="Arial" w:hAnsi="Arial" w:cs="Arial"/>
          <w:szCs w:val="24"/>
          <w:highlight w:val="yellow"/>
          <w:lang w:val="fr-CA"/>
        </w:rPr>
        <w:t>insérer « bimestrielle » ou « de quinze jours »</w:t>
      </w:r>
      <w:r w:rsidR="001A00DE" w:rsidRPr="009C1609">
        <w:rPr>
          <w:rFonts w:ascii="Arial" w:hAnsi="Arial" w:cs="Arial"/>
          <w:szCs w:val="24"/>
          <w:highlight w:val="yellow"/>
          <w:lang w:val="fr-CA"/>
        </w:rPr>
        <w:t>&gt;</w:t>
      </w:r>
      <w:r w:rsidR="004075E7" w:rsidRPr="009C1609">
        <w:rPr>
          <w:rFonts w:ascii="Arial" w:hAnsi="Arial" w:cs="Arial"/>
          <w:szCs w:val="24"/>
          <w:lang w:val="fr-CA"/>
        </w:rPr>
        <w:t xml:space="preserve"> en </w:t>
      </w:r>
      <w:r w:rsidR="00D44F5F" w:rsidRPr="009C1609">
        <w:rPr>
          <w:rFonts w:ascii="Arial" w:hAnsi="Arial" w:cs="Arial"/>
          <w:szCs w:val="24"/>
          <w:lang w:val="fr-CA"/>
        </w:rPr>
        <w:t>déduis</w:t>
      </w:r>
      <w:r w:rsidR="004075E7" w:rsidRPr="009C1609">
        <w:rPr>
          <w:rFonts w:ascii="Arial" w:hAnsi="Arial" w:cs="Arial"/>
          <w:szCs w:val="24"/>
          <w:lang w:val="fr-CA"/>
        </w:rPr>
        <w:t xml:space="preserve">ant les </w:t>
      </w:r>
      <w:r w:rsidR="00D44F5F" w:rsidRPr="009C1609">
        <w:rPr>
          <w:rFonts w:ascii="Arial" w:hAnsi="Arial" w:cs="Arial"/>
          <w:szCs w:val="24"/>
          <w:lang w:val="fr-CA"/>
        </w:rPr>
        <w:t xml:space="preserve">sommes </w:t>
      </w:r>
      <w:r w:rsidR="000E49B6" w:rsidRPr="009C1609">
        <w:rPr>
          <w:rFonts w:ascii="Arial" w:hAnsi="Arial" w:cs="Arial"/>
          <w:szCs w:val="24"/>
          <w:lang w:val="fr-CA"/>
        </w:rPr>
        <w:t>obligatoires et autres montants requis</w:t>
      </w:r>
      <w:r w:rsidR="009D72AD" w:rsidRPr="009C1609">
        <w:rPr>
          <w:rFonts w:ascii="Arial" w:hAnsi="Arial" w:cs="Arial"/>
          <w:szCs w:val="24"/>
          <w:lang w:val="fr-CA"/>
        </w:rPr>
        <w:t xml:space="preserve"> </w:t>
      </w:r>
      <w:r w:rsidR="000E49B6" w:rsidRPr="009C1609">
        <w:rPr>
          <w:rFonts w:ascii="Arial" w:hAnsi="Arial" w:cs="Arial"/>
          <w:szCs w:val="24"/>
          <w:lang w:val="fr-CA"/>
        </w:rPr>
        <w:t>selon</w:t>
      </w:r>
      <w:r w:rsidR="0026213A" w:rsidRPr="009C1609">
        <w:rPr>
          <w:rFonts w:ascii="Arial" w:hAnsi="Arial" w:cs="Arial"/>
          <w:szCs w:val="24"/>
          <w:lang w:val="fr-CA"/>
        </w:rPr>
        <w:t xml:space="preserve"> s</w:t>
      </w:r>
      <w:r w:rsidR="009D72AD" w:rsidRPr="009C1609">
        <w:rPr>
          <w:rFonts w:ascii="Arial" w:hAnsi="Arial" w:cs="Arial"/>
          <w:szCs w:val="24"/>
          <w:lang w:val="fr-CA"/>
        </w:rPr>
        <w:t xml:space="preserve">es pratiques </w:t>
      </w:r>
      <w:r w:rsidR="000E49B6" w:rsidRPr="009C1609">
        <w:rPr>
          <w:rFonts w:ascii="Arial" w:hAnsi="Arial" w:cs="Arial"/>
          <w:szCs w:val="24"/>
          <w:lang w:val="fr-CA"/>
        </w:rPr>
        <w:t>courant</w:t>
      </w:r>
      <w:r w:rsidR="009D72AD" w:rsidRPr="009C1609">
        <w:rPr>
          <w:rFonts w:ascii="Arial" w:hAnsi="Arial" w:cs="Arial"/>
          <w:szCs w:val="24"/>
          <w:lang w:val="fr-CA"/>
        </w:rPr>
        <w:t xml:space="preserve">es en matière de </w:t>
      </w:r>
      <w:r w:rsidR="000E49B6" w:rsidRPr="009C1609">
        <w:rPr>
          <w:rFonts w:ascii="Arial" w:hAnsi="Arial" w:cs="Arial"/>
          <w:szCs w:val="24"/>
          <w:lang w:val="fr-CA"/>
        </w:rPr>
        <w:t>rémunération</w:t>
      </w:r>
      <w:r w:rsidR="00BC16A7" w:rsidRPr="009C1609">
        <w:rPr>
          <w:rFonts w:ascii="Arial" w:hAnsi="Arial" w:cs="Arial"/>
          <w:szCs w:val="24"/>
          <w:lang w:val="fr-CA"/>
        </w:rPr>
        <w:t xml:space="preserve">. </w:t>
      </w:r>
      <w:r w:rsidR="00280351" w:rsidRPr="009C1609">
        <w:rPr>
          <w:rFonts w:ascii="Arial" w:hAnsi="Arial" w:cs="Arial"/>
          <w:szCs w:val="24"/>
          <w:lang w:val="fr-CA"/>
        </w:rPr>
        <w:t>Ces pratiques peuvent être modifiées de temps à autre par l’employeur</w:t>
      </w:r>
      <w:r w:rsidR="000E49B6" w:rsidRPr="009C1609">
        <w:rPr>
          <w:rFonts w:ascii="Arial" w:hAnsi="Arial" w:cs="Arial"/>
          <w:szCs w:val="24"/>
          <w:lang w:val="fr-CA"/>
        </w:rPr>
        <w:t>, et ce,</w:t>
      </w:r>
      <w:r w:rsidR="00280351" w:rsidRPr="009C1609">
        <w:rPr>
          <w:rFonts w:ascii="Arial" w:hAnsi="Arial" w:cs="Arial"/>
          <w:szCs w:val="24"/>
          <w:lang w:val="fr-CA"/>
        </w:rPr>
        <w:t xml:space="preserve"> </w:t>
      </w:r>
      <w:r w:rsidR="000E49B6" w:rsidRPr="009C1609">
        <w:rPr>
          <w:rFonts w:ascii="Arial" w:hAnsi="Arial" w:cs="Arial"/>
          <w:szCs w:val="24"/>
          <w:lang w:val="fr-CA"/>
        </w:rPr>
        <w:t>à son entière discrétion</w:t>
      </w:r>
      <w:r w:rsidR="00280351" w:rsidRPr="009C1609">
        <w:rPr>
          <w:rFonts w:ascii="Arial" w:hAnsi="Arial" w:cs="Arial"/>
          <w:szCs w:val="24"/>
          <w:lang w:val="fr-CA"/>
        </w:rPr>
        <w:t>.</w:t>
      </w:r>
    </w:p>
    <w:p w14:paraId="364EDFFA" w14:textId="5B14435D" w:rsidR="003E7773" w:rsidRPr="009C1609" w:rsidRDefault="00AC5503" w:rsidP="00B5204F">
      <w:pPr>
        <w:pStyle w:val="Heading2"/>
        <w:rPr>
          <w:rFonts w:cs="Arial"/>
          <w:b/>
          <w:color w:val="2E74B5" w:themeColor="accent1" w:themeShade="BF"/>
          <w:szCs w:val="24"/>
          <w:lang w:val="fr-CA"/>
        </w:rPr>
      </w:pPr>
      <w:bookmarkStart w:id="15" w:name="_Toc467227702"/>
      <w:r w:rsidRPr="009C1609">
        <w:rPr>
          <w:rFonts w:cs="Arial"/>
          <w:b/>
          <w:color w:val="2E74B5" w:themeColor="accent1" w:themeShade="BF"/>
          <w:szCs w:val="24"/>
          <w:lang w:val="fr-CA"/>
        </w:rPr>
        <w:t>Évaluation du rendement et plan de travail</w:t>
      </w:r>
      <w:r w:rsidR="00456EEC" w:rsidRPr="009C1609">
        <w:rPr>
          <w:rFonts w:cs="Arial"/>
          <w:b/>
          <w:color w:val="2E74B5" w:themeColor="accent1" w:themeShade="BF"/>
          <w:szCs w:val="24"/>
          <w:lang w:val="fr-CA"/>
        </w:rPr>
        <w:t xml:space="preserve"> de l’employé</w:t>
      </w:r>
      <w:bookmarkEnd w:id="15"/>
    </w:p>
    <w:p w14:paraId="0AF34DF8" w14:textId="1B6DF7FE" w:rsidR="006938BA" w:rsidRPr="009C1609" w:rsidRDefault="00AC5503" w:rsidP="003B26DE">
      <w:pPr>
        <w:pStyle w:val="StyleJustified"/>
        <w:spacing w:after="120"/>
        <w:ind w:left="284"/>
        <w:jc w:val="left"/>
        <w:rPr>
          <w:rFonts w:ascii="Arial" w:hAnsi="Arial" w:cs="Arial"/>
          <w:bCs/>
          <w:szCs w:val="24"/>
          <w:lang w:val="fr-CA"/>
        </w:rPr>
      </w:pPr>
      <w:r w:rsidRPr="009C1609">
        <w:rPr>
          <w:rFonts w:ascii="Arial" w:hAnsi="Arial" w:cs="Arial"/>
          <w:bCs/>
          <w:szCs w:val="24"/>
          <w:lang w:val="fr-CA"/>
        </w:rPr>
        <w:t xml:space="preserve">Chaque membre du personnel est responsable </w:t>
      </w:r>
      <w:r w:rsidR="00AD6574" w:rsidRPr="009C1609">
        <w:rPr>
          <w:rFonts w:ascii="Arial" w:hAnsi="Arial" w:cs="Arial"/>
          <w:bCs/>
          <w:szCs w:val="24"/>
          <w:lang w:val="fr-CA"/>
        </w:rPr>
        <w:t>d’établir</w:t>
      </w:r>
      <w:r w:rsidRPr="009C1609">
        <w:rPr>
          <w:rFonts w:ascii="Arial" w:hAnsi="Arial" w:cs="Arial"/>
          <w:bCs/>
          <w:szCs w:val="24"/>
          <w:lang w:val="fr-CA"/>
        </w:rPr>
        <w:t xml:space="preserve"> son propre plan de travail pour l’année. Ce plan est approuvé par le gestionnaire et modifié au besoin. Au moment de l’évalua</w:t>
      </w:r>
      <w:r w:rsidR="00296B58" w:rsidRPr="009C1609">
        <w:rPr>
          <w:rFonts w:ascii="Arial" w:hAnsi="Arial" w:cs="Arial"/>
          <w:bCs/>
          <w:szCs w:val="24"/>
          <w:lang w:val="fr-CA"/>
        </w:rPr>
        <w:t>tion du rendement,</w:t>
      </w:r>
      <w:r w:rsidR="0026213A" w:rsidRPr="009C1609">
        <w:rPr>
          <w:rFonts w:ascii="Arial" w:hAnsi="Arial" w:cs="Arial"/>
          <w:bCs/>
          <w:szCs w:val="24"/>
          <w:lang w:val="fr-CA"/>
        </w:rPr>
        <w:t xml:space="preserve"> l’employé</w:t>
      </w:r>
      <w:r w:rsidR="00296B58" w:rsidRPr="009C1609">
        <w:rPr>
          <w:rFonts w:ascii="Arial" w:hAnsi="Arial" w:cs="Arial"/>
          <w:bCs/>
          <w:szCs w:val="24"/>
          <w:lang w:val="fr-CA"/>
        </w:rPr>
        <w:t xml:space="preserve"> et</w:t>
      </w:r>
      <w:r w:rsidR="0026213A" w:rsidRPr="009C1609">
        <w:rPr>
          <w:rFonts w:ascii="Arial" w:hAnsi="Arial" w:cs="Arial"/>
          <w:bCs/>
          <w:szCs w:val="24"/>
          <w:lang w:val="fr-CA"/>
        </w:rPr>
        <w:t xml:space="preserve"> </w:t>
      </w:r>
      <w:r w:rsidR="00296B58" w:rsidRPr="009C1609">
        <w:rPr>
          <w:rFonts w:ascii="Arial" w:hAnsi="Arial" w:cs="Arial"/>
          <w:bCs/>
          <w:szCs w:val="24"/>
          <w:lang w:val="fr-CA"/>
        </w:rPr>
        <w:t xml:space="preserve">son gestionnaire </w:t>
      </w:r>
      <w:r w:rsidR="00AD6574" w:rsidRPr="009C1609">
        <w:rPr>
          <w:rFonts w:ascii="Arial" w:hAnsi="Arial" w:cs="Arial"/>
          <w:bCs/>
          <w:szCs w:val="24"/>
          <w:lang w:val="fr-CA"/>
        </w:rPr>
        <w:t>passent en revue</w:t>
      </w:r>
      <w:r w:rsidRPr="009C1609">
        <w:rPr>
          <w:rFonts w:ascii="Arial" w:hAnsi="Arial" w:cs="Arial"/>
          <w:bCs/>
          <w:szCs w:val="24"/>
          <w:lang w:val="fr-CA"/>
        </w:rPr>
        <w:t xml:space="preserve"> les objectifs et les résultats atteints. Tout au long de l’année, l’employé et le gestionnaire peuvent se </w:t>
      </w:r>
      <w:r w:rsidR="00096E10" w:rsidRPr="009C1609">
        <w:rPr>
          <w:rFonts w:ascii="Arial" w:hAnsi="Arial" w:cs="Arial"/>
          <w:bCs/>
          <w:szCs w:val="24"/>
          <w:lang w:val="fr-CA"/>
        </w:rPr>
        <w:t>reporter</w:t>
      </w:r>
      <w:r w:rsidRPr="009C1609">
        <w:rPr>
          <w:rFonts w:ascii="Arial" w:hAnsi="Arial" w:cs="Arial"/>
          <w:bCs/>
          <w:szCs w:val="24"/>
          <w:lang w:val="fr-CA"/>
        </w:rPr>
        <w:t xml:space="preserve"> à ce document afin de suivre le</w:t>
      </w:r>
      <w:r w:rsidR="0026213A" w:rsidRPr="009C1609">
        <w:rPr>
          <w:rFonts w:ascii="Arial" w:hAnsi="Arial" w:cs="Arial"/>
          <w:bCs/>
          <w:szCs w:val="24"/>
          <w:lang w:val="fr-CA"/>
        </w:rPr>
        <w:t>s</w:t>
      </w:r>
      <w:r w:rsidRPr="009C1609">
        <w:rPr>
          <w:rFonts w:ascii="Arial" w:hAnsi="Arial" w:cs="Arial"/>
          <w:bCs/>
          <w:szCs w:val="24"/>
          <w:lang w:val="fr-CA"/>
        </w:rPr>
        <w:t xml:space="preserve"> progrès accompli</w:t>
      </w:r>
      <w:r w:rsidR="0026213A" w:rsidRPr="009C1609">
        <w:rPr>
          <w:rFonts w:ascii="Arial" w:hAnsi="Arial" w:cs="Arial"/>
          <w:bCs/>
          <w:szCs w:val="24"/>
          <w:lang w:val="fr-CA"/>
        </w:rPr>
        <w:t>s</w:t>
      </w:r>
      <w:r w:rsidRPr="009C1609">
        <w:rPr>
          <w:rFonts w:ascii="Arial" w:hAnsi="Arial" w:cs="Arial"/>
          <w:bCs/>
          <w:szCs w:val="24"/>
          <w:lang w:val="fr-CA"/>
        </w:rPr>
        <w:t xml:space="preserve"> selon les objectifs, cerner les préoccupations et </w:t>
      </w:r>
      <w:r w:rsidR="00456EEC" w:rsidRPr="009C1609">
        <w:rPr>
          <w:rFonts w:ascii="Arial" w:hAnsi="Arial" w:cs="Arial"/>
          <w:bCs/>
          <w:szCs w:val="24"/>
          <w:lang w:val="fr-CA"/>
        </w:rPr>
        <w:t>relev</w:t>
      </w:r>
      <w:r w:rsidRPr="009C1609">
        <w:rPr>
          <w:rFonts w:ascii="Arial" w:hAnsi="Arial" w:cs="Arial"/>
          <w:bCs/>
          <w:szCs w:val="24"/>
          <w:lang w:val="fr-CA"/>
        </w:rPr>
        <w:t>er les difficultés rencontré</w:t>
      </w:r>
      <w:r w:rsidR="0003464A" w:rsidRPr="009C1609">
        <w:rPr>
          <w:rFonts w:ascii="Arial" w:hAnsi="Arial" w:cs="Arial"/>
          <w:bCs/>
          <w:szCs w:val="24"/>
          <w:lang w:val="fr-CA"/>
        </w:rPr>
        <w:t>e</w:t>
      </w:r>
      <w:r w:rsidRPr="009C1609">
        <w:rPr>
          <w:rFonts w:ascii="Arial" w:hAnsi="Arial" w:cs="Arial"/>
          <w:bCs/>
          <w:szCs w:val="24"/>
          <w:lang w:val="fr-CA"/>
        </w:rPr>
        <w:t xml:space="preserve">s </w:t>
      </w:r>
      <w:r w:rsidR="00456EEC" w:rsidRPr="009C1609">
        <w:rPr>
          <w:rFonts w:ascii="Arial" w:hAnsi="Arial" w:cs="Arial"/>
          <w:bCs/>
          <w:szCs w:val="24"/>
          <w:lang w:val="fr-CA"/>
        </w:rPr>
        <w:t>en cours de route</w:t>
      </w:r>
      <w:r w:rsidRPr="009C1609">
        <w:rPr>
          <w:rFonts w:ascii="Arial" w:hAnsi="Arial" w:cs="Arial"/>
          <w:bCs/>
          <w:szCs w:val="24"/>
          <w:lang w:val="fr-CA"/>
        </w:rPr>
        <w:t>.</w:t>
      </w:r>
    </w:p>
    <w:p w14:paraId="3302D5E5" w14:textId="38EBDC57" w:rsidR="006938BA" w:rsidRPr="009C1609" w:rsidRDefault="00AA669B" w:rsidP="003B26DE">
      <w:pPr>
        <w:pStyle w:val="StyleJustified"/>
        <w:spacing w:after="240"/>
        <w:ind w:left="284"/>
        <w:jc w:val="left"/>
        <w:rPr>
          <w:rFonts w:ascii="Arial" w:hAnsi="Arial" w:cs="Arial"/>
          <w:szCs w:val="24"/>
          <w:lang w:val="fr-CA"/>
        </w:rPr>
      </w:pPr>
      <w:r w:rsidRPr="009C1609">
        <w:rPr>
          <w:rFonts w:ascii="Arial" w:hAnsi="Arial" w:cs="Arial"/>
          <w:bCs/>
          <w:szCs w:val="24"/>
          <w:lang w:val="fr-CA"/>
        </w:rPr>
        <w:t xml:space="preserve">L’évaluation du rendement de tous les membres du personnel </w:t>
      </w:r>
      <w:r w:rsidR="00296B58" w:rsidRPr="009C1609">
        <w:rPr>
          <w:rFonts w:ascii="Arial" w:hAnsi="Arial" w:cs="Arial"/>
          <w:bCs/>
          <w:szCs w:val="24"/>
          <w:lang w:val="fr-CA"/>
        </w:rPr>
        <w:t>se fait le</w:t>
      </w:r>
      <w:r w:rsidRPr="009C1609">
        <w:rPr>
          <w:rFonts w:ascii="Arial" w:hAnsi="Arial" w:cs="Arial"/>
          <w:bCs/>
          <w:szCs w:val="24"/>
          <w:lang w:val="fr-CA"/>
        </w:rPr>
        <w:t xml:space="preserve"> </w:t>
      </w:r>
      <w:r w:rsidR="007E5707" w:rsidRPr="009C1609">
        <w:rPr>
          <w:rFonts w:ascii="Arial" w:hAnsi="Arial" w:cs="Arial"/>
          <w:bCs/>
          <w:szCs w:val="24"/>
          <w:highlight w:val="yellow"/>
          <w:lang w:val="fr-CA"/>
        </w:rPr>
        <w:t>&lt;</w:t>
      </w:r>
      <w:r w:rsidR="00C9323F" w:rsidRPr="009C1609">
        <w:rPr>
          <w:rFonts w:ascii="Arial" w:hAnsi="Arial" w:cs="Arial"/>
          <w:bCs/>
          <w:szCs w:val="24"/>
          <w:highlight w:val="yellow"/>
          <w:lang w:val="fr-CA"/>
        </w:rPr>
        <w:t>insérer date/mois</w:t>
      </w:r>
      <w:r w:rsidR="007E5707" w:rsidRPr="009C1609">
        <w:rPr>
          <w:rFonts w:ascii="Arial" w:hAnsi="Arial" w:cs="Arial"/>
          <w:bCs/>
          <w:szCs w:val="24"/>
          <w:highlight w:val="yellow"/>
          <w:lang w:val="fr-CA"/>
        </w:rPr>
        <w:t>&gt;</w:t>
      </w:r>
      <w:r w:rsidR="00E345F4" w:rsidRPr="009C1609">
        <w:rPr>
          <w:rFonts w:ascii="Arial" w:hAnsi="Arial" w:cs="Arial"/>
          <w:bCs/>
          <w:szCs w:val="24"/>
          <w:lang w:val="fr-CA"/>
        </w:rPr>
        <w:t xml:space="preserve">. </w:t>
      </w:r>
      <w:r w:rsidRPr="009C1609">
        <w:rPr>
          <w:rFonts w:ascii="Arial" w:hAnsi="Arial" w:cs="Arial"/>
          <w:bCs/>
          <w:szCs w:val="24"/>
          <w:lang w:val="fr-CA"/>
        </w:rPr>
        <w:t xml:space="preserve">Les employés </w:t>
      </w:r>
      <w:r w:rsidR="00456EEC" w:rsidRPr="009C1609">
        <w:rPr>
          <w:rFonts w:ascii="Arial" w:hAnsi="Arial" w:cs="Arial"/>
          <w:bCs/>
          <w:szCs w:val="24"/>
          <w:lang w:val="fr-CA"/>
        </w:rPr>
        <w:t>devraient</w:t>
      </w:r>
      <w:r w:rsidRPr="009C1609">
        <w:rPr>
          <w:rFonts w:ascii="Arial" w:hAnsi="Arial" w:cs="Arial"/>
          <w:bCs/>
          <w:szCs w:val="24"/>
          <w:lang w:val="fr-CA"/>
        </w:rPr>
        <w:t xml:space="preserve"> s’y préparer en mettant au point un plan de travail provisoire pour l’année à venir</w:t>
      </w:r>
      <w:r w:rsidR="001420AC" w:rsidRPr="009C1609">
        <w:rPr>
          <w:rFonts w:ascii="Arial" w:hAnsi="Arial" w:cs="Arial"/>
          <w:bCs/>
          <w:szCs w:val="24"/>
          <w:lang w:val="fr-CA"/>
        </w:rPr>
        <w:t>.</w:t>
      </w:r>
      <w:r w:rsidRPr="009C1609">
        <w:rPr>
          <w:rFonts w:ascii="Arial" w:hAnsi="Arial" w:cs="Arial"/>
          <w:bCs/>
          <w:szCs w:val="24"/>
          <w:lang w:val="fr-CA"/>
        </w:rPr>
        <w:t xml:space="preserve"> </w:t>
      </w:r>
      <w:r w:rsidR="00456EEC" w:rsidRPr="009C1609">
        <w:rPr>
          <w:rFonts w:ascii="Arial" w:hAnsi="Arial" w:cs="Arial"/>
          <w:bCs/>
          <w:szCs w:val="24"/>
          <w:lang w:val="fr-CA"/>
        </w:rPr>
        <w:t>La discussion à propos du rendement devrait avoir lieu t</w:t>
      </w:r>
      <w:r w:rsidRPr="009C1609">
        <w:rPr>
          <w:rFonts w:ascii="Arial" w:hAnsi="Arial" w:cs="Arial"/>
          <w:bCs/>
          <w:szCs w:val="24"/>
          <w:lang w:val="fr-CA"/>
        </w:rPr>
        <w:t>out au long de l’année</w:t>
      </w:r>
      <w:r w:rsidR="00456EEC" w:rsidRPr="009C1609">
        <w:rPr>
          <w:rFonts w:ascii="Arial" w:hAnsi="Arial" w:cs="Arial"/>
          <w:bCs/>
          <w:szCs w:val="24"/>
          <w:lang w:val="fr-CA"/>
        </w:rPr>
        <w:t xml:space="preserve"> sous </w:t>
      </w:r>
      <w:r w:rsidRPr="009C1609">
        <w:rPr>
          <w:rFonts w:ascii="Arial" w:hAnsi="Arial" w:cs="Arial"/>
          <w:bCs/>
          <w:szCs w:val="24"/>
          <w:lang w:val="fr-CA"/>
        </w:rPr>
        <w:t xml:space="preserve">forme </w:t>
      </w:r>
      <w:r w:rsidR="00456EEC" w:rsidRPr="009C1609">
        <w:rPr>
          <w:rFonts w:ascii="Arial" w:hAnsi="Arial" w:cs="Arial"/>
          <w:bCs/>
          <w:szCs w:val="24"/>
          <w:lang w:val="fr-CA"/>
        </w:rPr>
        <w:t>d’encadrement informel</w:t>
      </w:r>
      <w:r w:rsidRPr="009C1609">
        <w:rPr>
          <w:rFonts w:ascii="Arial" w:hAnsi="Arial" w:cs="Arial"/>
          <w:bCs/>
          <w:szCs w:val="24"/>
          <w:lang w:val="fr-CA"/>
        </w:rPr>
        <w:t xml:space="preserve">. </w:t>
      </w:r>
      <w:r w:rsidR="00456EEC" w:rsidRPr="009C1609">
        <w:rPr>
          <w:rFonts w:ascii="Arial" w:hAnsi="Arial" w:cs="Arial"/>
          <w:bCs/>
          <w:szCs w:val="24"/>
          <w:lang w:val="fr-CA"/>
        </w:rPr>
        <w:t>U</w:t>
      </w:r>
      <w:r w:rsidRPr="009C1609">
        <w:rPr>
          <w:rFonts w:ascii="Arial" w:hAnsi="Arial" w:cs="Arial"/>
          <w:bCs/>
          <w:szCs w:val="24"/>
          <w:lang w:val="fr-CA"/>
        </w:rPr>
        <w:t xml:space="preserve">ne rencontre </w:t>
      </w:r>
      <w:r w:rsidR="00456EEC" w:rsidRPr="009C1609">
        <w:rPr>
          <w:rFonts w:ascii="Arial" w:hAnsi="Arial" w:cs="Arial"/>
          <w:bCs/>
          <w:szCs w:val="24"/>
          <w:lang w:val="fr-CA"/>
        </w:rPr>
        <w:t>offici</w:t>
      </w:r>
      <w:r w:rsidRPr="009C1609">
        <w:rPr>
          <w:rFonts w:ascii="Arial" w:hAnsi="Arial" w:cs="Arial"/>
          <w:bCs/>
          <w:szCs w:val="24"/>
          <w:lang w:val="fr-CA"/>
        </w:rPr>
        <w:t xml:space="preserve">elle </w:t>
      </w:r>
      <w:r w:rsidR="00456EEC" w:rsidRPr="009C1609">
        <w:rPr>
          <w:rFonts w:ascii="Arial" w:hAnsi="Arial" w:cs="Arial"/>
          <w:bCs/>
          <w:szCs w:val="24"/>
          <w:lang w:val="fr-CA"/>
        </w:rPr>
        <w:t>devrait</w:t>
      </w:r>
      <w:r w:rsidRPr="009C1609">
        <w:rPr>
          <w:rFonts w:ascii="Arial" w:hAnsi="Arial" w:cs="Arial"/>
          <w:bCs/>
          <w:szCs w:val="24"/>
          <w:lang w:val="fr-CA"/>
        </w:rPr>
        <w:t xml:space="preserve"> avoir lieu </w:t>
      </w:r>
      <w:r w:rsidR="00456EEC" w:rsidRPr="009C1609">
        <w:rPr>
          <w:rFonts w:ascii="Arial" w:hAnsi="Arial" w:cs="Arial"/>
          <w:bCs/>
          <w:szCs w:val="24"/>
          <w:lang w:val="fr-CA"/>
        </w:rPr>
        <w:t>une fois par année</w:t>
      </w:r>
      <w:r w:rsidRPr="009C1609">
        <w:rPr>
          <w:rFonts w:ascii="Arial" w:hAnsi="Arial" w:cs="Arial"/>
          <w:bCs/>
          <w:szCs w:val="24"/>
          <w:lang w:val="fr-CA"/>
        </w:rPr>
        <w:t xml:space="preserve"> afin d’évaluer les</w:t>
      </w:r>
      <w:r w:rsidR="00ED77DD" w:rsidRPr="009C1609">
        <w:rPr>
          <w:rFonts w:ascii="Arial" w:hAnsi="Arial" w:cs="Arial"/>
          <w:bCs/>
          <w:szCs w:val="24"/>
          <w:lang w:val="fr-CA"/>
        </w:rPr>
        <w:t xml:space="preserve"> </w:t>
      </w:r>
      <w:r w:rsidR="00456EEC" w:rsidRPr="009C1609">
        <w:rPr>
          <w:rFonts w:ascii="Arial" w:hAnsi="Arial" w:cs="Arial"/>
          <w:bCs/>
          <w:szCs w:val="24"/>
          <w:lang w:val="fr-CA"/>
        </w:rPr>
        <w:t>réussites</w:t>
      </w:r>
      <w:r w:rsidR="00ED77DD" w:rsidRPr="009C1609">
        <w:rPr>
          <w:rFonts w:ascii="Arial" w:hAnsi="Arial" w:cs="Arial"/>
          <w:bCs/>
          <w:szCs w:val="24"/>
          <w:lang w:val="fr-CA"/>
        </w:rPr>
        <w:t xml:space="preserve"> et les difficultés rencontrées </w:t>
      </w:r>
      <w:r w:rsidR="00456EEC" w:rsidRPr="009C1609">
        <w:rPr>
          <w:rFonts w:ascii="Arial" w:hAnsi="Arial" w:cs="Arial"/>
          <w:bCs/>
          <w:szCs w:val="24"/>
          <w:lang w:val="fr-CA"/>
        </w:rPr>
        <w:t xml:space="preserve">durant </w:t>
      </w:r>
      <w:r w:rsidR="00ED77DD" w:rsidRPr="009C1609">
        <w:rPr>
          <w:rFonts w:ascii="Arial" w:hAnsi="Arial" w:cs="Arial"/>
          <w:bCs/>
          <w:szCs w:val="24"/>
          <w:lang w:val="fr-CA"/>
        </w:rPr>
        <w:t>l’</w:t>
      </w:r>
      <w:r w:rsidRPr="009C1609">
        <w:rPr>
          <w:rFonts w:ascii="Arial" w:hAnsi="Arial" w:cs="Arial"/>
          <w:bCs/>
          <w:szCs w:val="24"/>
          <w:lang w:val="fr-CA"/>
        </w:rPr>
        <w:t xml:space="preserve">année et afin </w:t>
      </w:r>
      <w:r w:rsidR="00456EEC" w:rsidRPr="009C1609">
        <w:rPr>
          <w:rFonts w:ascii="Arial" w:hAnsi="Arial" w:cs="Arial"/>
          <w:bCs/>
          <w:szCs w:val="24"/>
          <w:lang w:val="fr-CA"/>
        </w:rPr>
        <w:t>d’établir</w:t>
      </w:r>
      <w:r w:rsidRPr="009C1609">
        <w:rPr>
          <w:rFonts w:ascii="Arial" w:hAnsi="Arial" w:cs="Arial"/>
          <w:bCs/>
          <w:szCs w:val="24"/>
          <w:lang w:val="fr-CA"/>
        </w:rPr>
        <w:t xml:space="preserve"> les objectifs de l’année </w:t>
      </w:r>
      <w:r w:rsidR="00456EEC" w:rsidRPr="009C1609">
        <w:rPr>
          <w:rFonts w:ascii="Arial" w:hAnsi="Arial" w:cs="Arial"/>
          <w:bCs/>
          <w:szCs w:val="24"/>
          <w:lang w:val="fr-CA"/>
        </w:rPr>
        <w:t>à venir</w:t>
      </w:r>
      <w:r w:rsidRPr="009C1609">
        <w:rPr>
          <w:rFonts w:ascii="Arial" w:hAnsi="Arial" w:cs="Arial"/>
          <w:bCs/>
          <w:szCs w:val="24"/>
          <w:lang w:val="fr-CA"/>
        </w:rPr>
        <w:t xml:space="preserve">. </w:t>
      </w:r>
      <w:r w:rsidR="00ED77DD" w:rsidRPr="009C1609">
        <w:rPr>
          <w:rFonts w:ascii="Arial" w:hAnsi="Arial" w:cs="Arial"/>
          <w:bCs/>
          <w:szCs w:val="24"/>
          <w:lang w:val="fr-CA"/>
        </w:rPr>
        <w:t>C’est</w:t>
      </w:r>
      <w:r w:rsidR="00494B21" w:rsidRPr="009C1609">
        <w:rPr>
          <w:rFonts w:ascii="Arial" w:hAnsi="Arial" w:cs="Arial"/>
          <w:bCs/>
          <w:szCs w:val="24"/>
          <w:lang w:val="fr-CA"/>
        </w:rPr>
        <w:t xml:space="preserve"> aussi l’occasion pour les deux parties</w:t>
      </w:r>
      <w:r w:rsidR="00C9323F" w:rsidRPr="009C1609">
        <w:rPr>
          <w:rFonts w:ascii="Arial" w:hAnsi="Arial" w:cs="Arial"/>
          <w:bCs/>
          <w:szCs w:val="24"/>
          <w:lang w:val="fr-CA"/>
        </w:rPr>
        <w:t xml:space="preserve"> de dresser une liste des possibilités de perfectionnement professionnel qui pourraient contribuer au travail quotidien de l’employé et qui lui permettraient de s’épanouir au sein de l’organis</w:t>
      </w:r>
      <w:r w:rsidR="00456EEC" w:rsidRPr="009C1609">
        <w:rPr>
          <w:rFonts w:ascii="Arial" w:hAnsi="Arial" w:cs="Arial"/>
          <w:bCs/>
          <w:szCs w:val="24"/>
          <w:lang w:val="fr-CA"/>
        </w:rPr>
        <w:t>me</w:t>
      </w:r>
      <w:r w:rsidR="00BC16A7" w:rsidRPr="009C1609">
        <w:rPr>
          <w:rFonts w:ascii="Arial" w:hAnsi="Arial" w:cs="Arial"/>
          <w:bCs/>
          <w:szCs w:val="24"/>
          <w:lang w:val="fr-CA"/>
        </w:rPr>
        <w:t>.</w:t>
      </w:r>
      <w:r w:rsidR="00C9323F" w:rsidRPr="009C1609">
        <w:rPr>
          <w:rFonts w:ascii="Arial" w:hAnsi="Arial" w:cs="Arial"/>
          <w:bCs/>
          <w:szCs w:val="24"/>
          <w:lang w:val="fr-CA"/>
        </w:rPr>
        <w:t xml:space="preserve"> Le document </w:t>
      </w:r>
      <w:r w:rsidR="00456EEC" w:rsidRPr="009C1609">
        <w:rPr>
          <w:rFonts w:ascii="Arial" w:hAnsi="Arial" w:cs="Arial"/>
          <w:bCs/>
          <w:szCs w:val="24"/>
          <w:lang w:val="fr-CA"/>
        </w:rPr>
        <w:t>d’évaluation dûment rempli</w:t>
      </w:r>
      <w:r w:rsidR="00C9323F" w:rsidRPr="009C1609">
        <w:rPr>
          <w:rFonts w:ascii="Arial" w:hAnsi="Arial" w:cs="Arial"/>
          <w:bCs/>
          <w:szCs w:val="24"/>
          <w:lang w:val="fr-CA"/>
        </w:rPr>
        <w:t xml:space="preserve"> et signé par les deux parties </w:t>
      </w:r>
      <w:r w:rsidR="00ED77DD" w:rsidRPr="009C1609">
        <w:rPr>
          <w:rFonts w:ascii="Arial" w:hAnsi="Arial" w:cs="Arial"/>
          <w:bCs/>
          <w:szCs w:val="24"/>
          <w:lang w:val="fr-CA"/>
        </w:rPr>
        <w:t>est</w:t>
      </w:r>
      <w:r w:rsidR="00C9323F" w:rsidRPr="009C1609">
        <w:rPr>
          <w:rFonts w:ascii="Arial" w:hAnsi="Arial" w:cs="Arial"/>
          <w:bCs/>
          <w:szCs w:val="24"/>
          <w:lang w:val="fr-CA"/>
        </w:rPr>
        <w:t xml:space="preserve"> consigné au </w:t>
      </w:r>
      <w:r w:rsidR="00456EEC" w:rsidRPr="009C1609">
        <w:rPr>
          <w:rFonts w:ascii="Arial" w:hAnsi="Arial" w:cs="Arial"/>
          <w:bCs/>
          <w:szCs w:val="24"/>
          <w:lang w:val="fr-CA"/>
        </w:rPr>
        <w:t>dossier</w:t>
      </w:r>
      <w:r w:rsidR="00C9323F" w:rsidRPr="009C1609">
        <w:rPr>
          <w:rFonts w:ascii="Arial" w:hAnsi="Arial" w:cs="Arial"/>
          <w:bCs/>
          <w:szCs w:val="24"/>
          <w:lang w:val="fr-CA"/>
        </w:rPr>
        <w:t xml:space="preserve"> de l’employé.</w:t>
      </w:r>
    </w:p>
    <w:p w14:paraId="0ED491E1" w14:textId="67AB0072" w:rsidR="006938BA" w:rsidRPr="009C1609" w:rsidRDefault="006938BA" w:rsidP="00B5204F">
      <w:pPr>
        <w:pStyle w:val="Heading2"/>
        <w:rPr>
          <w:rFonts w:cs="Arial"/>
          <w:b/>
          <w:color w:val="2E74B5" w:themeColor="accent1" w:themeShade="BF"/>
          <w:szCs w:val="24"/>
          <w:lang w:val="fr-CA"/>
        </w:rPr>
      </w:pPr>
      <w:bookmarkStart w:id="16" w:name="_Toc467227703"/>
      <w:r w:rsidRPr="009C1609">
        <w:rPr>
          <w:rFonts w:cs="Arial"/>
          <w:b/>
          <w:color w:val="2E74B5" w:themeColor="accent1" w:themeShade="BF"/>
          <w:szCs w:val="24"/>
          <w:lang w:val="fr-CA"/>
        </w:rPr>
        <w:t>Professio</w:t>
      </w:r>
      <w:r w:rsidR="00C9323F" w:rsidRPr="009C1609">
        <w:rPr>
          <w:rFonts w:cs="Arial"/>
          <w:b/>
          <w:color w:val="2E74B5" w:themeColor="accent1" w:themeShade="BF"/>
          <w:szCs w:val="24"/>
          <w:lang w:val="fr-CA"/>
        </w:rPr>
        <w:t>n</w:t>
      </w:r>
      <w:r w:rsidRPr="009C1609">
        <w:rPr>
          <w:rFonts w:cs="Arial"/>
          <w:b/>
          <w:color w:val="2E74B5" w:themeColor="accent1" w:themeShade="BF"/>
          <w:szCs w:val="24"/>
          <w:lang w:val="fr-CA"/>
        </w:rPr>
        <w:t>nalism</w:t>
      </w:r>
      <w:r w:rsidR="00C9323F" w:rsidRPr="009C1609">
        <w:rPr>
          <w:rFonts w:cs="Arial"/>
          <w:b/>
          <w:color w:val="2E74B5" w:themeColor="accent1" w:themeShade="BF"/>
          <w:szCs w:val="24"/>
          <w:lang w:val="fr-CA"/>
        </w:rPr>
        <w:t>e</w:t>
      </w:r>
      <w:bookmarkEnd w:id="16"/>
    </w:p>
    <w:p w14:paraId="0BED167F" w14:textId="4FF9DF87" w:rsidR="006938BA" w:rsidRPr="009C1609" w:rsidRDefault="000C1B6D" w:rsidP="003B26DE">
      <w:pPr>
        <w:pStyle w:val="StyleJustified"/>
        <w:spacing w:after="240"/>
        <w:ind w:left="284"/>
        <w:jc w:val="left"/>
        <w:rPr>
          <w:rFonts w:ascii="Arial" w:hAnsi="Arial" w:cs="Arial"/>
          <w:b/>
          <w:szCs w:val="24"/>
          <w:lang w:val="fr-CA"/>
        </w:rPr>
      </w:pPr>
      <w:r w:rsidRPr="009C1609">
        <w:rPr>
          <w:rFonts w:ascii="Arial" w:hAnsi="Arial" w:cs="Arial"/>
          <w:szCs w:val="24"/>
          <w:lang w:val="fr-CA"/>
        </w:rPr>
        <w:t>Lorsqu’ils représent</w:t>
      </w:r>
      <w:r w:rsidR="00041975" w:rsidRPr="009C1609">
        <w:rPr>
          <w:rFonts w:ascii="Arial" w:hAnsi="Arial" w:cs="Arial"/>
          <w:szCs w:val="24"/>
          <w:lang w:val="fr-CA"/>
        </w:rPr>
        <w:t>e</w:t>
      </w:r>
      <w:r w:rsidRPr="009C1609">
        <w:rPr>
          <w:rFonts w:ascii="Arial" w:hAnsi="Arial" w:cs="Arial"/>
          <w:szCs w:val="24"/>
          <w:lang w:val="fr-CA"/>
        </w:rPr>
        <w:t xml:space="preserve">nt </w:t>
      </w:r>
      <w:r w:rsidR="007D1257" w:rsidRPr="009C1609">
        <w:rPr>
          <w:rFonts w:ascii="Arial" w:hAnsi="Arial" w:cs="Arial"/>
          <w:highlight w:val="yellow"/>
          <w:lang w:val="fr-CA"/>
        </w:rPr>
        <w:t>&lt;</w:t>
      </w:r>
      <w:r w:rsidR="00456EEC" w:rsidRPr="009C1609">
        <w:rPr>
          <w:rFonts w:ascii="Arial" w:hAnsi="Arial" w:cs="Arial"/>
          <w:highlight w:val="yellow"/>
          <w:lang w:val="fr-CA"/>
        </w:rPr>
        <w:t>nom de la FNS</w:t>
      </w:r>
      <w:r w:rsidR="007D1257" w:rsidRPr="009C1609">
        <w:rPr>
          <w:rFonts w:ascii="Arial" w:hAnsi="Arial" w:cs="Arial"/>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 xml:space="preserve">tous les membres du personnel doivent se vêtir et </w:t>
      </w:r>
      <w:r w:rsidR="00456EEC" w:rsidRPr="009C1609">
        <w:rPr>
          <w:rFonts w:ascii="Arial" w:hAnsi="Arial" w:cs="Arial"/>
          <w:szCs w:val="24"/>
          <w:lang w:val="fr-CA"/>
        </w:rPr>
        <w:t>se comporter</w:t>
      </w:r>
      <w:r w:rsidRPr="009C1609">
        <w:rPr>
          <w:rFonts w:ascii="Arial" w:hAnsi="Arial" w:cs="Arial"/>
          <w:szCs w:val="24"/>
          <w:lang w:val="fr-CA"/>
        </w:rPr>
        <w:t xml:space="preserve"> convenablement</w:t>
      </w:r>
      <w:r w:rsidR="00E345F4" w:rsidRPr="009C1609">
        <w:rPr>
          <w:rFonts w:ascii="Arial" w:hAnsi="Arial" w:cs="Arial"/>
          <w:szCs w:val="24"/>
          <w:lang w:val="fr-CA"/>
        </w:rPr>
        <w:t>.</w:t>
      </w:r>
      <w:r w:rsidRPr="009C1609">
        <w:rPr>
          <w:rFonts w:ascii="Arial" w:hAnsi="Arial" w:cs="Arial"/>
          <w:szCs w:val="24"/>
          <w:lang w:val="fr-CA"/>
        </w:rPr>
        <w:t xml:space="preserve"> Les employés</w:t>
      </w:r>
      <w:r w:rsidR="00456EEC" w:rsidRPr="009C1609">
        <w:rPr>
          <w:rFonts w:ascii="Arial" w:hAnsi="Arial" w:cs="Arial"/>
          <w:szCs w:val="24"/>
          <w:lang w:val="fr-CA"/>
        </w:rPr>
        <w:t xml:space="preserve"> doivent choisir une </w:t>
      </w:r>
      <w:r w:rsidRPr="009C1609">
        <w:rPr>
          <w:rFonts w:ascii="Arial" w:hAnsi="Arial" w:cs="Arial"/>
          <w:szCs w:val="24"/>
          <w:lang w:val="fr-CA"/>
        </w:rPr>
        <w:t>tenue vestimentaire</w:t>
      </w:r>
      <w:r w:rsidR="00456EEC" w:rsidRPr="009C1609">
        <w:rPr>
          <w:rFonts w:ascii="Arial" w:hAnsi="Arial" w:cs="Arial"/>
          <w:szCs w:val="24"/>
          <w:lang w:val="fr-CA"/>
        </w:rPr>
        <w:t xml:space="preserve"> qui leur donne</w:t>
      </w:r>
      <w:r w:rsidRPr="009C1609">
        <w:rPr>
          <w:rFonts w:ascii="Arial" w:hAnsi="Arial" w:cs="Arial"/>
          <w:szCs w:val="24"/>
          <w:lang w:val="fr-CA"/>
        </w:rPr>
        <w:t xml:space="preserve"> une allure professionnelle et </w:t>
      </w:r>
      <w:r w:rsidR="00456EEC" w:rsidRPr="009C1609">
        <w:rPr>
          <w:rFonts w:ascii="Arial" w:hAnsi="Arial" w:cs="Arial"/>
          <w:szCs w:val="24"/>
          <w:lang w:val="fr-CA"/>
        </w:rPr>
        <w:t xml:space="preserve">témoigne de leur </w:t>
      </w:r>
      <w:r w:rsidRPr="009C1609">
        <w:rPr>
          <w:rFonts w:ascii="Arial" w:hAnsi="Arial" w:cs="Arial"/>
          <w:szCs w:val="24"/>
          <w:lang w:val="fr-CA"/>
        </w:rPr>
        <w:t>respect envers le public</w:t>
      </w:r>
      <w:r w:rsidR="00BC16A7" w:rsidRPr="009C1609">
        <w:rPr>
          <w:rFonts w:ascii="Arial" w:hAnsi="Arial" w:cs="Arial"/>
          <w:szCs w:val="24"/>
          <w:lang w:val="fr-CA"/>
        </w:rPr>
        <w:t>.</w:t>
      </w:r>
      <w:r w:rsidRPr="009C1609">
        <w:rPr>
          <w:rFonts w:ascii="Arial" w:hAnsi="Arial" w:cs="Arial"/>
          <w:szCs w:val="24"/>
          <w:lang w:val="fr-CA"/>
        </w:rPr>
        <w:t xml:space="preserve"> L’usage d’obscénités n’est ni professionnel ni respectueux vi</w:t>
      </w:r>
      <w:r w:rsidR="00ED77DD" w:rsidRPr="009C1609">
        <w:rPr>
          <w:rFonts w:ascii="Arial" w:hAnsi="Arial" w:cs="Arial"/>
          <w:szCs w:val="24"/>
          <w:lang w:val="fr-CA"/>
        </w:rPr>
        <w:t>s-à-vis des collègues et n’est</w:t>
      </w:r>
      <w:r w:rsidRPr="009C1609">
        <w:rPr>
          <w:rFonts w:ascii="Arial" w:hAnsi="Arial" w:cs="Arial"/>
          <w:szCs w:val="24"/>
          <w:lang w:val="fr-CA"/>
        </w:rPr>
        <w:t xml:space="preserve"> en aucun cas</w:t>
      </w:r>
      <w:r w:rsidR="00ED77DD" w:rsidRPr="009C1609">
        <w:rPr>
          <w:rFonts w:ascii="Arial" w:hAnsi="Arial" w:cs="Arial"/>
          <w:szCs w:val="24"/>
          <w:lang w:val="fr-CA"/>
        </w:rPr>
        <w:t xml:space="preserve"> toléré</w:t>
      </w:r>
      <w:r w:rsidRPr="009C1609">
        <w:rPr>
          <w:rFonts w:ascii="Arial" w:hAnsi="Arial" w:cs="Arial"/>
          <w:szCs w:val="24"/>
          <w:lang w:val="fr-CA"/>
        </w:rPr>
        <w:t>.</w:t>
      </w:r>
    </w:p>
    <w:p w14:paraId="2184AAA1" w14:textId="07200A39" w:rsidR="006938BA" w:rsidRPr="009C1609" w:rsidRDefault="00195400" w:rsidP="00B5204F">
      <w:pPr>
        <w:pStyle w:val="Heading2"/>
        <w:rPr>
          <w:rFonts w:cs="Arial"/>
          <w:b/>
          <w:color w:val="2E74B5" w:themeColor="accent1" w:themeShade="BF"/>
          <w:szCs w:val="24"/>
          <w:lang w:val="fr-CA"/>
        </w:rPr>
      </w:pPr>
      <w:bookmarkStart w:id="17" w:name="_Toc467227704"/>
      <w:r w:rsidRPr="009C1609">
        <w:rPr>
          <w:rFonts w:cs="Arial"/>
          <w:b/>
          <w:color w:val="2E74B5" w:themeColor="accent1" w:themeShade="BF"/>
          <w:szCs w:val="24"/>
          <w:lang w:val="fr-CA"/>
        </w:rPr>
        <w:t>Heures de travail</w:t>
      </w:r>
      <w:bookmarkEnd w:id="17"/>
    </w:p>
    <w:p w14:paraId="7992A792" w14:textId="7A89560F" w:rsidR="006938BA" w:rsidRPr="009C1609" w:rsidRDefault="002A6D6F" w:rsidP="009D79CC">
      <w:pPr>
        <w:pStyle w:val="StyleJustified"/>
        <w:spacing w:after="120"/>
        <w:ind w:left="270"/>
        <w:jc w:val="left"/>
        <w:rPr>
          <w:rFonts w:ascii="Arial" w:hAnsi="Arial" w:cs="Arial"/>
          <w:szCs w:val="24"/>
          <w:lang w:val="fr-CA"/>
        </w:rPr>
      </w:pPr>
      <w:r w:rsidRPr="009C1609">
        <w:rPr>
          <w:rFonts w:ascii="Arial" w:hAnsi="Arial" w:cs="Arial"/>
          <w:szCs w:val="24"/>
          <w:lang w:val="fr-CA"/>
        </w:rPr>
        <w:t xml:space="preserve">Les heures normales </w:t>
      </w:r>
      <w:r w:rsidR="00ED756A" w:rsidRPr="009C1609">
        <w:rPr>
          <w:rFonts w:ascii="Arial" w:hAnsi="Arial" w:cs="Arial"/>
          <w:szCs w:val="24"/>
          <w:lang w:val="fr-CA"/>
        </w:rPr>
        <w:t>de travail</w:t>
      </w:r>
      <w:r w:rsidRPr="009C1609">
        <w:rPr>
          <w:rFonts w:ascii="Arial" w:hAnsi="Arial" w:cs="Arial"/>
          <w:szCs w:val="24"/>
          <w:lang w:val="fr-CA"/>
        </w:rPr>
        <w:t xml:space="preserve"> sont</w:t>
      </w:r>
      <w:r w:rsidR="00ED756A" w:rsidRPr="009C1609">
        <w:rPr>
          <w:rFonts w:ascii="Arial" w:hAnsi="Arial" w:cs="Arial"/>
          <w:szCs w:val="24"/>
          <w:lang w:val="fr-CA"/>
        </w:rPr>
        <w:t xml:space="preserve"> </w:t>
      </w:r>
      <w:r w:rsidR="007D1257" w:rsidRPr="009C1609">
        <w:rPr>
          <w:rFonts w:ascii="Arial" w:hAnsi="Arial" w:cs="Arial"/>
          <w:szCs w:val="24"/>
          <w:highlight w:val="yellow"/>
          <w:lang w:val="fr-CA"/>
        </w:rPr>
        <w:t>&lt;</w:t>
      </w:r>
      <w:r w:rsidR="00ED756A" w:rsidRPr="009C1609">
        <w:rPr>
          <w:rFonts w:ascii="Arial" w:hAnsi="Arial" w:cs="Arial"/>
          <w:szCs w:val="24"/>
          <w:highlight w:val="yellow"/>
          <w:lang w:val="fr-CA"/>
        </w:rPr>
        <w:t xml:space="preserve">insérer </w:t>
      </w:r>
      <w:r w:rsidRPr="009C1609">
        <w:rPr>
          <w:rFonts w:ascii="Arial" w:hAnsi="Arial" w:cs="Arial"/>
          <w:szCs w:val="24"/>
          <w:highlight w:val="yellow"/>
          <w:lang w:val="fr-CA"/>
        </w:rPr>
        <w:t xml:space="preserve">une plage horaire, </w:t>
      </w:r>
      <w:r w:rsidR="00ED756A" w:rsidRPr="009C1609">
        <w:rPr>
          <w:rFonts w:ascii="Arial" w:hAnsi="Arial" w:cs="Arial"/>
          <w:szCs w:val="24"/>
          <w:highlight w:val="yellow"/>
          <w:lang w:val="fr-CA"/>
        </w:rPr>
        <w:t>p. </w:t>
      </w:r>
      <w:r w:rsidRPr="009C1609">
        <w:rPr>
          <w:rFonts w:ascii="Arial" w:hAnsi="Arial" w:cs="Arial"/>
          <w:szCs w:val="24"/>
          <w:highlight w:val="yellow"/>
          <w:lang w:val="fr-CA"/>
        </w:rPr>
        <w:t xml:space="preserve">ex. : </w:t>
      </w:r>
      <w:r w:rsidR="00ED756A" w:rsidRPr="009C1609">
        <w:rPr>
          <w:rFonts w:ascii="Arial" w:hAnsi="Arial" w:cs="Arial"/>
          <w:szCs w:val="24"/>
          <w:highlight w:val="yellow"/>
          <w:lang w:val="fr-CA"/>
        </w:rPr>
        <w:t xml:space="preserve">de </w:t>
      </w:r>
      <w:r w:rsidRPr="009C1609">
        <w:rPr>
          <w:rFonts w:ascii="Arial" w:hAnsi="Arial" w:cs="Arial"/>
          <w:szCs w:val="24"/>
          <w:highlight w:val="yellow"/>
          <w:lang w:val="fr-CA"/>
        </w:rPr>
        <w:t>8 h à 16 h</w:t>
      </w:r>
      <w:r w:rsidR="0048641C" w:rsidRPr="009C1609">
        <w:rPr>
          <w:rFonts w:ascii="Arial" w:hAnsi="Arial" w:cs="Arial"/>
          <w:szCs w:val="24"/>
          <w:highlight w:val="yellow"/>
          <w:lang w:val="fr-CA"/>
        </w:rPr>
        <w:t> </w:t>
      </w:r>
      <w:r w:rsidRPr="009C1609">
        <w:rPr>
          <w:rFonts w:ascii="Arial" w:hAnsi="Arial" w:cs="Arial"/>
          <w:szCs w:val="24"/>
          <w:highlight w:val="yellow"/>
          <w:lang w:val="fr-CA"/>
        </w:rPr>
        <w:t>30</w:t>
      </w:r>
      <w:r w:rsidR="007D1257" w:rsidRPr="009C1609">
        <w:rPr>
          <w:rFonts w:ascii="Arial" w:hAnsi="Arial" w:cs="Arial"/>
          <w:szCs w:val="24"/>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du lundi au vendredi (</w:t>
      </w:r>
      <w:r w:rsidR="00ED756A" w:rsidRPr="009C1609">
        <w:rPr>
          <w:rFonts w:ascii="Arial" w:hAnsi="Arial" w:cs="Arial"/>
          <w:szCs w:val="24"/>
          <w:lang w:val="fr-CA"/>
        </w:rPr>
        <w:t>exception faite d</w:t>
      </w:r>
      <w:r w:rsidRPr="009C1609">
        <w:rPr>
          <w:rFonts w:ascii="Arial" w:hAnsi="Arial" w:cs="Arial"/>
          <w:szCs w:val="24"/>
          <w:lang w:val="fr-CA"/>
        </w:rPr>
        <w:t xml:space="preserve">es jours fériés). </w:t>
      </w:r>
      <w:r w:rsidR="00ED756A" w:rsidRPr="009C1609">
        <w:rPr>
          <w:rFonts w:ascii="Arial" w:hAnsi="Arial" w:cs="Arial"/>
          <w:szCs w:val="24"/>
          <w:lang w:val="fr-CA"/>
        </w:rPr>
        <w:t>La plage horaire fixe de l’organisme est</w:t>
      </w:r>
      <w:r w:rsidR="006938BA" w:rsidRPr="009C1609">
        <w:rPr>
          <w:rFonts w:ascii="Arial" w:hAnsi="Arial" w:cs="Arial"/>
          <w:szCs w:val="24"/>
          <w:lang w:val="fr-CA"/>
        </w:rPr>
        <w:t xml:space="preserve"> </w:t>
      </w:r>
      <w:r w:rsidR="007D1257" w:rsidRPr="009C1609">
        <w:rPr>
          <w:rFonts w:ascii="Arial" w:hAnsi="Arial" w:cs="Arial"/>
          <w:szCs w:val="24"/>
          <w:highlight w:val="yellow"/>
          <w:lang w:val="fr-CA"/>
        </w:rPr>
        <w:t>&lt;</w:t>
      </w:r>
      <w:r w:rsidR="00ED756A" w:rsidRPr="009C1609">
        <w:rPr>
          <w:rFonts w:ascii="Arial" w:hAnsi="Arial" w:cs="Arial"/>
          <w:szCs w:val="24"/>
          <w:highlight w:val="yellow"/>
          <w:lang w:val="fr-CA"/>
        </w:rPr>
        <w:t xml:space="preserve">insérer </w:t>
      </w:r>
      <w:r w:rsidRPr="009C1609">
        <w:rPr>
          <w:rFonts w:ascii="Arial" w:hAnsi="Arial" w:cs="Arial"/>
          <w:szCs w:val="24"/>
          <w:highlight w:val="yellow"/>
          <w:lang w:val="fr-CA"/>
        </w:rPr>
        <w:t xml:space="preserve">une plage horaire, </w:t>
      </w:r>
      <w:r w:rsidR="00ED756A" w:rsidRPr="009C1609">
        <w:rPr>
          <w:rFonts w:ascii="Arial" w:hAnsi="Arial" w:cs="Arial"/>
          <w:szCs w:val="24"/>
          <w:highlight w:val="yellow"/>
          <w:lang w:val="fr-CA"/>
        </w:rPr>
        <w:t>p. </w:t>
      </w:r>
      <w:r w:rsidRPr="009C1609">
        <w:rPr>
          <w:rFonts w:ascii="Arial" w:hAnsi="Arial" w:cs="Arial"/>
          <w:szCs w:val="24"/>
          <w:highlight w:val="yellow"/>
          <w:lang w:val="fr-CA"/>
        </w:rPr>
        <w:t xml:space="preserve">ex. : </w:t>
      </w:r>
      <w:r w:rsidR="00ED756A" w:rsidRPr="009C1609">
        <w:rPr>
          <w:rFonts w:ascii="Arial" w:hAnsi="Arial" w:cs="Arial"/>
          <w:szCs w:val="24"/>
          <w:highlight w:val="yellow"/>
          <w:lang w:val="fr-CA"/>
        </w:rPr>
        <w:t xml:space="preserve">de </w:t>
      </w:r>
      <w:r w:rsidRPr="009C1609">
        <w:rPr>
          <w:rFonts w:ascii="Arial" w:hAnsi="Arial" w:cs="Arial"/>
          <w:szCs w:val="24"/>
          <w:highlight w:val="yellow"/>
          <w:lang w:val="fr-CA"/>
        </w:rPr>
        <w:t>9 h à 15 h 30</w:t>
      </w:r>
      <w:r w:rsidR="007D1257" w:rsidRPr="009C1609">
        <w:rPr>
          <w:rFonts w:ascii="Arial" w:hAnsi="Arial" w:cs="Arial"/>
          <w:szCs w:val="24"/>
          <w:highlight w:val="yellow"/>
          <w:lang w:val="fr-CA"/>
        </w:rPr>
        <w:t>&gt;</w:t>
      </w:r>
      <w:r w:rsidR="00BC16A7" w:rsidRPr="009C1609">
        <w:rPr>
          <w:rFonts w:ascii="Arial" w:hAnsi="Arial" w:cs="Arial"/>
          <w:szCs w:val="24"/>
          <w:lang w:val="fr-CA"/>
        </w:rPr>
        <w:t xml:space="preserve">. </w:t>
      </w:r>
      <w:r w:rsidRPr="009C1609">
        <w:rPr>
          <w:rFonts w:ascii="Arial" w:hAnsi="Arial" w:cs="Arial"/>
          <w:szCs w:val="24"/>
          <w:lang w:val="fr-CA"/>
        </w:rPr>
        <w:t xml:space="preserve">Pendant </w:t>
      </w:r>
      <w:r w:rsidR="00ED756A" w:rsidRPr="009C1609">
        <w:rPr>
          <w:rFonts w:ascii="Arial" w:hAnsi="Arial" w:cs="Arial"/>
          <w:szCs w:val="24"/>
          <w:lang w:val="fr-CA"/>
        </w:rPr>
        <w:t>la plage horaire fixe de l’organisme</w:t>
      </w:r>
      <w:r w:rsidRPr="009C1609">
        <w:rPr>
          <w:rFonts w:ascii="Arial" w:hAnsi="Arial" w:cs="Arial"/>
          <w:szCs w:val="24"/>
          <w:lang w:val="fr-CA"/>
        </w:rPr>
        <w:t>, la plupart des membres du personnel doi</w:t>
      </w:r>
      <w:r w:rsidR="0003464A" w:rsidRPr="009C1609">
        <w:rPr>
          <w:rFonts w:ascii="Arial" w:hAnsi="Arial" w:cs="Arial"/>
          <w:szCs w:val="24"/>
          <w:lang w:val="fr-CA"/>
        </w:rPr>
        <w:t>ven</w:t>
      </w:r>
      <w:r w:rsidRPr="009C1609">
        <w:rPr>
          <w:rFonts w:ascii="Arial" w:hAnsi="Arial" w:cs="Arial"/>
          <w:szCs w:val="24"/>
          <w:lang w:val="fr-CA"/>
        </w:rPr>
        <w:t xml:space="preserve">t être </w:t>
      </w:r>
      <w:r w:rsidRPr="009C1609">
        <w:rPr>
          <w:rFonts w:ascii="Arial" w:hAnsi="Arial" w:cs="Arial"/>
          <w:szCs w:val="24"/>
          <w:lang w:val="fr-CA"/>
        </w:rPr>
        <w:lastRenderedPageBreak/>
        <w:t>disponible</w:t>
      </w:r>
      <w:r w:rsidR="0003464A" w:rsidRPr="009C1609">
        <w:rPr>
          <w:rFonts w:ascii="Arial" w:hAnsi="Arial" w:cs="Arial"/>
          <w:szCs w:val="24"/>
          <w:lang w:val="fr-CA"/>
        </w:rPr>
        <w:t>s</w:t>
      </w:r>
      <w:r w:rsidR="006938BA" w:rsidRPr="009C1609">
        <w:rPr>
          <w:rFonts w:ascii="Arial" w:hAnsi="Arial" w:cs="Arial"/>
          <w:szCs w:val="24"/>
          <w:lang w:val="fr-CA"/>
        </w:rPr>
        <w:t>.</w:t>
      </w:r>
      <w:r w:rsidR="00983D7B" w:rsidRPr="009C1609">
        <w:rPr>
          <w:rFonts w:ascii="Arial" w:hAnsi="Arial" w:cs="Arial"/>
          <w:szCs w:val="24"/>
          <w:lang w:val="fr-CA"/>
        </w:rPr>
        <w:t xml:space="preserve"> Tous les employés doivent travailler </w:t>
      </w:r>
      <w:r w:rsidR="0008023E" w:rsidRPr="009C1609">
        <w:rPr>
          <w:rFonts w:ascii="Arial" w:hAnsi="Arial" w:cs="Arial"/>
          <w:szCs w:val="24"/>
          <w:highlight w:val="yellow"/>
          <w:lang w:val="fr-CA"/>
        </w:rPr>
        <w:t>&lt;</w:t>
      </w:r>
      <w:r w:rsidR="00ED756A" w:rsidRPr="009C1609">
        <w:rPr>
          <w:rFonts w:ascii="Arial" w:hAnsi="Arial" w:cs="Arial"/>
          <w:szCs w:val="24"/>
          <w:highlight w:val="yellow"/>
          <w:lang w:val="fr-CA"/>
        </w:rPr>
        <w:t xml:space="preserve">insérer le </w:t>
      </w:r>
      <w:r w:rsidR="00983D7B" w:rsidRPr="009C1609">
        <w:rPr>
          <w:rFonts w:ascii="Arial" w:hAnsi="Arial" w:cs="Arial"/>
          <w:szCs w:val="24"/>
          <w:highlight w:val="yellow"/>
          <w:lang w:val="fr-CA"/>
        </w:rPr>
        <w:t>nombre d’heures</w:t>
      </w:r>
      <w:r w:rsidR="00ED756A" w:rsidRPr="009C1609">
        <w:rPr>
          <w:rFonts w:ascii="Arial" w:hAnsi="Arial" w:cs="Arial"/>
          <w:szCs w:val="24"/>
          <w:highlight w:val="yellow"/>
          <w:lang w:val="fr-CA"/>
        </w:rPr>
        <w:t>, p. </w:t>
      </w:r>
      <w:r w:rsidR="00983D7B" w:rsidRPr="009C1609">
        <w:rPr>
          <w:rFonts w:ascii="Arial" w:hAnsi="Arial" w:cs="Arial"/>
          <w:szCs w:val="24"/>
          <w:highlight w:val="yellow"/>
          <w:lang w:val="fr-CA"/>
        </w:rPr>
        <w:t>ex. : 7 ou 7,5</w:t>
      </w:r>
      <w:r w:rsidR="0008023E"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983D7B" w:rsidRPr="009C1609">
        <w:rPr>
          <w:rFonts w:ascii="Arial" w:hAnsi="Arial" w:cs="Arial"/>
          <w:szCs w:val="24"/>
          <w:lang w:val="fr-CA"/>
        </w:rPr>
        <w:t>heures par jour, en compta</w:t>
      </w:r>
      <w:r w:rsidR="00A81D31" w:rsidRPr="009C1609">
        <w:rPr>
          <w:rFonts w:ascii="Arial" w:hAnsi="Arial" w:cs="Arial"/>
          <w:szCs w:val="24"/>
          <w:lang w:val="fr-CA"/>
        </w:rPr>
        <w:t xml:space="preserve">nt la plage </w:t>
      </w:r>
      <w:r w:rsidR="00ED756A" w:rsidRPr="009C1609">
        <w:rPr>
          <w:rFonts w:ascii="Arial" w:hAnsi="Arial" w:cs="Arial"/>
          <w:szCs w:val="24"/>
          <w:lang w:val="fr-CA"/>
        </w:rPr>
        <w:t xml:space="preserve">horaire </w:t>
      </w:r>
      <w:r w:rsidR="00A81D31" w:rsidRPr="009C1609">
        <w:rPr>
          <w:rFonts w:ascii="Arial" w:hAnsi="Arial" w:cs="Arial"/>
          <w:szCs w:val="24"/>
          <w:lang w:val="fr-CA"/>
        </w:rPr>
        <w:t>fixe qui exclut la</w:t>
      </w:r>
      <w:r w:rsidR="00983D7B" w:rsidRPr="009C1609">
        <w:rPr>
          <w:rFonts w:ascii="Arial" w:hAnsi="Arial" w:cs="Arial"/>
          <w:szCs w:val="24"/>
          <w:lang w:val="fr-CA"/>
        </w:rPr>
        <w:t xml:space="preserve"> pause </w:t>
      </w:r>
      <w:r w:rsidR="0003464A" w:rsidRPr="009C1609">
        <w:rPr>
          <w:rFonts w:ascii="Arial" w:hAnsi="Arial" w:cs="Arial"/>
          <w:szCs w:val="24"/>
          <w:lang w:val="fr-CA"/>
        </w:rPr>
        <w:t xml:space="preserve">non </w:t>
      </w:r>
      <w:r w:rsidR="00A81D31" w:rsidRPr="009C1609">
        <w:rPr>
          <w:rFonts w:ascii="Arial" w:hAnsi="Arial" w:cs="Arial"/>
          <w:szCs w:val="24"/>
          <w:lang w:val="fr-CA"/>
        </w:rPr>
        <w:t>rémunérée</w:t>
      </w:r>
      <w:r w:rsidR="0003464A" w:rsidRPr="009C1609">
        <w:rPr>
          <w:rFonts w:ascii="Arial" w:hAnsi="Arial" w:cs="Arial"/>
          <w:szCs w:val="24"/>
          <w:lang w:val="fr-CA"/>
        </w:rPr>
        <w:t xml:space="preserve"> </w:t>
      </w:r>
      <w:r w:rsidR="00A81D31" w:rsidRPr="009C1609">
        <w:rPr>
          <w:rFonts w:ascii="Arial" w:hAnsi="Arial" w:cs="Arial"/>
          <w:szCs w:val="24"/>
          <w:lang w:val="fr-CA"/>
        </w:rPr>
        <w:t>du</w:t>
      </w:r>
      <w:r w:rsidR="00983D7B" w:rsidRPr="009C1609">
        <w:rPr>
          <w:rFonts w:ascii="Arial" w:hAnsi="Arial" w:cs="Arial"/>
          <w:szCs w:val="24"/>
          <w:lang w:val="fr-CA"/>
        </w:rPr>
        <w:t xml:space="preserve"> dîner d’au moins trente (30) minutes. </w:t>
      </w:r>
      <w:r w:rsidR="00ED756A" w:rsidRPr="009C1609">
        <w:rPr>
          <w:rFonts w:ascii="Arial" w:hAnsi="Arial" w:cs="Arial"/>
          <w:szCs w:val="24"/>
          <w:lang w:val="fr-CA"/>
        </w:rPr>
        <w:t>D</w:t>
      </w:r>
      <w:r w:rsidR="00983D7B" w:rsidRPr="009C1609">
        <w:rPr>
          <w:rFonts w:ascii="Arial" w:hAnsi="Arial" w:cs="Arial"/>
          <w:szCs w:val="24"/>
          <w:lang w:val="fr-CA"/>
        </w:rPr>
        <w:t>e temps à autre</w:t>
      </w:r>
      <w:r w:rsidR="00ED756A" w:rsidRPr="009C1609">
        <w:rPr>
          <w:rFonts w:ascii="Arial" w:hAnsi="Arial" w:cs="Arial"/>
          <w:szCs w:val="24"/>
          <w:lang w:val="fr-CA"/>
        </w:rPr>
        <w:t xml:space="preserve">, </w:t>
      </w:r>
      <w:r w:rsidR="007A11DB" w:rsidRPr="009C1609">
        <w:rPr>
          <w:rFonts w:ascii="Arial" w:hAnsi="Arial" w:cs="Arial"/>
          <w:szCs w:val="24"/>
          <w:lang w:val="fr-CA"/>
        </w:rPr>
        <w:t xml:space="preserve">et selon les besoins et la demande, </w:t>
      </w:r>
      <w:r w:rsidR="00ED756A" w:rsidRPr="009C1609">
        <w:rPr>
          <w:rFonts w:ascii="Arial" w:hAnsi="Arial" w:cs="Arial"/>
          <w:szCs w:val="24"/>
          <w:lang w:val="fr-CA"/>
        </w:rPr>
        <w:t>les employés</w:t>
      </w:r>
      <w:r w:rsidR="00983D7B" w:rsidRPr="009C1609">
        <w:rPr>
          <w:rFonts w:ascii="Arial" w:hAnsi="Arial" w:cs="Arial"/>
          <w:szCs w:val="24"/>
          <w:lang w:val="fr-CA"/>
        </w:rPr>
        <w:t xml:space="preserve"> </w:t>
      </w:r>
      <w:r w:rsidR="00ED756A" w:rsidRPr="009C1609">
        <w:rPr>
          <w:rFonts w:ascii="Arial" w:hAnsi="Arial" w:cs="Arial"/>
          <w:szCs w:val="24"/>
          <w:lang w:val="fr-CA"/>
        </w:rPr>
        <w:t xml:space="preserve">peuvent </w:t>
      </w:r>
      <w:r w:rsidR="00983D7B" w:rsidRPr="009C1609">
        <w:rPr>
          <w:rFonts w:ascii="Arial" w:hAnsi="Arial" w:cs="Arial"/>
          <w:szCs w:val="24"/>
          <w:lang w:val="fr-CA"/>
        </w:rPr>
        <w:t xml:space="preserve">être appelés à travailler des heures </w:t>
      </w:r>
      <w:r w:rsidR="007A11DB" w:rsidRPr="009C1609">
        <w:rPr>
          <w:rFonts w:ascii="Arial" w:hAnsi="Arial" w:cs="Arial"/>
          <w:szCs w:val="24"/>
          <w:lang w:val="fr-CA"/>
        </w:rPr>
        <w:t>différentes</w:t>
      </w:r>
      <w:r w:rsidR="00983D7B" w:rsidRPr="009C1609">
        <w:rPr>
          <w:rFonts w:ascii="Arial" w:hAnsi="Arial" w:cs="Arial"/>
          <w:szCs w:val="24"/>
          <w:lang w:val="fr-CA"/>
        </w:rPr>
        <w:t xml:space="preserve"> </w:t>
      </w:r>
      <w:r w:rsidR="007A11DB" w:rsidRPr="009C1609">
        <w:rPr>
          <w:rFonts w:ascii="Arial" w:hAnsi="Arial" w:cs="Arial"/>
          <w:szCs w:val="24"/>
          <w:lang w:val="fr-CA"/>
        </w:rPr>
        <w:t>d</w:t>
      </w:r>
      <w:r w:rsidR="00983D7B" w:rsidRPr="009C1609">
        <w:rPr>
          <w:rFonts w:ascii="Arial" w:hAnsi="Arial" w:cs="Arial"/>
          <w:szCs w:val="24"/>
          <w:lang w:val="fr-CA"/>
        </w:rPr>
        <w:t>e celle</w:t>
      </w:r>
      <w:r w:rsidR="0003464A" w:rsidRPr="009C1609">
        <w:rPr>
          <w:rFonts w:ascii="Arial" w:hAnsi="Arial" w:cs="Arial"/>
          <w:szCs w:val="24"/>
          <w:lang w:val="fr-CA"/>
        </w:rPr>
        <w:t>s</w:t>
      </w:r>
      <w:r w:rsidR="00983D7B" w:rsidRPr="009C1609">
        <w:rPr>
          <w:rFonts w:ascii="Arial" w:hAnsi="Arial" w:cs="Arial"/>
          <w:szCs w:val="24"/>
          <w:lang w:val="fr-CA"/>
        </w:rPr>
        <w:t xml:space="preserve"> mentionnée</w:t>
      </w:r>
      <w:r w:rsidR="0003464A" w:rsidRPr="009C1609">
        <w:rPr>
          <w:rFonts w:ascii="Arial" w:hAnsi="Arial" w:cs="Arial"/>
          <w:szCs w:val="24"/>
          <w:lang w:val="fr-CA"/>
        </w:rPr>
        <w:t>s</w:t>
      </w:r>
      <w:r w:rsidR="00983D7B" w:rsidRPr="009C1609">
        <w:rPr>
          <w:rFonts w:ascii="Arial" w:hAnsi="Arial" w:cs="Arial"/>
          <w:szCs w:val="24"/>
          <w:lang w:val="fr-CA"/>
        </w:rPr>
        <w:t xml:space="preserve"> </w:t>
      </w:r>
      <w:r w:rsidR="007A11DB" w:rsidRPr="009C1609">
        <w:rPr>
          <w:rFonts w:ascii="Arial" w:hAnsi="Arial" w:cs="Arial"/>
          <w:szCs w:val="24"/>
          <w:lang w:val="fr-CA"/>
        </w:rPr>
        <w:t>précédemment</w:t>
      </w:r>
      <w:r w:rsidR="006938BA" w:rsidRPr="009C1609">
        <w:rPr>
          <w:rFonts w:ascii="Arial" w:hAnsi="Arial" w:cs="Arial"/>
          <w:szCs w:val="24"/>
          <w:lang w:val="fr-CA"/>
        </w:rPr>
        <w:t>.</w:t>
      </w:r>
      <w:r w:rsidR="007D1257" w:rsidRPr="009C1609">
        <w:rPr>
          <w:rFonts w:ascii="Arial" w:hAnsi="Arial" w:cs="Arial"/>
          <w:szCs w:val="24"/>
          <w:lang w:val="fr-CA"/>
        </w:rPr>
        <w:t xml:space="preserve"> </w:t>
      </w:r>
      <w:r w:rsidR="00983D7B" w:rsidRPr="009C1609">
        <w:rPr>
          <w:rFonts w:ascii="Arial" w:hAnsi="Arial" w:cs="Arial"/>
          <w:szCs w:val="24"/>
          <w:lang w:val="fr-CA"/>
        </w:rPr>
        <w:t>Les horaires des employés à temps partiel seront déterminés au cas par cas</w:t>
      </w:r>
      <w:r w:rsidR="006938BA" w:rsidRPr="009C1609">
        <w:rPr>
          <w:rFonts w:ascii="Arial" w:hAnsi="Arial" w:cs="Arial"/>
          <w:szCs w:val="24"/>
          <w:lang w:val="fr-CA"/>
        </w:rPr>
        <w:t>.</w:t>
      </w:r>
    </w:p>
    <w:p w14:paraId="0A337804" w14:textId="376942A0" w:rsidR="009C6396" w:rsidRPr="009C1609" w:rsidRDefault="00983D7B" w:rsidP="009D79CC">
      <w:pPr>
        <w:pStyle w:val="StyleJustified"/>
        <w:spacing w:after="240"/>
        <w:ind w:left="270"/>
        <w:jc w:val="left"/>
        <w:rPr>
          <w:rFonts w:ascii="Arial" w:hAnsi="Arial" w:cs="Arial"/>
          <w:szCs w:val="24"/>
          <w:lang w:val="fr-CA"/>
        </w:rPr>
      </w:pPr>
      <w:r w:rsidRPr="009C1609">
        <w:rPr>
          <w:rFonts w:ascii="Arial" w:hAnsi="Arial" w:cs="Arial"/>
          <w:szCs w:val="24"/>
          <w:lang w:val="fr-CA"/>
        </w:rPr>
        <w:t xml:space="preserve">Tous les employés doivent </w:t>
      </w:r>
      <w:r w:rsidR="002B2055" w:rsidRPr="009C1609">
        <w:rPr>
          <w:rFonts w:ascii="Arial" w:hAnsi="Arial" w:cs="Arial"/>
          <w:szCs w:val="24"/>
          <w:lang w:val="fr-CA"/>
        </w:rPr>
        <w:t>prévenir</w:t>
      </w:r>
      <w:r w:rsidRPr="009C1609">
        <w:rPr>
          <w:rFonts w:ascii="Arial" w:hAnsi="Arial" w:cs="Arial"/>
          <w:szCs w:val="24"/>
          <w:lang w:val="fr-CA"/>
        </w:rPr>
        <w:t xml:space="preserve"> leur gestionnaire ou leur superviseur lorsqu’ils </w:t>
      </w:r>
      <w:r w:rsidR="00041975" w:rsidRPr="009C1609">
        <w:rPr>
          <w:rFonts w:ascii="Arial" w:hAnsi="Arial" w:cs="Arial"/>
          <w:szCs w:val="24"/>
          <w:lang w:val="fr-CA"/>
        </w:rPr>
        <w:t>envisagent de</w:t>
      </w:r>
      <w:r w:rsidRPr="009C1609">
        <w:rPr>
          <w:rFonts w:ascii="Arial" w:hAnsi="Arial" w:cs="Arial"/>
          <w:szCs w:val="24"/>
          <w:lang w:val="fr-CA"/>
        </w:rPr>
        <w:t xml:space="preserve"> </w:t>
      </w:r>
      <w:r w:rsidR="00ED77DD" w:rsidRPr="009C1609">
        <w:rPr>
          <w:rFonts w:ascii="Arial" w:hAnsi="Arial" w:cs="Arial"/>
          <w:szCs w:val="24"/>
          <w:lang w:val="fr-CA"/>
        </w:rPr>
        <w:t>s’absenter</w:t>
      </w:r>
      <w:r w:rsidRPr="009C1609">
        <w:rPr>
          <w:rFonts w:ascii="Arial" w:hAnsi="Arial" w:cs="Arial"/>
          <w:szCs w:val="24"/>
          <w:lang w:val="fr-CA"/>
        </w:rPr>
        <w:t>. Les absences imprévues doivent être signalées au gestionnaire ou au superviseur de l’employé dès que possible et dans un délai raisonnable</w:t>
      </w:r>
      <w:r w:rsidR="00BC16A7" w:rsidRPr="009C1609">
        <w:rPr>
          <w:rFonts w:ascii="Arial" w:hAnsi="Arial" w:cs="Arial"/>
          <w:szCs w:val="24"/>
          <w:lang w:val="fr-CA"/>
        </w:rPr>
        <w:t>.</w:t>
      </w:r>
      <w:r w:rsidRPr="009C1609">
        <w:rPr>
          <w:rFonts w:ascii="Arial" w:hAnsi="Arial" w:cs="Arial"/>
          <w:szCs w:val="24"/>
          <w:lang w:val="fr-CA"/>
        </w:rPr>
        <w:t xml:space="preserve"> Selon les </w:t>
      </w:r>
      <w:r w:rsidR="00ED77DD" w:rsidRPr="009C1609">
        <w:rPr>
          <w:rFonts w:ascii="Arial" w:hAnsi="Arial" w:cs="Arial"/>
          <w:szCs w:val="24"/>
          <w:lang w:val="fr-CA"/>
        </w:rPr>
        <w:t>circonstances, un employé peut</w:t>
      </w:r>
      <w:r w:rsidRPr="009C1609">
        <w:rPr>
          <w:rFonts w:ascii="Arial" w:hAnsi="Arial" w:cs="Arial"/>
          <w:szCs w:val="24"/>
          <w:lang w:val="fr-CA"/>
        </w:rPr>
        <w:t xml:space="preserve"> </w:t>
      </w:r>
      <w:r w:rsidR="002B2055" w:rsidRPr="009C1609">
        <w:rPr>
          <w:rFonts w:ascii="Arial" w:hAnsi="Arial" w:cs="Arial"/>
          <w:szCs w:val="24"/>
          <w:lang w:val="fr-CA"/>
        </w:rPr>
        <w:t>obtenir</w:t>
      </w:r>
      <w:r w:rsidRPr="009C1609">
        <w:rPr>
          <w:rFonts w:ascii="Arial" w:hAnsi="Arial" w:cs="Arial"/>
          <w:szCs w:val="24"/>
          <w:lang w:val="fr-CA"/>
        </w:rPr>
        <w:t xml:space="preserve"> la permission de travailler </w:t>
      </w:r>
      <w:r w:rsidR="002B2055" w:rsidRPr="009C1609">
        <w:rPr>
          <w:rFonts w:ascii="Arial" w:hAnsi="Arial" w:cs="Arial"/>
          <w:szCs w:val="24"/>
          <w:lang w:val="fr-CA"/>
        </w:rPr>
        <w:t>à domicile</w:t>
      </w:r>
      <w:r w:rsidRPr="009C1609">
        <w:rPr>
          <w:rFonts w:ascii="Arial" w:hAnsi="Arial" w:cs="Arial"/>
          <w:szCs w:val="24"/>
          <w:lang w:val="fr-CA"/>
        </w:rPr>
        <w:t xml:space="preserve"> pour </w:t>
      </w:r>
      <w:r w:rsidR="001C2B61" w:rsidRPr="009C1609">
        <w:rPr>
          <w:rFonts w:ascii="Arial" w:hAnsi="Arial" w:cs="Arial"/>
          <w:szCs w:val="24"/>
          <w:lang w:val="fr-CA"/>
        </w:rPr>
        <w:t>une durée prédéterminée</w:t>
      </w:r>
      <w:r w:rsidRPr="009C1609">
        <w:rPr>
          <w:rFonts w:ascii="Arial" w:hAnsi="Arial" w:cs="Arial"/>
          <w:szCs w:val="24"/>
          <w:lang w:val="fr-CA"/>
        </w:rPr>
        <w:t xml:space="preserve"> et à la discrétion du directeur général.</w:t>
      </w:r>
    </w:p>
    <w:p w14:paraId="738FDB2F" w14:textId="61E8FF8F" w:rsidR="0019724A" w:rsidRPr="009C1609" w:rsidRDefault="001C2B61" w:rsidP="00B5204F">
      <w:pPr>
        <w:pStyle w:val="Heading2"/>
        <w:rPr>
          <w:rFonts w:cs="Arial"/>
          <w:b/>
          <w:color w:val="2E74B5" w:themeColor="accent1" w:themeShade="BF"/>
          <w:szCs w:val="24"/>
          <w:lang w:val="fr-CA"/>
        </w:rPr>
      </w:pPr>
      <w:bookmarkStart w:id="18" w:name="_Toc467227705"/>
      <w:r w:rsidRPr="009C1609">
        <w:rPr>
          <w:rFonts w:cs="Arial"/>
          <w:b/>
          <w:color w:val="2E74B5" w:themeColor="accent1" w:themeShade="BF"/>
          <w:szCs w:val="24"/>
          <w:lang w:val="fr-CA"/>
        </w:rPr>
        <w:t>Jours fériés</w:t>
      </w:r>
      <w:bookmarkEnd w:id="18"/>
    </w:p>
    <w:p w14:paraId="70D8A0F1" w14:textId="380AB61F" w:rsidR="003E7773" w:rsidRPr="009C1609" w:rsidRDefault="008851AC" w:rsidP="00F64672">
      <w:pPr>
        <w:pStyle w:val="StyleJustified"/>
        <w:spacing w:after="120"/>
        <w:ind w:left="270"/>
        <w:jc w:val="left"/>
        <w:rPr>
          <w:rFonts w:ascii="Arial" w:hAnsi="Arial" w:cs="Arial"/>
          <w:b/>
          <w:color w:val="FF0000"/>
          <w:sz w:val="18"/>
          <w:szCs w:val="18"/>
          <w:lang w:val="fr-CA"/>
        </w:rPr>
      </w:pPr>
      <w:r w:rsidRPr="009C1609">
        <w:rPr>
          <w:rFonts w:ascii="Arial" w:hAnsi="Arial" w:cs="Arial"/>
          <w:b/>
          <w:color w:val="FF0000"/>
          <w:sz w:val="18"/>
          <w:szCs w:val="18"/>
          <w:lang w:val="fr-CA"/>
        </w:rPr>
        <w:t>Note</w:t>
      </w:r>
      <w:r w:rsidR="001C2B61" w:rsidRPr="009C1609">
        <w:rPr>
          <w:rFonts w:ascii="Arial" w:hAnsi="Arial" w:cs="Arial"/>
          <w:b/>
          <w:color w:val="FF0000"/>
          <w:sz w:val="18"/>
          <w:szCs w:val="18"/>
          <w:lang w:val="fr-CA"/>
        </w:rPr>
        <w:t> </w:t>
      </w:r>
      <w:r w:rsidRPr="009C1609">
        <w:rPr>
          <w:rFonts w:ascii="Arial" w:hAnsi="Arial" w:cs="Arial"/>
          <w:b/>
          <w:color w:val="FF0000"/>
          <w:sz w:val="18"/>
          <w:szCs w:val="18"/>
          <w:lang w:val="fr-CA"/>
        </w:rPr>
        <w:t xml:space="preserve">: </w:t>
      </w:r>
      <w:r w:rsidR="001C2B61" w:rsidRPr="009C1609">
        <w:rPr>
          <w:rFonts w:ascii="Arial" w:hAnsi="Arial" w:cs="Arial"/>
          <w:b/>
          <w:color w:val="FF0000"/>
          <w:sz w:val="18"/>
          <w:szCs w:val="18"/>
          <w:lang w:val="fr-CA"/>
        </w:rPr>
        <w:t xml:space="preserve">Les jours fériés varient selon les </w:t>
      </w:r>
      <w:r w:rsidR="002B2055" w:rsidRPr="009C1609">
        <w:rPr>
          <w:rFonts w:ascii="Arial" w:hAnsi="Arial" w:cs="Arial"/>
          <w:b/>
          <w:color w:val="FF0000"/>
          <w:sz w:val="18"/>
          <w:szCs w:val="18"/>
          <w:lang w:val="fr-CA"/>
        </w:rPr>
        <w:t xml:space="preserve">compétences </w:t>
      </w:r>
      <w:r w:rsidR="001C2B61" w:rsidRPr="009C1609">
        <w:rPr>
          <w:rFonts w:ascii="Arial" w:hAnsi="Arial" w:cs="Arial"/>
          <w:b/>
          <w:color w:val="FF0000"/>
          <w:sz w:val="18"/>
          <w:szCs w:val="18"/>
          <w:lang w:val="fr-CA"/>
        </w:rPr>
        <w:t>provinc</w:t>
      </w:r>
      <w:r w:rsidR="002B2055" w:rsidRPr="009C1609">
        <w:rPr>
          <w:rFonts w:ascii="Arial" w:hAnsi="Arial" w:cs="Arial"/>
          <w:b/>
          <w:color w:val="FF0000"/>
          <w:sz w:val="18"/>
          <w:szCs w:val="18"/>
          <w:lang w:val="fr-CA"/>
        </w:rPr>
        <w:t>ial</w:t>
      </w:r>
      <w:r w:rsidR="001C2B61" w:rsidRPr="009C1609">
        <w:rPr>
          <w:rFonts w:ascii="Arial" w:hAnsi="Arial" w:cs="Arial"/>
          <w:b/>
          <w:color w:val="FF0000"/>
          <w:sz w:val="18"/>
          <w:szCs w:val="18"/>
          <w:lang w:val="fr-CA"/>
        </w:rPr>
        <w:t>es et territo</w:t>
      </w:r>
      <w:r w:rsidR="002B2055" w:rsidRPr="009C1609">
        <w:rPr>
          <w:rFonts w:ascii="Arial" w:hAnsi="Arial" w:cs="Arial"/>
          <w:b/>
          <w:color w:val="FF0000"/>
          <w:sz w:val="18"/>
          <w:szCs w:val="18"/>
          <w:lang w:val="fr-CA"/>
        </w:rPr>
        <w:t>riale</w:t>
      </w:r>
      <w:r w:rsidR="001C2B61" w:rsidRPr="009C1609">
        <w:rPr>
          <w:rFonts w:ascii="Arial" w:hAnsi="Arial" w:cs="Arial"/>
          <w:b/>
          <w:color w:val="FF0000"/>
          <w:sz w:val="18"/>
          <w:szCs w:val="18"/>
          <w:lang w:val="fr-CA"/>
        </w:rPr>
        <w:t>s</w:t>
      </w:r>
      <w:r w:rsidR="00BC16A7" w:rsidRPr="009C1609">
        <w:rPr>
          <w:rFonts w:ascii="Arial" w:hAnsi="Arial" w:cs="Arial"/>
          <w:b/>
          <w:color w:val="FF0000"/>
          <w:sz w:val="18"/>
          <w:szCs w:val="18"/>
          <w:lang w:val="fr-CA"/>
        </w:rPr>
        <w:t>.</w:t>
      </w:r>
      <w:r w:rsidR="004E0210" w:rsidRPr="009C1609">
        <w:rPr>
          <w:rFonts w:ascii="Arial" w:hAnsi="Arial" w:cs="Arial"/>
          <w:b/>
          <w:color w:val="FF0000"/>
          <w:sz w:val="18"/>
          <w:szCs w:val="18"/>
          <w:lang w:val="fr-CA"/>
        </w:rPr>
        <w:t xml:space="preserve"> </w:t>
      </w:r>
      <w:r w:rsidR="00296B58" w:rsidRPr="009C1609">
        <w:rPr>
          <w:rFonts w:ascii="Arial" w:hAnsi="Arial" w:cs="Arial"/>
          <w:b/>
          <w:color w:val="FF0000"/>
          <w:sz w:val="18"/>
          <w:szCs w:val="18"/>
          <w:lang w:val="fr-CA"/>
        </w:rPr>
        <w:t>L</w:t>
      </w:r>
      <w:r w:rsidR="002B2055" w:rsidRPr="009C1609">
        <w:rPr>
          <w:rFonts w:ascii="Arial" w:hAnsi="Arial" w:cs="Arial"/>
          <w:b/>
          <w:color w:val="FF0000"/>
          <w:sz w:val="18"/>
          <w:szCs w:val="18"/>
          <w:lang w:val="fr-CA"/>
        </w:rPr>
        <w:t xml:space="preserve">adite compétence </w:t>
      </w:r>
      <w:r w:rsidR="001C2B61" w:rsidRPr="009C1609">
        <w:rPr>
          <w:rFonts w:ascii="Arial" w:hAnsi="Arial" w:cs="Arial"/>
          <w:b/>
          <w:color w:val="FF0000"/>
          <w:sz w:val="18"/>
          <w:szCs w:val="18"/>
          <w:lang w:val="fr-CA"/>
        </w:rPr>
        <w:t xml:space="preserve">est </w:t>
      </w:r>
      <w:r w:rsidR="004E0210" w:rsidRPr="009C1609">
        <w:rPr>
          <w:rFonts w:ascii="Arial" w:hAnsi="Arial" w:cs="Arial"/>
          <w:b/>
          <w:color w:val="FF0000"/>
          <w:sz w:val="18"/>
          <w:szCs w:val="18"/>
          <w:lang w:val="fr-CA"/>
        </w:rPr>
        <w:t>reconnu</w:t>
      </w:r>
      <w:r w:rsidR="00296B58" w:rsidRPr="009C1609">
        <w:rPr>
          <w:rFonts w:ascii="Arial" w:hAnsi="Arial" w:cs="Arial"/>
          <w:b/>
          <w:color w:val="FF0000"/>
          <w:sz w:val="18"/>
          <w:szCs w:val="18"/>
          <w:lang w:val="fr-CA"/>
        </w:rPr>
        <w:t>e</w:t>
      </w:r>
      <w:r w:rsidR="001C2B61" w:rsidRPr="009C1609">
        <w:rPr>
          <w:rFonts w:ascii="Arial" w:hAnsi="Arial" w:cs="Arial"/>
          <w:b/>
          <w:color w:val="FF0000"/>
          <w:sz w:val="18"/>
          <w:szCs w:val="18"/>
          <w:lang w:val="fr-CA"/>
        </w:rPr>
        <w:t xml:space="preserve"> comme </w:t>
      </w:r>
      <w:r w:rsidR="002B2055" w:rsidRPr="009C1609">
        <w:rPr>
          <w:rFonts w:ascii="Arial" w:hAnsi="Arial" w:cs="Arial"/>
          <w:b/>
          <w:color w:val="FF0000"/>
          <w:sz w:val="18"/>
          <w:szCs w:val="18"/>
          <w:lang w:val="fr-CA"/>
        </w:rPr>
        <w:t>la province ou le territoire</w:t>
      </w:r>
      <w:r w:rsidR="004E0210" w:rsidRPr="009C1609">
        <w:rPr>
          <w:rFonts w:ascii="Arial" w:hAnsi="Arial" w:cs="Arial"/>
          <w:b/>
          <w:color w:val="FF0000"/>
          <w:sz w:val="18"/>
          <w:szCs w:val="18"/>
          <w:lang w:val="fr-CA"/>
        </w:rPr>
        <w:t xml:space="preserve"> où la</w:t>
      </w:r>
      <w:r w:rsidR="001C2B61" w:rsidRPr="009C1609">
        <w:rPr>
          <w:rFonts w:ascii="Arial" w:hAnsi="Arial" w:cs="Arial"/>
          <w:b/>
          <w:color w:val="FF0000"/>
          <w:sz w:val="18"/>
          <w:szCs w:val="18"/>
          <w:lang w:val="fr-CA"/>
        </w:rPr>
        <w:t xml:space="preserve"> majorité du travail est accompli par l’employé. Si vous avez des employé</w:t>
      </w:r>
      <w:r w:rsidR="001F40F4" w:rsidRPr="009C1609">
        <w:rPr>
          <w:rFonts w:ascii="Arial" w:hAnsi="Arial" w:cs="Arial"/>
          <w:b/>
          <w:color w:val="FF0000"/>
          <w:sz w:val="18"/>
          <w:szCs w:val="18"/>
          <w:lang w:val="fr-CA"/>
        </w:rPr>
        <w:t>s</w:t>
      </w:r>
      <w:r w:rsidR="004E0210" w:rsidRPr="009C1609">
        <w:rPr>
          <w:rFonts w:ascii="Arial" w:hAnsi="Arial" w:cs="Arial"/>
          <w:b/>
          <w:color w:val="FF0000"/>
          <w:sz w:val="18"/>
          <w:szCs w:val="18"/>
          <w:lang w:val="fr-CA"/>
        </w:rPr>
        <w:t xml:space="preserve"> dans plus d’un</w:t>
      </w:r>
      <w:r w:rsidR="00296B58" w:rsidRPr="009C1609">
        <w:rPr>
          <w:rFonts w:ascii="Arial" w:hAnsi="Arial" w:cs="Arial"/>
          <w:b/>
          <w:color w:val="FF0000"/>
          <w:sz w:val="18"/>
          <w:szCs w:val="18"/>
          <w:lang w:val="fr-CA"/>
        </w:rPr>
        <w:t>e</w:t>
      </w:r>
      <w:r w:rsidR="004E0210" w:rsidRPr="009C1609">
        <w:rPr>
          <w:rFonts w:ascii="Arial" w:hAnsi="Arial" w:cs="Arial"/>
          <w:b/>
          <w:color w:val="FF0000"/>
          <w:sz w:val="18"/>
          <w:szCs w:val="18"/>
          <w:lang w:val="fr-CA"/>
        </w:rPr>
        <w:t xml:space="preserve"> </w:t>
      </w:r>
      <w:r w:rsidR="002B2055" w:rsidRPr="009C1609">
        <w:rPr>
          <w:rFonts w:ascii="Arial" w:hAnsi="Arial" w:cs="Arial"/>
          <w:b/>
          <w:color w:val="FF0000"/>
          <w:sz w:val="18"/>
          <w:szCs w:val="18"/>
          <w:lang w:val="fr-CA"/>
        </w:rPr>
        <w:t>compétence</w:t>
      </w:r>
      <w:r w:rsidR="004E0210" w:rsidRPr="009C1609">
        <w:rPr>
          <w:rFonts w:ascii="Arial" w:hAnsi="Arial" w:cs="Arial"/>
          <w:b/>
          <w:color w:val="FF0000"/>
          <w:sz w:val="18"/>
          <w:szCs w:val="18"/>
          <w:lang w:val="fr-CA"/>
        </w:rPr>
        <w:t xml:space="preserve"> </w:t>
      </w:r>
      <w:r w:rsidR="001C2B61" w:rsidRPr="009C1609">
        <w:rPr>
          <w:rFonts w:ascii="Arial" w:hAnsi="Arial" w:cs="Arial"/>
          <w:b/>
          <w:color w:val="FF0000"/>
          <w:sz w:val="18"/>
          <w:szCs w:val="18"/>
          <w:lang w:val="fr-CA"/>
        </w:rPr>
        <w:t>(</w:t>
      </w:r>
      <w:r w:rsidR="002B2055" w:rsidRPr="009C1609">
        <w:rPr>
          <w:rFonts w:ascii="Arial" w:hAnsi="Arial" w:cs="Arial"/>
          <w:b/>
          <w:color w:val="FF0000"/>
          <w:sz w:val="18"/>
          <w:szCs w:val="18"/>
          <w:lang w:val="fr-CA"/>
        </w:rPr>
        <w:t>p. </w:t>
      </w:r>
      <w:r w:rsidR="001C2B61" w:rsidRPr="009C1609">
        <w:rPr>
          <w:rFonts w:ascii="Arial" w:hAnsi="Arial" w:cs="Arial"/>
          <w:b/>
          <w:color w:val="FF0000"/>
          <w:sz w:val="18"/>
          <w:szCs w:val="18"/>
          <w:lang w:val="fr-CA"/>
        </w:rPr>
        <w:t>ex. : Ontario et C</w:t>
      </w:r>
      <w:r w:rsidR="001F40F4" w:rsidRPr="009C1609">
        <w:rPr>
          <w:rFonts w:ascii="Arial" w:hAnsi="Arial" w:cs="Arial"/>
          <w:b/>
          <w:color w:val="FF0000"/>
          <w:sz w:val="18"/>
          <w:szCs w:val="18"/>
          <w:lang w:val="fr-CA"/>
        </w:rPr>
        <w:t>olombie-Britannique</w:t>
      </w:r>
      <w:r w:rsidR="00ED77DD" w:rsidRPr="009C1609">
        <w:rPr>
          <w:rFonts w:ascii="Arial" w:hAnsi="Arial" w:cs="Arial"/>
          <w:b/>
          <w:color w:val="FF0000"/>
          <w:sz w:val="18"/>
          <w:szCs w:val="18"/>
          <w:lang w:val="fr-CA"/>
        </w:rPr>
        <w:t>)</w:t>
      </w:r>
      <w:r w:rsidR="001C2B61" w:rsidRPr="009C1609">
        <w:rPr>
          <w:rFonts w:ascii="Arial" w:hAnsi="Arial" w:cs="Arial"/>
          <w:b/>
          <w:color w:val="FF0000"/>
          <w:sz w:val="18"/>
          <w:szCs w:val="18"/>
          <w:lang w:val="fr-CA"/>
        </w:rPr>
        <w:t xml:space="preserve">, vous devez respecter les jours fériés de chacune </w:t>
      </w:r>
      <w:r w:rsidR="002B2055" w:rsidRPr="009C1609">
        <w:rPr>
          <w:rFonts w:ascii="Arial" w:hAnsi="Arial" w:cs="Arial"/>
          <w:b/>
          <w:color w:val="FF0000"/>
          <w:sz w:val="18"/>
          <w:szCs w:val="18"/>
          <w:lang w:val="fr-CA"/>
        </w:rPr>
        <w:t>de ces compétences</w:t>
      </w:r>
      <w:r w:rsidR="001C2B61" w:rsidRPr="009C1609">
        <w:rPr>
          <w:rFonts w:ascii="Arial" w:hAnsi="Arial" w:cs="Arial"/>
          <w:b/>
          <w:color w:val="FF0000"/>
          <w:sz w:val="18"/>
          <w:szCs w:val="18"/>
          <w:lang w:val="fr-CA"/>
        </w:rPr>
        <w:t xml:space="preserve">. </w:t>
      </w:r>
      <w:r w:rsidR="002B2055" w:rsidRPr="009C1609">
        <w:rPr>
          <w:rFonts w:ascii="Arial" w:hAnsi="Arial" w:cs="Arial"/>
          <w:b/>
          <w:color w:val="FF0000"/>
          <w:sz w:val="18"/>
          <w:szCs w:val="18"/>
          <w:lang w:val="fr-CA"/>
        </w:rPr>
        <w:t>Par conséquent, et à titre d’exemple,</w:t>
      </w:r>
      <w:r w:rsidR="001F40F4" w:rsidRPr="009C1609">
        <w:rPr>
          <w:rFonts w:ascii="Arial" w:hAnsi="Arial" w:cs="Arial"/>
          <w:b/>
          <w:color w:val="FF0000"/>
          <w:sz w:val="18"/>
          <w:szCs w:val="18"/>
          <w:lang w:val="fr-CA"/>
        </w:rPr>
        <w:t xml:space="preserve"> les employés ontariens n’auront pas les mêmes jours fériés que les employés de la Colombie-Britannique</w:t>
      </w:r>
      <w:r w:rsidR="00784972" w:rsidRPr="009C1609">
        <w:rPr>
          <w:rFonts w:ascii="Arial" w:hAnsi="Arial" w:cs="Arial"/>
          <w:b/>
          <w:color w:val="FF0000"/>
          <w:sz w:val="18"/>
          <w:szCs w:val="18"/>
          <w:lang w:val="fr-CA"/>
        </w:rPr>
        <w:t>.</w:t>
      </w:r>
    </w:p>
    <w:p w14:paraId="41A33BF4" w14:textId="5A2AD978" w:rsidR="0019724A" w:rsidRPr="009C1609" w:rsidRDefault="00954417" w:rsidP="00F64672">
      <w:pPr>
        <w:spacing w:after="120"/>
        <w:ind w:left="270"/>
        <w:rPr>
          <w:rFonts w:ascii="Arial" w:hAnsi="Arial" w:cs="Arial"/>
          <w:lang w:val="fr-CA" w:eastAsia="en-CA"/>
        </w:rPr>
      </w:pPr>
      <w:r w:rsidRPr="009C1609">
        <w:rPr>
          <w:rFonts w:ascii="Arial" w:hAnsi="Arial" w:cs="Arial"/>
          <w:highlight w:val="yellow"/>
          <w:lang w:val="fr-CA" w:eastAsia="en-CA"/>
        </w:rPr>
        <w:t>&lt;</w:t>
      </w:r>
      <w:r w:rsidR="007A0DC5" w:rsidRPr="009C1609">
        <w:rPr>
          <w:rFonts w:ascii="Arial" w:hAnsi="Arial" w:cs="Arial"/>
          <w:highlight w:val="yellow"/>
          <w:lang w:val="fr-CA" w:eastAsia="en-CA"/>
        </w:rPr>
        <w:t xml:space="preserve">Nom de la </w:t>
      </w:r>
      <w:r w:rsidRPr="009C1609">
        <w:rPr>
          <w:rFonts w:ascii="Arial" w:hAnsi="Arial" w:cs="Arial"/>
          <w:highlight w:val="yellow"/>
          <w:lang w:val="fr-CA" w:eastAsia="en-CA"/>
        </w:rPr>
        <w:t>FNS&gt;</w:t>
      </w:r>
      <w:r w:rsidRPr="009C1609">
        <w:rPr>
          <w:rFonts w:ascii="Arial" w:hAnsi="Arial" w:cs="Arial"/>
          <w:lang w:val="fr-CA" w:eastAsia="en-CA"/>
        </w:rPr>
        <w:t xml:space="preserve"> se conforme à </w:t>
      </w:r>
      <w:r w:rsidRPr="009C1609">
        <w:rPr>
          <w:rFonts w:ascii="Arial" w:hAnsi="Arial" w:cs="Arial"/>
          <w:highlight w:val="yellow"/>
          <w:lang w:val="fr-CA" w:eastAsia="en-CA"/>
        </w:rPr>
        <w:t>&lt;la Loi sur les normes du travail ou de</w:t>
      </w:r>
      <w:r w:rsidR="00E14785" w:rsidRPr="009C1609">
        <w:rPr>
          <w:rFonts w:ascii="Arial" w:hAnsi="Arial" w:cs="Arial"/>
          <w:highlight w:val="yellow"/>
          <w:lang w:val="fr-CA" w:eastAsia="en-CA"/>
        </w:rPr>
        <w:t xml:space="preserve"> l’emploi</w:t>
      </w:r>
      <w:r w:rsidR="00296B58" w:rsidRPr="009C1609">
        <w:rPr>
          <w:rFonts w:ascii="Arial" w:hAnsi="Arial" w:cs="Arial"/>
          <w:highlight w:val="yellow"/>
          <w:lang w:val="fr-CA" w:eastAsia="en-CA"/>
        </w:rPr>
        <w:t xml:space="preserve"> concernée</w:t>
      </w:r>
      <w:r w:rsidRPr="009C1609">
        <w:rPr>
          <w:rFonts w:ascii="Arial" w:hAnsi="Arial" w:cs="Arial"/>
          <w:highlight w:val="yellow"/>
          <w:lang w:val="fr-CA" w:eastAsia="en-CA"/>
        </w:rPr>
        <w:t>&gt;</w:t>
      </w:r>
      <w:r w:rsidRPr="009C1609">
        <w:rPr>
          <w:rFonts w:ascii="Arial" w:hAnsi="Arial" w:cs="Arial"/>
          <w:lang w:val="fr-CA" w:eastAsia="en-CA"/>
        </w:rPr>
        <w:t xml:space="preserve"> en ce qui </w:t>
      </w:r>
      <w:r w:rsidR="007A0DC5" w:rsidRPr="009C1609">
        <w:rPr>
          <w:rFonts w:ascii="Arial" w:hAnsi="Arial" w:cs="Arial"/>
          <w:lang w:val="fr-CA" w:eastAsia="en-CA"/>
        </w:rPr>
        <w:t>a trait aux</w:t>
      </w:r>
      <w:r w:rsidRPr="009C1609">
        <w:rPr>
          <w:rFonts w:ascii="Arial" w:hAnsi="Arial" w:cs="Arial"/>
          <w:lang w:val="fr-CA" w:eastAsia="en-CA"/>
        </w:rPr>
        <w:t xml:space="preserve"> jours fériés.</w:t>
      </w:r>
      <w:r w:rsidR="001F0B2A" w:rsidRPr="009C1609">
        <w:rPr>
          <w:rFonts w:ascii="Arial" w:hAnsi="Arial" w:cs="Arial"/>
          <w:lang w:val="fr-CA" w:eastAsia="en-CA"/>
        </w:rPr>
        <w:t xml:space="preserve"> Les employé</w:t>
      </w:r>
      <w:r w:rsidR="004841AF" w:rsidRPr="009C1609">
        <w:rPr>
          <w:rFonts w:ascii="Arial" w:hAnsi="Arial" w:cs="Arial"/>
          <w:lang w:val="fr-CA" w:eastAsia="en-CA"/>
        </w:rPr>
        <w:t>s</w:t>
      </w:r>
      <w:r w:rsidR="001F0B2A" w:rsidRPr="009C1609">
        <w:rPr>
          <w:rFonts w:ascii="Arial" w:hAnsi="Arial" w:cs="Arial"/>
          <w:lang w:val="fr-CA" w:eastAsia="en-CA"/>
        </w:rPr>
        <w:t xml:space="preserve"> admissibles à une rémunération les jours fériés </w:t>
      </w:r>
      <w:r w:rsidR="00363DCE" w:rsidRPr="009C1609">
        <w:rPr>
          <w:rFonts w:ascii="Arial" w:hAnsi="Arial" w:cs="Arial"/>
          <w:lang w:val="fr-CA" w:eastAsia="en-CA"/>
        </w:rPr>
        <w:t>auront droit à</w:t>
      </w:r>
      <w:r w:rsidR="001F0B2A" w:rsidRPr="009C1609">
        <w:rPr>
          <w:rFonts w:ascii="Arial" w:hAnsi="Arial" w:cs="Arial"/>
          <w:lang w:val="fr-CA" w:eastAsia="en-CA"/>
        </w:rPr>
        <w:t xml:space="preserve"> </w:t>
      </w:r>
      <w:r w:rsidR="001F0B2A" w:rsidRPr="009C1609">
        <w:rPr>
          <w:rFonts w:ascii="Arial" w:hAnsi="Arial" w:cs="Arial"/>
          <w:highlight w:val="yellow"/>
          <w:lang w:val="fr-CA" w:eastAsia="en-CA"/>
        </w:rPr>
        <w:t>&lt;</w:t>
      </w:r>
      <w:r w:rsidR="007A0DC5" w:rsidRPr="009C1609">
        <w:rPr>
          <w:rFonts w:ascii="Arial" w:hAnsi="Arial" w:cs="Arial"/>
          <w:highlight w:val="yellow"/>
          <w:lang w:val="fr-CA" w:eastAsia="en-CA"/>
        </w:rPr>
        <w:t xml:space="preserve">insérer le </w:t>
      </w:r>
      <w:r w:rsidR="001F0B2A" w:rsidRPr="009C1609">
        <w:rPr>
          <w:rFonts w:ascii="Arial" w:hAnsi="Arial" w:cs="Arial"/>
          <w:highlight w:val="yellow"/>
          <w:lang w:val="fr-CA" w:eastAsia="en-CA"/>
        </w:rPr>
        <w:t>nombre&gt;</w:t>
      </w:r>
      <w:r w:rsidR="0019724A" w:rsidRPr="009C1609">
        <w:rPr>
          <w:rFonts w:ascii="Arial" w:hAnsi="Arial" w:cs="Arial"/>
          <w:lang w:val="fr-CA" w:eastAsia="en-CA"/>
        </w:rPr>
        <w:t xml:space="preserve"> </w:t>
      </w:r>
      <w:r w:rsidR="0003464A" w:rsidRPr="009C1609">
        <w:rPr>
          <w:rFonts w:ascii="Arial" w:hAnsi="Arial" w:cs="Arial"/>
          <w:lang w:val="fr-CA" w:eastAsia="en-CA"/>
        </w:rPr>
        <w:t>jour</w:t>
      </w:r>
      <w:r w:rsidR="001F0B2A" w:rsidRPr="009C1609">
        <w:rPr>
          <w:rFonts w:ascii="Arial" w:hAnsi="Arial" w:cs="Arial"/>
          <w:lang w:val="fr-CA" w:eastAsia="en-CA"/>
        </w:rPr>
        <w:t xml:space="preserve">s </w:t>
      </w:r>
      <w:r w:rsidR="0003464A" w:rsidRPr="009C1609">
        <w:rPr>
          <w:rFonts w:ascii="Arial" w:hAnsi="Arial" w:cs="Arial"/>
          <w:lang w:val="fr-CA" w:eastAsia="en-CA"/>
        </w:rPr>
        <w:t xml:space="preserve">de congé </w:t>
      </w:r>
      <w:r w:rsidR="001F0B2A" w:rsidRPr="009C1609">
        <w:rPr>
          <w:rFonts w:ascii="Arial" w:hAnsi="Arial" w:cs="Arial"/>
          <w:lang w:val="fr-CA" w:eastAsia="en-CA"/>
        </w:rPr>
        <w:t xml:space="preserve">fériés </w:t>
      </w:r>
      <w:r w:rsidR="004E0210" w:rsidRPr="009C1609">
        <w:rPr>
          <w:rFonts w:ascii="Arial" w:hAnsi="Arial" w:cs="Arial"/>
          <w:lang w:val="fr-CA" w:eastAsia="en-CA"/>
        </w:rPr>
        <w:t>rémunérés </w:t>
      </w:r>
      <w:r w:rsidR="001F0B2A" w:rsidRPr="009C1609">
        <w:rPr>
          <w:rFonts w:ascii="Arial" w:hAnsi="Arial" w:cs="Arial"/>
          <w:lang w:val="fr-CA" w:eastAsia="en-CA"/>
        </w:rPr>
        <w:t>:</w:t>
      </w:r>
    </w:p>
    <w:p w14:paraId="2E3FE9F7" w14:textId="551D1634" w:rsidR="0019724A" w:rsidRPr="009C1609" w:rsidRDefault="0019724A" w:rsidP="00755BB5">
      <w:pPr>
        <w:numPr>
          <w:ilvl w:val="0"/>
          <w:numId w:val="22"/>
        </w:numPr>
        <w:rPr>
          <w:rFonts w:ascii="Arial" w:hAnsi="Arial" w:cs="Arial"/>
          <w:b/>
          <w:lang w:val="fr-CA"/>
        </w:rPr>
      </w:pPr>
      <w:r w:rsidRPr="009C1609">
        <w:rPr>
          <w:rFonts w:ascii="Arial" w:hAnsi="Arial" w:cs="Arial"/>
          <w:highlight w:val="yellow"/>
          <w:lang w:val="fr-CA" w:eastAsia="en-CA"/>
        </w:rPr>
        <w:t>&lt;</w:t>
      </w:r>
      <w:r w:rsidR="007A0DC5" w:rsidRPr="009C1609">
        <w:rPr>
          <w:rFonts w:ascii="Arial" w:hAnsi="Arial" w:cs="Arial"/>
          <w:highlight w:val="yellow"/>
          <w:lang w:val="fr-CA" w:eastAsia="en-CA"/>
        </w:rPr>
        <w:t xml:space="preserve">Insérer la </w:t>
      </w:r>
      <w:r w:rsidR="001F0B2A" w:rsidRPr="009C1609">
        <w:rPr>
          <w:rFonts w:ascii="Arial" w:hAnsi="Arial" w:cs="Arial"/>
          <w:highlight w:val="yellow"/>
          <w:lang w:val="fr-CA" w:eastAsia="en-CA"/>
        </w:rPr>
        <w:t>liste des jours fériés</w:t>
      </w:r>
      <w:r w:rsidRPr="009C1609">
        <w:rPr>
          <w:rFonts w:ascii="Arial" w:hAnsi="Arial" w:cs="Arial"/>
          <w:highlight w:val="yellow"/>
          <w:lang w:val="fr-CA" w:eastAsia="en-CA"/>
        </w:rPr>
        <w:t>&gt;</w:t>
      </w:r>
    </w:p>
    <w:p w14:paraId="64FF78E7" w14:textId="1A5EFEF2" w:rsidR="00F81102" w:rsidRPr="009C1609" w:rsidRDefault="004841AF" w:rsidP="00755BB5">
      <w:pPr>
        <w:numPr>
          <w:ilvl w:val="0"/>
          <w:numId w:val="22"/>
        </w:numPr>
        <w:rPr>
          <w:rFonts w:ascii="Arial" w:hAnsi="Arial" w:cs="Arial"/>
          <w:lang w:val="fr-CA"/>
        </w:rPr>
      </w:pPr>
      <w:r w:rsidRPr="009C1609">
        <w:rPr>
          <w:rFonts w:ascii="Arial" w:hAnsi="Arial" w:cs="Arial"/>
          <w:lang w:val="fr-CA"/>
        </w:rPr>
        <w:t>L’annexe</w:t>
      </w:r>
      <w:r w:rsidR="001F0B2A" w:rsidRPr="009C1609">
        <w:rPr>
          <w:rFonts w:ascii="Arial" w:hAnsi="Arial" w:cs="Arial"/>
          <w:lang w:val="fr-CA"/>
        </w:rPr>
        <w:t xml:space="preserve"> A </w:t>
      </w:r>
      <w:r w:rsidR="00ED77DD" w:rsidRPr="009C1609">
        <w:rPr>
          <w:rFonts w:ascii="Arial" w:hAnsi="Arial" w:cs="Arial"/>
          <w:lang w:val="fr-CA"/>
        </w:rPr>
        <w:t>contient</w:t>
      </w:r>
      <w:r w:rsidRPr="009C1609">
        <w:rPr>
          <w:rFonts w:ascii="Arial" w:hAnsi="Arial" w:cs="Arial"/>
          <w:lang w:val="fr-CA"/>
        </w:rPr>
        <w:t xml:space="preserve"> </w:t>
      </w:r>
      <w:r w:rsidR="007A0DC5" w:rsidRPr="009C1609">
        <w:rPr>
          <w:rFonts w:ascii="Arial" w:hAnsi="Arial" w:cs="Arial"/>
          <w:lang w:val="fr-CA"/>
        </w:rPr>
        <w:t xml:space="preserve">des renseignements plus détaillés à cet effet. </w:t>
      </w:r>
    </w:p>
    <w:p w14:paraId="37CE1D65" w14:textId="77777777" w:rsidR="00EE7C49" w:rsidRPr="009C1609" w:rsidRDefault="00EE7C49" w:rsidP="000D2664">
      <w:pPr>
        <w:pStyle w:val="StyleJustified"/>
        <w:jc w:val="left"/>
        <w:rPr>
          <w:rFonts w:ascii="Arial" w:hAnsi="Arial" w:cs="Arial"/>
          <w:szCs w:val="24"/>
          <w:lang w:val="fr-CA"/>
        </w:rPr>
      </w:pPr>
    </w:p>
    <w:p w14:paraId="794A7F9C" w14:textId="60D79C2E" w:rsidR="009C6396" w:rsidRPr="009C1609" w:rsidRDefault="004841AF" w:rsidP="00B5204F">
      <w:pPr>
        <w:pStyle w:val="Heading2"/>
        <w:rPr>
          <w:rFonts w:cs="Arial"/>
          <w:b/>
          <w:color w:val="2E74B5" w:themeColor="accent1" w:themeShade="BF"/>
          <w:szCs w:val="24"/>
          <w:lang w:val="fr-CA"/>
        </w:rPr>
      </w:pPr>
      <w:bookmarkStart w:id="19" w:name="_Toc467227706"/>
      <w:r w:rsidRPr="009C1609">
        <w:rPr>
          <w:rFonts w:cs="Arial"/>
          <w:b/>
          <w:color w:val="2E74B5" w:themeColor="accent1" w:themeShade="BF"/>
          <w:szCs w:val="24"/>
          <w:lang w:val="fr-CA"/>
        </w:rPr>
        <w:t>Heures supplémentaire</w:t>
      </w:r>
      <w:r w:rsidR="0003464A" w:rsidRPr="009C1609">
        <w:rPr>
          <w:rFonts w:cs="Arial"/>
          <w:b/>
          <w:color w:val="2E74B5" w:themeColor="accent1" w:themeShade="BF"/>
          <w:szCs w:val="24"/>
          <w:lang w:val="fr-CA"/>
        </w:rPr>
        <w:t>s</w:t>
      </w:r>
      <w:bookmarkEnd w:id="19"/>
    </w:p>
    <w:p w14:paraId="3A0E6E4C" w14:textId="72A309C2" w:rsidR="006E5A64" w:rsidRPr="009C1609" w:rsidRDefault="004841AF" w:rsidP="00F64672">
      <w:pPr>
        <w:pStyle w:val="StyleJustified"/>
        <w:ind w:left="270"/>
        <w:jc w:val="left"/>
        <w:rPr>
          <w:rFonts w:ascii="Arial" w:hAnsi="Arial" w:cs="Arial"/>
          <w:szCs w:val="24"/>
          <w:lang w:val="fr-CA"/>
        </w:rPr>
      </w:pPr>
      <w:r w:rsidRPr="009C1609">
        <w:rPr>
          <w:rFonts w:ascii="Arial" w:hAnsi="Arial" w:cs="Arial"/>
          <w:szCs w:val="24"/>
          <w:lang w:val="fr-CA"/>
        </w:rPr>
        <w:t xml:space="preserve">Toutes les heures supplémentaires doivent être autorisées par les gestionnaires ou les superviseurs avant d’être </w:t>
      </w:r>
      <w:r w:rsidR="006546AB" w:rsidRPr="009C1609">
        <w:rPr>
          <w:rFonts w:ascii="Arial" w:hAnsi="Arial" w:cs="Arial"/>
          <w:szCs w:val="24"/>
          <w:lang w:val="fr-CA"/>
        </w:rPr>
        <w:t>réalis</w:t>
      </w:r>
      <w:r w:rsidRPr="009C1609">
        <w:rPr>
          <w:rFonts w:ascii="Arial" w:hAnsi="Arial" w:cs="Arial"/>
          <w:szCs w:val="24"/>
          <w:lang w:val="fr-CA"/>
        </w:rPr>
        <w:t>ées. Les employés se verront offrir des</w:t>
      </w:r>
      <w:r w:rsidR="0041573B" w:rsidRPr="009C1609">
        <w:rPr>
          <w:rFonts w:ascii="Arial" w:hAnsi="Arial" w:cs="Arial"/>
          <w:szCs w:val="24"/>
          <w:lang w:val="fr-CA"/>
        </w:rPr>
        <w:t xml:space="preserve"> heures de</w:t>
      </w:r>
      <w:r w:rsidRPr="009C1609">
        <w:rPr>
          <w:rFonts w:ascii="Arial" w:hAnsi="Arial" w:cs="Arial"/>
          <w:szCs w:val="24"/>
          <w:lang w:val="fr-CA"/>
        </w:rPr>
        <w:t xml:space="preserve"> congé</w:t>
      </w:r>
      <w:r w:rsidR="0041573B" w:rsidRPr="009C1609">
        <w:rPr>
          <w:rFonts w:ascii="Arial" w:hAnsi="Arial" w:cs="Arial"/>
          <w:szCs w:val="24"/>
          <w:lang w:val="fr-CA"/>
        </w:rPr>
        <w:t xml:space="preserve"> payé</w:t>
      </w:r>
      <w:r w:rsidRPr="009C1609">
        <w:rPr>
          <w:rFonts w:ascii="Arial" w:hAnsi="Arial" w:cs="Arial"/>
          <w:szCs w:val="24"/>
          <w:lang w:val="fr-CA"/>
        </w:rPr>
        <w:t xml:space="preserve"> </w:t>
      </w:r>
      <w:r w:rsidR="00E52FF0" w:rsidRPr="009C1609">
        <w:rPr>
          <w:rFonts w:ascii="Arial" w:hAnsi="Arial" w:cs="Arial"/>
          <w:szCs w:val="24"/>
          <w:lang w:val="fr-CA"/>
        </w:rPr>
        <w:t xml:space="preserve">(heures compensatoires) </w:t>
      </w:r>
      <w:r w:rsidRPr="009C1609">
        <w:rPr>
          <w:rFonts w:ascii="Arial" w:hAnsi="Arial" w:cs="Arial"/>
          <w:szCs w:val="24"/>
          <w:lang w:val="fr-CA"/>
        </w:rPr>
        <w:t>plutôt qu’une rémunération pour leur</w:t>
      </w:r>
      <w:r w:rsidR="0003464A" w:rsidRPr="009C1609">
        <w:rPr>
          <w:rFonts w:ascii="Arial" w:hAnsi="Arial" w:cs="Arial"/>
          <w:szCs w:val="24"/>
          <w:lang w:val="fr-CA"/>
        </w:rPr>
        <w:t>s</w:t>
      </w:r>
      <w:r w:rsidRPr="009C1609">
        <w:rPr>
          <w:rFonts w:ascii="Arial" w:hAnsi="Arial" w:cs="Arial"/>
          <w:szCs w:val="24"/>
          <w:lang w:val="fr-CA"/>
        </w:rPr>
        <w:t xml:space="preserve"> </w:t>
      </w:r>
      <w:r w:rsidR="0003464A" w:rsidRPr="009C1609">
        <w:rPr>
          <w:rFonts w:ascii="Arial" w:hAnsi="Arial" w:cs="Arial"/>
          <w:szCs w:val="24"/>
          <w:lang w:val="fr-CA"/>
        </w:rPr>
        <w:t>heures</w:t>
      </w:r>
      <w:r w:rsidRPr="009C1609">
        <w:rPr>
          <w:rFonts w:ascii="Arial" w:hAnsi="Arial" w:cs="Arial"/>
          <w:szCs w:val="24"/>
          <w:lang w:val="fr-CA"/>
        </w:rPr>
        <w:t xml:space="preserve"> supplémentaire</w:t>
      </w:r>
      <w:r w:rsidR="0003464A" w:rsidRPr="009C1609">
        <w:rPr>
          <w:rFonts w:ascii="Arial" w:hAnsi="Arial" w:cs="Arial"/>
          <w:szCs w:val="24"/>
          <w:lang w:val="fr-CA"/>
        </w:rPr>
        <w:t>s</w:t>
      </w:r>
      <w:r w:rsidRPr="009C1609">
        <w:rPr>
          <w:rFonts w:ascii="Arial" w:hAnsi="Arial" w:cs="Arial"/>
          <w:szCs w:val="24"/>
          <w:lang w:val="fr-CA"/>
        </w:rPr>
        <w:t xml:space="preserve">, </w:t>
      </w:r>
      <w:r w:rsidR="006546AB" w:rsidRPr="009C1609">
        <w:rPr>
          <w:rFonts w:ascii="Arial" w:hAnsi="Arial" w:cs="Arial"/>
          <w:szCs w:val="24"/>
          <w:lang w:val="fr-CA"/>
        </w:rPr>
        <w:t>et ce, jusqu’</w:t>
      </w:r>
      <w:r w:rsidRPr="009C1609">
        <w:rPr>
          <w:rFonts w:ascii="Arial" w:hAnsi="Arial" w:cs="Arial"/>
          <w:szCs w:val="24"/>
          <w:lang w:val="fr-CA"/>
        </w:rPr>
        <w:t xml:space="preserve">à concurrence de </w:t>
      </w:r>
      <w:r w:rsidRPr="009C1609">
        <w:rPr>
          <w:rFonts w:ascii="Arial" w:hAnsi="Arial" w:cs="Arial"/>
          <w:szCs w:val="24"/>
          <w:highlight w:val="yellow"/>
          <w:lang w:val="fr-CA"/>
        </w:rPr>
        <w:t>&lt;</w:t>
      </w:r>
      <w:r w:rsidR="006546AB" w:rsidRPr="009C1609">
        <w:rPr>
          <w:rFonts w:ascii="Arial" w:hAnsi="Arial" w:cs="Arial"/>
          <w:szCs w:val="24"/>
          <w:highlight w:val="yellow"/>
          <w:lang w:val="fr-CA"/>
        </w:rPr>
        <w:t xml:space="preserve">insérer le </w:t>
      </w:r>
      <w:r w:rsidRPr="009C1609">
        <w:rPr>
          <w:rFonts w:ascii="Arial" w:hAnsi="Arial" w:cs="Arial"/>
          <w:szCs w:val="24"/>
          <w:highlight w:val="yellow"/>
          <w:lang w:val="fr-CA"/>
        </w:rPr>
        <w:t xml:space="preserve">nombre prévu par </w:t>
      </w:r>
      <w:r w:rsidR="006546AB" w:rsidRPr="009C1609">
        <w:rPr>
          <w:rFonts w:ascii="Arial" w:hAnsi="Arial" w:cs="Arial"/>
          <w:szCs w:val="24"/>
          <w:highlight w:val="yellow"/>
          <w:lang w:val="fr-CA"/>
        </w:rPr>
        <w:t>la compétence provinciale ou territoriale</w:t>
      </w:r>
      <w:r w:rsidRPr="009C1609">
        <w:rPr>
          <w:rFonts w:ascii="Arial" w:hAnsi="Arial" w:cs="Arial"/>
          <w:szCs w:val="24"/>
          <w:highlight w:val="yellow"/>
          <w:lang w:val="fr-CA"/>
        </w:rPr>
        <w:t>&gt;</w:t>
      </w:r>
      <w:r w:rsidRPr="009C1609">
        <w:rPr>
          <w:rFonts w:ascii="Arial" w:hAnsi="Arial" w:cs="Arial"/>
          <w:szCs w:val="24"/>
          <w:lang w:val="fr-CA"/>
        </w:rPr>
        <w:t xml:space="preserve"> heures par semaine</w:t>
      </w:r>
      <w:r w:rsidR="00BC16A7" w:rsidRPr="009C1609">
        <w:rPr>
          <w:rFonts w:ascii="Arial" w:hAnsi="Arial" w:cs="Arial"/>
          <w:szCs w:val="24"/>
          <w:lang w:val="fr-CA"/>
        </w:rPr>
        <w:t xml:space="preserve">. </w:t>
      </w:r>
      <w:r w:rsidR="0041573B" w:rsidRPr="009C1609">
        <w:rPr>
          <w:rFonts w:ascii="Arial" w:hAnsi="Arial" w:cs="Arial"/>
          <w:szCs w:val="24"/>
          <w:lang w:val="fr-CA"/>
        </w:rPr>
        <w:t xml:space="preserve">Après </w:t>
      </w:r>
      <w:r w:rsidR="006E5A64" w:rsidRPr="009C1609">
        <w:rPr>
          <w:rFonts w:ascii="Arial" w:hAnsi="Arial" w:cs="Arial"/>
          <w:szCs w:val="24"/>
          <w:highlight w:val="yellow"/>
          <w:lang w:val="fr-CA"/>
        </w:rPr>
        <w:t>&lt;</w:t>
      </w:r>
      <w:r w:rsidR="0052374D" w:rsidRPr="009C1609">
        <w:rPr>
          <w:rFonts w:ascii="Arial" w:hAnsi="Arial" w:cs="Arial"/>
          <w:szCs w:val="24"/>
          <w:highlight w:val="yellow"/>
          <w:lang w:val="fr-CA"/>
        </w:rPr>
        <w:t xml:space="preserve">insérer </w:t>
      </w:r>
      <w:r w:rsidR="0041573B" w:rsidRPr="009C1609">
        <w:rPr>
          <w:rFonts w:ascii="Arial" w:hAnsi="Arial" w:cs="Arial"/>
          <w:szCs w:val="24"/>
          <w:highlight w:val="yellow"/>
          <w:lang w:val="fr-CA"/>
        </w:rPr>
        <w:t>un nombre</w:t>
      </w:r>
      <w:r w:rsidR="0052374D" w:rsidRPr="009C1609">
        <w:rPr>
          <w:rFonts w:ascii="Arial" w:hAnsi="Arial" w:cs="Arial"/>
          <w:szCs w:val="24"/>
          <w:highlight w:val="yellow"/>
          <w:lang w:val="fr-CA"/>
        </w:rPr>
        <w:t>, p. ex.,</w:t>
      </w:r>
      <w:r w:rsidR="0041573B" w:rsidRPr="009C1609">
        <w:rPr>
          <w:rFonts w:ascii="Arial" w:hAnsi="Arial" w:cs="Arial"/>
          <w:szCs w:val="24"/>
          <w:highlight w:val="yellow"/>
          <w:lang w:val="fr-CA"/>
        </w:rPr>
        <w:t xml:space="preserve"> quarante-quatre (44)</w:t>
      </w:r>
      <w:r w:rsidR="006E5A64"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41573B" w:rsidRPr="009C1609">
        <w:rPr>
          <w:rFonts w:ascii="Arial" w:hAnsi="Arial" w:cs="Arial"/>
          <w:szCs w:val="24"/>
          <w:lang w:val="fr-CA"/>
        </w:rPr>
        <w:t xml:space="preserve">heures de travail dans une semaine, les employés </w:t>
      </w:r>
      <w:r w:rsidR="007A0833" w:rsidRPr="009C1609">
        <w:rPr>
          <w:rFonts w:ascii="Arial" w:hAnsi="Arial" w:cs="Arial"/>
          <w:szCs w:val="24"/>
          <w:lang w:val="fr-CA"/>
        </w:rPr>
        <w:t>peuvent accumuler</w:t>
      </w:r>
      <w:r w:rsidR="0041573B" w:rsidRPr="009C1609">
        <w:rPr>
          <w:rFonts w:ascii="Arial" w:hAnsi="Arial" w:cs="Arial"/>
          <w:szCs w:val="24"/>
          <w:lang w:val="fr-CA"/>
        </w:rPr>
        <w:t xml:space="preserve"> des heures </w:t>
      </w:r>
      <w:r w:rsidR="00E52FF0" w:rsidRPr="009C1609">
        <w:rPr>
          <w:rFonts w:ascii="Arial" w:hAnsi="Arial" w:cs="Arial"/>
          <w:szCs w:val="24"/>
          <w:lang w:val="fr-CA"/>
        </w:rPr>
        <w:t>compensatoires</w:t>
      </w:r>
      <w:r w:rsidR="00116489" w:rsidRPr="009C1609">
        <w:rPr>
          <w:rFonts w:ascii="Arial" w:hAnsi="Arial" w:cs="Arial"/>
          <w:szCs w:val="24"/>
          <w:lang w:val="fr-CA"/>
        </w:rPr>
        <w:t xml:space="preserve"> selon un rapport </w:t>
      </w:r>
      <w:r w:rsidR="00116489" w:rsidRPr="009C1609">
        <w:rPr>
          <w:rFonts w:ascii="Arial" w:hAnsi="Arial" w:cs="Arial"/>
          <w:szCs w:val="24"/>
          <w:highlight w:val="yellow"/>
          <w:lang w:val="fr-CA"/>
        </w:rPr>
        <w:t>&lt;insérer la valeur du rapport, p. ex., 1 :1</w:t>
      </w:r>
      <w:r w:rsidR="00E52FF0" w:rsidRPr="009C1609">
        <w:rPr>
          <w:rFonts w:ascii="Arial" w:hAnsi="Arial" w:cs="Arial"/>
          <w:szCs w:val="24"/>
          <w:highlight w:val="yellow"/>
          <w:lang w:val="fr-CA"/>
        </w:rPr>
        <w:t>, 1:1,5, etc.</w:t>
      </w:r>
      <w:r w:rsidR="00116489" w:rsidRPr="009C1609">
        <w:rPr>
          <w:rFonts w:ascii="Arial" w:hAnsi="Arial" w:cs="Arial"/>
          <w:szCs w:val="24"/>
          <w:highlight w:val="yellow"/>
          <w:lang w:val="fr-CA"/>
        </w:rPr>
        <w:t>&gt;</w:t>
      </w:r>
      <w:r w:rsidR="00116489" w:rsidRPr="009C1609">
        <w:rPr>
          <w:rFonts w:ascii="Arial" w:hAnsi="Arial" w:cs="Arial"/>
          <w:szCs w:val="24"/>
          <w:lang w:val="fr-CA"/>
        </w:rPr>
        <w:t xml:space="preserve"> </w:t>
      </w:r>
      <w:r w:rsidR="00E52FF0" w:rsidRPr="009C1609">
        <w:rPr>
          <w:rFonts w:ascii="Arial" w:hAnsi="Arial" w:cs="Arial"/>
          <w:szCs w:val="24"/>
          <w:lang w:val="fr-CA"/>
        </w:rPr>
        <w:t>d</w:t>
      </w:r>
      <w:r w:rsidR="00116489" w:rsidRPr="009C1609">
        <w:rPr>
          <w:rFonts w:ascii="Arial" w:hAnsi="Arial" w:cs="Arial"/>
          <w:szCs w:val="24"/>
          <w:lang w:val="fr-CA"/>
        </w:rPr>
        <w:t>u taux régulier</w:t>
      </w:r>
      <w:r w:rsidR="00E52FF0" w:rsidRPr="009C1609">
        <w:rPr>
          <w:rFonts w:ascii="Arial" w:hAnsi="Arial" w:cs="Arial"/>
          <w:szCs w:val="24"/>
          <w:lang w:val="fr-CA"/>
        </w:rPr>
        <w:t>.</w:t>
      </w:r>
      <w:r w:rsidR="00116489" w:rsidRPr="009C1609">
        <w:rPr>
          <w:rFonts w:ascii="Arial" w:hAnsi="Arial" w:cs="Arial"/>
          <w:szCs w:val="24"/>
          <w:lang w:val="fr-CA"/>
        </w:rPr>
        <w:t xml:space="preserve"> </w:t>
      </w:r>
      <w:r w:rsidR="007A0833" w:rsidRPr="009C1609">
        <w:rPr>
          <w:rFonts w:ascii="Arial" w:hAnsi="Arial" w:cs="Arial"/>
          <w:szCs w:val="24"/>
          <w:lang w:val="fr-CA"/>
        </w:rPr>
        <w:t>Le</w:t>
      </w:r>
      <w:r w:rsidR="000574EA" w:rsidRPr="009C1609">
        <w:rPr>
          <w:rFonts w:ascii="Arial" w:hAnsi="Arial" w:cs="Arial"/>
          <w:szCs w:val="24"/>
          <w:lang w:val="fr-CA"/>
        </w:rPr>
        <w:t>s</w:t>
      </w:r>
      <w:r w:rsidR="007A0833" w:rsidRPr="009C1609">
        <w:rPr>
          <w:rFonts w:ascii="Arial" w:hAnsi="Arial" w:cs="Arial"/>
          <w:szCs w:val="24"/>
          <w:lang w:val="fr-CA"/>
        </w:rPr>
        <w:t xml:space="preserve"> </w:t>
      </w:r>
      <w:r w:rsidR="000574EA" w:rsidRPr="009C1609">
        <w:rPr>
          <w:rFonts w:ascii="Arial" w:hAnsi="Arial" w:cs="Arial"/>
          <w:szCs w:val="24"/>
          <w:lang w:val="fr-CA"/>
        </w:rPr>
        <w:t xml:space="preserve">heures </w:t>
      </w:r>
      <w:r w:rsidR="00E52FF0" w:rsidRPr="009C1609">
        <w:rPr>
          <w:rFonts w:ascii="Arial" w:hAnsi="Arial" w:cs="Arial"/>
          <w:szCs w:val="24"/>
          <w:lang w:val="fr-CA"/>
        </w:rPr>
        <w:t>compensatoires doivent être utilisées</w:t>
      </w:r>
      <w:r w:rsidR="007A0833" w:rsidRPr="009C1609">
        <w:rPr>
          <w:rFonts w:ascii="Arial" w:hAnsi="Arial" w:cs="Arial"/>
          <w:szCs w:val="24"/>
          <w:lang w:val="fr-CA"/>
        </w:rPr>
        <w:t xml:space="preserve"> dans les trois (3) mois suivant leur </w:t>
      </w:r>
      <w:r w:rsidR="0052374D" w:rsidRPr="009C1609">
        <w:rPr>
          <w:rFonts w:ascii="Arial" w:hAnsi="Arial" w:cs="Arial"/>
          <w:szCs w:val="24"/>
          <w:lang w:val="fr-CA"/>
        </w:rPr>
        <w:t>accumulation</w:t>
      </w:r>
      <w:r w:rsidR="007A0833" w:rsidRPr="009C1609">
        <w:rPr>
          <w:rFonts w:ascii="Arial" w:hAnsi="Arial" w:cs="Arial"/>
          <w:szCs w:val="24"/>
          <w:lang w:val="fr-CA"/>
        </w:rPr>
        <w:t xml:space="preserve"> et doi</w:t>
      </w:r>
      <w:r w:rsidR="000574EA" w:rsidRPr="009C1609">
        <w:rPr>
          <w:rFonts w:ascii="Arial" w:hAnsi="Arial" w:cs="Arial"/>
          <w:szCs w:val="24"/>
          <w:lang w:val="fr-CA"/>
        </w:rPr>
        <w:t>ven</w:t>
      </w:r>
      <w:r w:rsidR="007A0833" w:rsidRPr="009C1609">
        <w:rPr>
          <w:rFonts w:ascii="Arial" w:hAnsi="Arial" w:cs="Arial"/>
          <w:szCs w:val="24"/>
          <w:lang w:val="fr-CA"/>
        </w:rPr>
        <w:t xml:space="preserve">t être </w:t>
      </w:r>
      <w:r w:rsidR="000574EA" w:rsidRPr="009C1609">
        <w:rPr>
          <w:rFonts w:ascii="Arial" w:hAnsi="Arial" w:cs="Arial"/>
          <w:szCs w:val="24"/>
          <w:lang w:val="fr-CA"/>
        </w:rPr>
        <w:t>mises</w:t>
      </w:r>
      <w:r w:rsidR="007A0833" w:rsidRPr="009C1609">
        <w:rPr>
          <w:rFonts w:ascii="Arial" w:hAnsi="Arial" w:cs="Arial"/>
          <w:szCs w:val="24"/>
          <w:lang w:val="fr-CA"/>
        </w:rPr>
        <w:t xml:space="preserve"> à l’horaire de l’employé et approuvé</w:t>
      </w:r>
      <w:r w:rsidR="000574EA" w:rsidRPr="009C1609">
        <w:rPr>
          <w:rFonts w:ascii="Arial" w:hAnsi="Arial" w:cs="Arial"/>
          <w:szCs w:val="24"/>
          <w:lang w:val="fr-CA"/>
        </w:rPr>
        <w:t>es</w:t>
      </w:r>
      <w:r w:rsidR="007A0833" w:rsidRPr="009C1609">
        <w:rPr>
          <w:rFonts w:ascii="Arial" w:hAnsi="Arial" w:cs="Arial"/>
          <w:szCs w:val="24"/>
          <w:lang w:val="fr-CA"/>
        </w:rPr>
        <w:t xml:space="preserve"> par son gestionnaire ou</w:t>
      </w:r>
      <w:r w:rsidR="000574EA" w:rsidRPr="009C1609">
        <w:rPr>
          <w:rFonts w:ascii="Arial" w:hAnsi="Arial" w:cs="Arial"/>
          <w:szCs w:val="24"/>
          <w:lang w:val="fr-CA"/>
        </w:rPr>
        <w:t xml:space="preserve"> son</w:t>
      </w:r>
      <w:r w:rsidR="007A0833" w:rsidRPr="009C1609">
        <w:rPr>
          <w:rFonts w:ascii="Arial" w:hAnsi="Arial" w:cs="Arial"/>
          <w:szCs w:val="24"/>
          <w:lang w:val="fr-CA"/>
        </w:rPr>
        <w:t xml:space="preserve"> superviseur en tenant compte des exigences </w:t>
      </w:r>
      <w:r w:rsidR="0052374D" w:rsidRPr="009C1609">
        <w:rPr>
          <w:rFonts w:ascii="Arial" w:hAnsi="Arial" w:cs="Arial"/>
          <w:szCs w:val="24"/>
          <w:lang w:val="fr-CA"/>
        </w:rPr>
        <w:t>fonctionn</w:t>
      </w:r>
      <w:r w:rsidR="007A0833" w:rsidRPr="009C1609">
        <w:rPr>
          <w:rFonts w:ascii="Arial" w:hAnsi="Arial" w:cs="Arial"/>
          <w:szCs w:val="24"/>
          <w:lang w:val="fr-CA"/>
        </w:rPr>
        <w:t>elles</w:t>
      </w:r>
      <w:r w:rsidR="0052374D" w:rsidRPr="009C1609">
        <w:rPr>
          <w:rFonts w:ascii="Arial" w:hAnsi="Arial" w:cs="Arial"/>
          <w:szCs w:val="24"/>
          <w:lang w:val="fr-CA"/>
        </w:rPr>
        <w:t xml:space="preserve"> de l’équipe ou de l’organisme</w:t>
      </w:r>
      <w:r w:rsidR="007A0833" w:rsidRPr="009C1609">
        <w:rPr>
          <w:rFonts w:ascii="Arial" w:hAnsi="Arial" w:cs="Arial"/>
          <w:szCs w:val="24"/>
          <w:lang w:val="fr-CA"/>
        </w:rPr>
        <w:t>.</w:t>
      </w:r>
    </w:p>
    <w:p w14:paraId="56AA1F5E" w14:textId="77777777" w:rsidR="006E5A64" w:rsidRPr="009C1609" w:rsidRDefault="006E5A64" w:rsidP="000D2664">
      <w:pPr>
        <w:pStyle w:val="StyleJustified"/>
        <w:jc w:val="left"/>
        <w:rPr>
          <w:rFonts w:ascii="Arial" w:hAnsi="Arial" w:cs="Arial"/>
          <w:szCs w:val="24"/>
          <w:lang w:val="fr-CA"/>
        </w:rPr>
      </w:pPr>
    </w:p>
    <w:p w14:paraId="158BE785" w14:textId="77777777" w:rsidR="00E52FF0" w:rsidRPr="009C1609" w:rsidRDefault="00E52FF0">
      <w:pPr>
        <w:rPr>
          <w:rFonts w:ascii="Arial" w:hAnsi="Arial" w:cs="Arial"/>
          <w:lang w:val="fr-CA"/>
        </w:rPr>
      </w:pPr>
      <w:r w:rsidRPr="009C1609">
        <w:rPr>
          <w:rFonts w:ascii="Arial" w:hAnsi="Arial" w:cs="Arial"/>
          <w:lang w:val="fr-CA"/>
        </w:rPr>
        <w:br w:type="page"/>
      </w:r>
    </w:p>
    <w:p w14:paraId="5782371B" w14:textId="46B7D5A5" w:rsidR="00BB5A02" w:rsidRPr="009C1609" w:rsidRDefault="006E5A64" w:rsidP="00F64672">
      <w:pPr>
        <w:pStyle w:val="StyleJustified"/>
        <w:spacing w:after="120"/>
        <w:ind w:firstLine="270"/>
        <w:jc w:val="left"/>
        <w:rPr>
          <w:rFonts w:ascii="Arial" w:hAnsi="Arial" w:cs="Arial"/>
          <w:szCs w:val="24"/>
          <w:lang w:val="fr-CA"/>
        </w:rPr>
      </w:pPr>
      <w:r w:rsidRPr="009C1609">
        <w:rPr>
          <w:rFonts w:ascii="Arial" w:hAnsi="Arial" w:cs="Arial"/>
          <w:szCs w:val="24"/>
          <w:lang w:val="fr-CA"/>
        </w:rPr>
        <w:lastRenderedPageBreak/>
        <w:t>Table</w:t>
      </w:r>
      <w:r w:rsidR="00AE6AC6" w:rsidRPr="009C1609">
        <w:rPr>
          <w:rFonts w:ascii="Arial" w:hAnsi="Arial" w:cs="Arial"/>
          <w:szCs w:val="24"/>
          <w:lang w:val="fr-CA"/>
        </w:rPr>
        <w:t>au </w:t>
      </w:r>
      <w:r w:rsidRPr="009C1609">
        <w:rPr>
          <w:rFonts w:ascii="Arial" w:hAnsi="Arial" w:cs="Arial"/>
          <w:szCs w:val="24"/>
          <w:lang w:val="fr-CA"/>
        </w:rPr>
        <w:t>1</w:t>
      </w:r>
      <w:r w:rsidR="00AE6AC6" w:rsidRPr="009C1609">
        <w:rPr>
          <w:rFonts w:ascii="Arial" w:hAnsi="Arial" w:cs="Arial"/>
          <w:szCs w:val="24"/>
          <w:lang w:val="fr-CA"/>
        </w:rPr>
        <w:t> </w:t>
      </w:r>
      <w:r w:rsidRPr="009C1609">
        <w:rPr>
          <w:rFonts w:ascii="Arial" w:hAnsi="Arial" w:cs="Arial"/>
          <w:szCs w:val="24"/>
          <w:lang w:val="fr-CA"/>
        </w:rPr>
        <w:t xml:space="preserve">: </w:t>
      </w:r>
      <w:r w:rsidR="00F85C34" w:rsidRPr="009C1609">
        <w:rPr>
          <w:rFonts w:ascii="Arial" w:hAnsi="Arial" w:cs="Arial"/>
          <w:szCs w:val="24"/>
          <w:lang w:val="fr-CA"/>
        </w:rPr>
        <w:t>Admissibilité aux heures supplémentaire</w:t>
      </w:r>
      <w:r w:rsidR="0003464A" w:rsidRPr="009C1609">
        <w:rPr>
          <w:rFonts w:ascii="Arial" w:hAnsi="Arial" w:cs="Arial"/>
          <w:szCs w:val="24"/>
          <w:lang w:val="fr-CA"/>
        </w:rPr>
        <w:t>s</w:t>
      </w:r>
      <w:r w:rsidR="00F85C34" w:rsidRPr="009C1609">
        <w:rPr>
          <w:rFonts w:ascii="Arial" w:hAnsi="Arial" w:cs="Arial"/>
          <w:szCs w:val="24"/>
          <w:lang w:val="fr-CA"/>
        </w:rPr>
        <w:t xml:space="preserve"> selon chaque </w:t>
      </w:r>
      <w:r w:rsidR="005F099A" w:rsidRPr="009C1609">
        <w:rPr>
          <w:rFonts w:ascii="Arial" w:hAnsi="Arial" w:cs="Arial"/>
          <w:szCs w:val="24"/>
          <w:lang w:val="fr-CA"/>
        </w:rPr>
        <w:t>Administration publique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
        <w:gridCol w:w="594"/>
        <w:gridCol w:w="595"/>
        <w:gridCol w:w="560"/>
        <w:gridCol w:w="560"/>
        <w:gridCol w:w="572"/>
        <w:gridCol w:w="572"/>
        <w:gridCol w:w="572"/>
        <w:gridCol w:w="547"/>
        <w:gridCol w:w="560"/>
        <w:gridCol w:w="529"/>
        <w:gridCol w:w="541"/>
        <w:gridCol w:w="581"/>
      </w:tblGrid>
      <w:tr w:rsidR="00266168" w:rsidRPr="009C1609" w14:paraId="4AE2ADE5" w14:textId="77777777" w:rsidTr="009148B8">
        <w:trPr>
          <w:jc w:val="center"/>
        </w:trPr>
        <w:tc>
          <w:tcPr>
            <w:tcW w:w="1496" w:type="dxa"/>
            <w:shd w:val="clear" w:color="auto" w:fill="auto"/>
            <w:vAlign w:val="center"/>
          </w:tcPr>
          <w:p w14:paraId="3988FE78" w14:textId="77777777" w:rsidR="00BB5A02" w:rsidRPr="009C1609" w:rsidRDefault="00BB5A02" w:rsidP="00755BB5">
            <w:pPr>
              <w:pStyle w:val="StyleJustified"/>
              <w:jc w:val="left"/>
              <w:rPr>
                <w:rFonts w:ascii="Arial" w:hAnsi="Arial" w:cs="Arial"/>
                <w:sz w:val="18"/>
                <w:szCs w:val="18"/>
                <w:lang w:val="fr-CA"/>
              </w:rPr>
            </w:pPr>
          </w:p>
        </w:tc>
        <w:tc>
          <w:tcPr>
            <w:tcW w:w="486" w:type="dxa"/>
            <w:shd w:val="clear" w:color="auto" w:fill="auto"/>
            <w:vAlign w:val="bottom"/>
          </w:tcPr>
          <w:p w14:paraId="57971E81"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ON</w:t>
            </w:r>
          </w:p>
        </w:tc>
        <w:tc>
          <w:tcPr>
            <w:tcW w:w="594" w:type="dxa"/>
            <w:shd w:val="clear" w:color="auto" w:fill="auto"/>
            <w:vAlign w:val="bottom"/>
          </w:tcPr>
          <w:p w14:paraId="5B7A1DB1"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QC</w:t>
            </w:r>
          </w:p>
        </w:tc>
        <w:tc>
          <w:tcPr>
            <w:tcW w:w="595" w:type="dxa"/>
            <w:shd w:val="clear" w:color="auto" w:fill="auto"/>
            <w:vAlign w:val="bottom"/>
          </w:tcPr>
          <w:p w14:paraId="76D1FF8A"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MB</w:t>
            </w:r>
          </w:p>
        </w:tc>
        <w:tc>
          <w:tcPr>
            <w:tcW w:w="560" w:type="dxa"/>
            <w:shd w:val="clear" w:color="auto" w:fill="auto"/>
            <w:vAlign w:val="bottom"/>
          </w:tcPr>
          <w:p w14:paraId="71455514"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SK</w:t>
            </w:r>
          </w:p>
        </w:tc>
        <w:tc>
          <w:tcPr>
            <w:tcW w:w="560" w:type="dxa"/>
            <w:shd w:val="clear" w:color="auto" w:fill="auto"/>
            <w:vAlign w:val="bottom"/>
          </w:tcPr>
          <w:p w14:paraId="0BDDDB87"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AB</w:t>
            </w:r>
          </w:p>
        </w:tc>
        <w:tc>
          <w:tcPr>
            <w:tcW w:w="572" w:type="dxa"/>
            <w:shd w:val="clear" w:color="auto" w:fill="auto"/>
            <w:vAlign w:val="bottom"/>
          </w:tcPr>
          <w:p w14:paraId="593B75E0"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BC</w:t>
            </w:r>
          </w:p>
        </w:tc>
        <w:tc>
          <w:tcPr>
            <w:tcW w:w="572" w:type="dxa"/>
            <w:shd w:val="clear" w:color="auto" w:fill="auto"/>
            <w:vAlign w:val="bottom"/>
          </w:tcPr>
          <w:p w14:paraId="5925F62E"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NB</w:t>
            </w:r>
          </w:p>
        </w:tc>
        <w:tc>
          <w:tcPr>
            <w:tcW w:w="572" w:type="dxa"/>
            <w:shd w:val="clear" w:color="auto" w:fill="auto"/>
            <w:vAlign w:val="bottom"/>
          </w:tcPr>
          <w:p w14:paraId="20621A74"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NS</w:t>
            </w:r>
          </w:p>
        </w:tc>
        <w:tc>
          <w:tcPr>
            <w:tcW w:w="547" w:type="dxa"/>
            <w:shd w:val="clear" w:color="auto" w:fill="auto"/>
            <w:vAlign w:val="bottom"/>
          </w:tcPr>
          <w:p w14:paraId="6E9DA283"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NL</w:t>
            </w:r>
          </w:p>
        </w:tc>
        <w:tc>
          <w:tcPr>
            <w:tcW w:w="560" w:type="dxa"/>
            <w:shd w:val="clear" w:color="auto" w:fill="auto"/>
            <w:vAlign w:val="bottom"/>
          </w:tcPr>
          <w:p w14:paraId="30707BA5"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PE</w:t>
            </w:r>
          </w:p>
        </w:tc>
        <w:tc>
          <w:tcPr>
            <w:tcW w:w="529" w:type="dxa"/>
            <w:shd w:val="clear" w:color="auto" w:fill="auto"/>
            <w:vAlign w:val="bottom"/>
          </w:tcPr>
          <w:p w14:paraId="66442CC0"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YT</w:t>
            </w:r>
          </w:p>
        </w:tc>
        <w:tc>
          <w:tcPr>
            <w:tcW w:w="541" w:type="dxa"/>
            <w:shd w:val="clear" w:color="auto" w:fill="auto"/>
            <w:vAlign w:val="bottom"/>
          </w:tcPr>
          <w:p w14:paraId="6075AA59"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NT</w:t>
            </w:r>
          </w:p>
        </w:tc>
        <w:tc>
          <w:tcPr>
            <w:tcW w:w="581" w:type="dxa"/>
            <w:shd w:val="clear" w:color="auto" w:fill="auto"/>
            <w:vAlign w:val="bottom"/>
          </w:tcPr>
          <w:p w14:paraId="1D15080D"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NU</w:t>
            </w:r>
          </w:p>
        </w:tc>
      </w:tr>
      <w:tr w:rsidR="00266168" w:rsidRPr="009C1609" w14:paraId="08A21108" w14:textId="77777777" w:rsidTr="009148B8">
        <w:trPr>
          <w:jc w:val="center"/>
        </w:trPr>
        <w:tc>
          <w:tcPr>
            <w:tcW w:w="1496" w:type="dxa"/>
            <w:shd w:val="clear" w:color="auto" w:fill="auto"/>
            <w:vAlign w:val="center"/>
          </w:tcPr>
          <w:p w14:paraId="7535F57E" w14:textId="1EE152A0" w:rsidR="00BB5A02" w:rsidRPr="009C1609" w:rsidRDefault="00F85C34" w:rsidP="00755BB5">
            <w:pPr>
              <w:pStyle w:val="StyleJustified"/>
              <w:jc w:val="left"/>
              <w:rPr>
                <w:rFonts w:ascii="Arial" w:hAnsi="Arial" w:cs="Arial"/>
                <w:sz w:val="16"/>
                <w:szCs w:val="16"/>
                <w:lang w:val="fr-CA"/>
              </w:rPr>
            </w:pPr>
            <w:r w:rsidRPr="009C1609">
              <w:rPr>
                <w:rFonts w:ascii="Arial" w:hAnsi="Arial" w:cs="Arial"/>
                <w:sz w:val="16"/>
                <w:szCs w:val="16"/>
                <w:lang w:val="fr-CA"/>
              </w:rPr>
              <w:t>Admissibilité au taux horaire et demi en cas d’heures supplémentaires</w:t>
            </w:r>
          </w:p>
          <w:p w14:paraId="3217D1AB" w14:textId="38E91EAC" w:rsidR="00266168" w:rsidRPr="009C1609" w:rsidRDefault="00F85C34" w:rsidP="00E52FF0">
            <w:pPr>
              <w:pStyle w:val="StyleJustified"/>
              <w:jc w:val="left"/>
              <w:rPr>
                <w:rFonts w:ascii="Arial" w:hAnsi="Arial" w:cs="Arial"/>
                <w:sz w:val="18"/>
                <w:szCs w:val="18"/>
                <w:lang w:val="fr-CA"/>
              </w:rPr>
            </w:pPr>
            <w:r w:rsidRPr="009C1609">
              <w:rPr>
                <w:rFonts w:ascii="Arial" w:hAnsi="Arial" w:cs="Arial"/>
                <w:sz w:val="16"/>
                <w:szCs w:val="16"/>
                <w:lang w:val="fr-CA"/>
              </w:rPr>
              <w:t xml:space="preserve">(voir tableau pour </w:t>
            </w:r>
            <w:r w:rsidR="00E52FF0" w:rsidRPr="009C1609">
              <w:rPr>
                <w:rFonts w:ascii="Arial" w:hAnsi="Arial" w:cs="Arial"/>
                <w:sz w:val="16"/>
                <w:szCs w:val="16"/>
                <w:lang w:val="fr-CA"/>
              </w:rPr>
              <w:t>n</w:t>
            </w:r>
            <w:r w:rsidR="00E52FF0" w:rsidRPr="009C1609">
              <w:rPr>
                <w:rFonts w:ascii="Arial" w:hAnsi="Arial" w:cs="Arial"/>
                <w:sz w:val="16"/>
                <w:szCs w:val="16"/>
                <w:vertAlign w:val="superscript"/>
                <w:lang w:val="fr-CA"/>
              </w:rPr>
              <w:t>bre</w:t>
            </w:r>
            <w:r w:rsidRPr="009C1609">
              <w:rPr>
                <w:rFonts w:ascii="Arial" w:hAnsi="Arial" w:cs="Arial"/>
                <w:sz w:val="16"/>
                <w:szCs w:val="16"/>
                <w:lang w:val="fr-CA"/>
              </w:rPr>
              <w:t xml:space="preserve"> d’heures)</w:t>
            </w:r>
          </w:p>
        </w:tc>
        <w:tc>
          <w:tcPr>
            <w:tcW w:w="486" w:type="dxa"/>
            <w:shd w:val="clear" w:color="auto" w:fill="auto"/>
            <w:vAlign w:val="center"/>
          </w:tcPr>
          <w:p w14:paraId="56D3605E" w14:textId="77777777" w:rsidR="00BB5A02" w:rsidRPr="009C1609" w:rsidRDefault="00266168" w:rsidP="00266168">
            <w:pPr>
              <w:pStyle w:val="StyleJustified"/>
              <w:jc w:val="left"/>
              <w:rPr>
                <w:rFonts w:ascii="Arial" w:hAnsi="Arial" w:cs="Arial"/>
                <w:sz w:val="18"/>
                <w:szCs w:val="18"/>
                <w:lang w:val="fr-CA"/>
              </w:rPr>
            </w:pPr>
            <w:r w:rsidRPr="009C1609">
              <w:rPr>
                <w:rFonts w:ascii="Arial" w:hAnsi="Arial" w:cs="Arial"/>
                <w:sz w:val="18"/>
                <w:szCs w:val="18"/>
                <w:lang w:val="fr-CA"/>
              </w:rPr>
              <w:t>44</w:t>
            </w:r>
          </w:p>
        </w:tc>
        <w:tc>
          <w:tcPr>
            <w:tcW w:w="594" w:type="dxa"/>
            <w:shd w:val="clear" w:color="auto" w:fill="auto"/>
            <w:vAlign w:val="center"/>
          </w:tcPr>
          <w:p w14:paraId="0624C86C"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95" w:type="dxa"/>
            <w:shd w:val="clear" w:color="auto" w:fill="auto"/>
            <w:vAlign w:val="center"/>
          </w:tcPr>
          <w:p w14:paraId="4C299BA5"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60" w:type="dxa"/>
            <w:shd w:val="clear" w:color="auto" w:fill="auto"/>
            <w:vAlign w:val="center"/>
          </w:tcPr>
          <w:p w14:paraId="7344DC8F"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60" w:type="dxa"/>
            <w:shd w:val="clear" w:color="auto" w:fill="auto"/>
            <w:vAlign w:val="center"/>
          </w:tcPr>
          <w:p w14:paraId="33CE4F10"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44</w:t>
            </w:r>
          </w:p>
        </w:tc>
        <w:tc>
          <w:tcPr>
            <w:tcW w:w="572" w:type="dxa"/>
            <w:shd w:val="clear" w:color="auto" w:fill="auto"/>
            <w:vAlign w:val="center"/>
          </w:tcPr>
          <w:p w14:paraId="0CBBEF0F"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72" w:type="dxa"/>
            <w:shd w:val="clear" w:color="auto" w:fill="auto"/>
            <w:vAlign w:val="center"/>
          </w:tcPr>
          <w:p w14:paraId="20CEC88D"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44</w:t>
            </w:r>
          </w:p>
        </w:tc>
        <w:tc>
          <w:tcPr>
            <w:tcW w:w="572" w:type="dxa"/>
            <w:shd w:val="clear" w:color="auto" w:fill="auto"/>
            <w:vAlign w:val="center"/>
          </w:tcPr>
          <w:p w14:paraId="37F0823E"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48</w:t>
            </w:r>
          </w:p>
        </w:tc>
        <w:tc>
          <w:tcPr>
            <w:tcW w:w="547" w:type="dxa"/>
            <w:shd w:val="clear" w:color="auto" w:fill="auto"/>
            <w:vAlign w:val="center"/>
          </w:tcPr>
          <w:p w14:paraId="20C16722"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60" w:type="dxa"/>
            <w:shd w:val="clear" w:color="auto" w:fill="auto"/>
            <w:vAlign w:val="center"/>
          </w:tcPr>
          <w:p w14:paraId="369E3854"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48</w:t>
            </w:r>
          </w:p>
        </w:tc>
        <w:tc>
          <w:tcPr>
            <w:tcW w:w="529" w:type="dxa"/>
            <w:shd w:val="clear" w:color="auto" w:fill="auto"/>
            <w:vAlign w:val="center"/>
          </w:tcPr>
          <w:p w14:paraId="6EE3B219"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41" w:type="dxa"/>
            <w:shd w:val="clear" w:color="auto" w:fill="auto"/>
            <w:vAlign w:val="center"/>
          </w:tcPr>
          <w:p w14:paraId="30346324"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c>
          <w:tcPr>
            <w:tcW w:w="581" w:type="dxa"/>
            <w:shd w:val="clear" w:color="auto" w:fill="auto"/>
            <w:vAlign w:val="center"/>
          </w:tcPr>
          <w:p w14:paraId="64CC31DE" w14:textId="77777777" w:rsidR="00BB5A02" w:rsidRPr="009C1609" w:rsidRDefault="00BB5A02" w:rsidP="00755BB5">
            <w:pPr>
              <w:pStyle w:val="StyleJustified"/>
              <w:jc w:val="left"/>
              <w:rPr>
                <w:rFonts w:ascii="Arial" w:hAnsi="Arial" w:cs="Arial"/>
                <w:sz w:val="18"/>
                <w:szCs w:val="18"/>
                <w:lang w:val="fr-CA"/>
              </w:rPr>
            </w:pPr>
            <w:r w:rsidRPr="009C1609">
              <w:rPr>
                <w:rFonts w:ascii="Arial" w:hAnsi="Arial" w:cs="Arial"/>
                <w:sz w:val="18"/>
                <w:szCs w:val="18"/>
                <w:lang w:val="fr-CA"/>
              </w:rPr>
              <w:t>40</w:t>
            </w:r>
          </w:p>
        </w:tc>
      </w:tr>
    </w:tbl>
    <w:p w14:paraId="4C740B4A" w14:textId="7D48AC24" w:rsidR="00A70491" w:rsidRPr="009C1609" w:rsidRDefault="006E5A64" w:rsidP="00F64672">
      <w:pPr>
        <w:pStyle w:val="small"/>
        <w:spacing w:before="0" w:beforeAutospacing="0" w:after="120" w:afterAutospacing="0"/>
        <w:ind w:left="270"/>
        <w:rPr>
          <w:rFonts w:ascii="Arial" w:hAnsi="Arial" w:cs="Arial"/>
          <w:i/>
          <w:sz w:val="18"/>
          <w:szCs w:val="18"/>
          <w:lang w:val="fr-CA"/>
        </w:rPr>
      </w:pPr>
      <w:r w:rsidRPr="009C1609">
        <w:rPr>
          <w:rFonts w:ascii="Arial" w:hAnsi="Arial" w:cs="Arial"/>
          <w:i/>
          <w:sz w:val="18"/>
          <w:szCs w:val="18"/>
          <w:lang w:val="fr-CA"/>
        </w:rPr>
        <w:t>Note</w:t>
      </w:r>
      <w:r w:rsidR="00F85C34" w:rsidRPr="009C1609">
        <w:rPr>
          <w:rFonts w:ascii="Arial" w:hAnsi="Arial" w:cs="Arial"/>
          <w:i/>
          <w:sz w:val="18"/>
          <w:szCs w:val="18"/>
          <w:lang w:val="fr-CA"/>
        </w:rPr>
        <w:t> </w:t>
      </w:r>
      <w:r w:rsidRPr="009C1609">
        <w:rPr>
          <w:rFonts w:ascii="Arial" w:hAnsi="Arial" w:cs="Arial"/>
          <w:i/>
          <w:sz w:val="18"/>
          <w:szCs w:val="18"/>
          <w:lang w:val="fr-CA"/>
        </w:rPr>
        <w:t xml:space="preserve">: </w:t>
      </w:r>
      <w:r w:rsidR="00F85C34" w:rsidRPr="009C1609">
        <w:rPr>
          <w:rFonts w:ascii="Arial" w:hAnsi="Arial" w:cs="Arial"/>
          <w:i/>
          <w:sz w:val="18"/>
          <w:szCs w:val="18"/>
          <w:lang w:val="fr-CA"/>
        </w:rPr>
        <w:t xml:space="preserve">Pour </w:t>
      </w:r>
      <w:r w:rsidR="00E52FF0" w:rsidRPr="009C1609">
        <w:rPr>
          <w:rFonts w:ascii="Arial" w:hAnsi="Arial" w:cs="Arial"/>
          <w:i/>
          <w:sz w:val="18"/>
          <w:szCs w:val="18"/>
          <w:lang w:val="fr-CA"/>
        </w:rPr>
        <w:t xml:space="preserve">de </w:t>
      </w:r>
      <w:r w:rsidR="00F85C34" w:rsidRPr="009C1609">
        <w:rPr>
          <w:rFonts w:ascii="Arial" w:hAnsi="Arial" w:cs="Arial"/>
          <w:i/>
          <w:sz w:val="18"/>
          <w:szCs w:val="18"/>
          <w:lang w:val="fr-CA"/>
        </w:rPr>
        <w:t xml:space="preserve">l’information </w:t>
      </w:r>
      <w:r w:rsidR="00E52FF0" w:rsidRPr="009C1609">
        <w:rPr>
          <w:rFonts w:ascii="Arial" w:hAnsi="Arial" w:cs="Arial"/>
          <w:i/>
          <w:sz w:val="18"/>
          <w:szCs w:val="18"/>
          <w:lang w:val="fr-CA"/>
        </w:rPr>
        <w:t xml:space="preserve">plus </w:t>
      </w:r>
      <w:r w:rsidR="00F85C34" w:rsidRPr="009C1609">
        <w:rPr>
          <w:rFonts w:ascii="Arial" w:hAnsi="Arial" w:cs="Arial"/>
          <w:i/>
          <w:sz w:val="18"/>
          <w:szCs w:val="18"/>
          <w:lang w:val="fr-CA"/>
        </w:rPr>
        <w:t xml:space="preserve">détaillée, </w:t>
      </w:r>
      <w:r w:rsidR="00E52FF0" w:rsidRPr="009C1609">
        <w:rPr>
          <w:rFonts w:ascii="Arial" w:hAnsi="Arial" w:cs="Arial"/>
          <w:i/>
          <w:sz w:val="18"/>
          <w:szCs w:val="18"/>
          <w:lang w:val="fr-CA"/>
        </w:rPr>
        <w:t>reportez</w:t>
      </w:r>
      <w:r w:rsidR="00F85C34" w:rsidRPr="009C1609">
        <w:rPr>
          <w:rFonts w:ascii="Arial" w:hAnsi="Arial" w:cs="Arial"/>
          <w:i/>
          <w:sz w:val="18"/>
          <w:szCs w:val="18"/>
          <w:lang w:val="fr-CA"/>
        </w:rPr>
        <w:t xml:space="preserve">-vous </w:t>
      </w:r>
      <w:r w:rsidR="00E52FF0" w:rsidRPr="009C1609">
        <w:rPr>
          <w:rFonts w:ascii="Arial" w:hAnsi="Arial" w:cs="Arial"/>
          <w:i/>
          <w:sz w:val="18"/>
          <w:szCs w:val="18"/>
          <w:lang w:val="fr-CA"/>
        </w:rPr>
        <w:t>aux lois</w:t>
      </w:r>
      <w:r w:rsidR="00F85C34" w:rsidRPr="009C1609">
        <w:rPr>
          <w:rFonts w:ascii="Arial" w:hAnsi="Arial" w:cs="Arial"/>
          <w:i/>
          <w:sz w:val="18"/>
          <w:szCs w:val="18"/>
          <w:lang w:val="fr-CA"/>
        </w:rPr>
        <w:t xml:space="preserve"> sur les normes du travail</w:t>
      </w:r>
      <w:r w:rsidR="00E52FF0" w:rsidRPr="009C1609">
        <w:rPr>
          <w:rFonts w:ascii="Arial" w:hAnsi="Arial" w:cs="Arial"/>
          <w:i/>
          <w:sz w:val="18"/>
          <w:szCs w:val="18"/>
          <w:lang w:val="fr-CA"/>
        </w:rPr>
        <w:t xml:space="preserve"> et de l’emploi en vigueur dans votre </w:t>
      </w:r>
      <w:r w:rsidR="00A0110A" w:rsidRPr="009C1609">
        <w:rPr>
          <w:rFonts w:ascii="Arial" w:hAnsi="Arial" w:cs="Arial"/>
          <w:i/>
          <w:sz w:val="18"/>
          <w:szCs w:val="18"/>
          <w:lang w:val="fr-CA"/>
        </w:rPr>
        <w:t>province ou territoire</w:t>
      </w:r>
      <w:r w:rsidRPr="009C1609">
        <w:rPr>
          <w:rFonts w:ascii="Arial" w:hAnsi="Arial" w:cs="Arial"/>
          <w:i/>
          <w:sz w:val="18"/>
          <w:szCs w:val="18"/>
          <w:lang w:val="fr-CA"/>
        </w:rPr>
        <w:t>.</w:t>
      </w:r>
    </w:p>
    <w:p w14:paraId="1AE1F63E" w14:textId="5C403E9F" w:rsidR="006938BA" w:rsidRPr="009C1609" w:rsidRDefault="008E4D7B" w:rsidP="00F64672">
      <w:pPr>
        <w:pStyle w:val="StyleJustified"/>
        <w:spacing w:after="120"/>
        <w:ind w:left="270"/>
        <w:jc w:val="left"/>
        <w:rPr>
          <w:rFonts w:ascii="Arial" w:hAnsi="Arial" w:cs="Arial"/>
          <w:sz w:val="18"/>
          <w:szCs w:val="18"/>
          <w:lang w:val="fr-CA"/>
        </w:rPr>
      </w:pPr>
      <w:r w:rsidRPr="009C1609">
        <w:rPr>
          <w:rFonts w:ascii="Arial" w:hAnsi="Arial" w:cs="Arial"/>
          <w:b/>
          <w:color w:val="FF0000"/>
          <w:sz w:val="18"/>
          <w:szCs w:val="18"/>
          <w:lang w:val="fr-CA"/>
        </w:rPr>
        <w:t>Note</w:t>
      </w:r>
      <w:r w:rsidR="0048641C" w:rsidRPr="009C1609">
        <w:rPr>
          <w:rFonts w:ascii="Arial" w:hAnsi="Arial" w:cs="Arial"/>
          <w:b/>
          <w:color w:val="FF0000"/>
          <w:sz w:val="18"/>
          <w:szCs w:val="18"/>
          <w:lang w:val="fr-CA"/>
        </w:rPr>
        <w:t> </w:t>
      </w:r>
      <w:r w:rsidRPr="009C1609">
        <w:rPr>
          <w:rFonts w:ascii="Arial" w:hAnsi="Arial" w:cs="Arial"/>
          <w:b/>
          <w:color w:val="FF0000"/>
          <w:sz w:val="18"/>
          <w:szCs w:val="18"/>
          <w:lang w:val="fr-CA"/>
        </w:rPr>
        <w:t>:</w:t>
      </w:r>
      <w:r w:rsidRPr="009C1609">
        <w:rPr>
          <w:rFonts w:ascii="Arial" w:hAnsi="Arial" w:cs="Arial"/>
          <w:b/>
          <w:sz w:val="18"/>
          <w:szCs w:val="18"/>
          <w:lang w:val="fr-CA"/>
        </w:rPr>
        <w:t xml:space="preserve"> </w:t>
      </w:r>
      <w:r w:rsidR="00F85C34" w:rsidRPr="009C1609">
        <w:rPr>
          <w:rFonts w:ascii="Arial" w:hAnsi="Arial" w:cs="Arial"/>
          <w:b/>
          <w:color w:val="FF0000"/>
          <w:sz w:val="18"/>
          <w:szCs w:val="18"/>
          <w:lang w:val="fr-CA"/>
        </w:rPr>
        <w:t xml:space="preserve">Dans la plupart des cas, </w:t>
      </w:r>
      <w:r w:rsidR="00A0110A" w:rsidRPr="009C1609">
        <w:rPr>
          <w:rFonts w:ascii="Arial" w:hAnsi="Arial" w:cs="Arial"/>
          <w:b/>
          <w:color w:val="FF0000"/>
          <w:sz w:val="18"/>
          <w:szCs w:val="18"/>
          <w:lang w:val="fr-CA"/>
        </w:rPr>
        <w:t xml:space="preserve">les dispositions législatives n’obligent pas les employeurs à payer les heures supplémentaires aux </w:t>
      </w:r>
      <w:r w:rsidR="00F85C34" w:rsidRPr="009C1609">
        <w:rPr>
          <w:rFonts w:ascii="Arial" w:hAnsi="Arial" w:cs="Arial"/>
          <w:b/>
          <w:color w:val="FF0000"/>
          <w:sz w:val="18"/>
          <w:szCs w:val="18"/>
          <w:lang w:val="fr-CA"/>
        </w:rPr>
        <w:t>gestionnaires ou superviseur</w:t>
      </w:r>
      <w:r w:rsidR="00DF703C" w:rsidRPr="009C1609">
        <w:rPr>
          <w:rFonts w:ascii="Arial" w:hAnsi="Arial" w:cs="Arial"/>
          <w:b/>
          <w:color w:val="FF0000"/>
          <w:sz w:val="18"/>
          <w:szCs w:val="18"/>
          <w:lang w:val="fr-CA"/>
        </w:rPr>
        <w:t>s</w:t>
      </w:r>
      <w:r w:rsidR="00F85C34" w:rsidRPr="009C1609">
        <w:rPr>
          <w:rFonts w:ascii="Arial" w:hAnsi="Arial" w:cs="Arial"/>
          <w:b/>
          <w:color w:val="FF0000"/>
          <w:sz w:val="18"/>
          <w:szCs w:val="18"/>
          <w:lang w:val="fr-CA"/>
        </w:rPr>
        <w:t xml:space="preserve">. Consultez </w:t>
      </w:r>
      <w:r w:rsidR="00A0110A" w:rsidRPr="009C1609">
        <w:rPr>
          <w:rFonts w:ascii="Arial" w:hAnsi="Arial" w:cs="Arial"/>
          <w:b/>
          <w:color w:val="FF0000"/>
          <w:sz w:val="18"/>
          <w:szCs w:val="18"/>
          <w:lang w:val="fr-CA"/>
        </w:rPr>
        <w:t>les lois en vigueur</w:t>
      </w:r>
      <w:r w:rsidR="00F85C34" w:rsidRPr="009C1609">
        <w:rPr>
          <w:rFonts w:ascii="Arial" w:hAnsi="Arial" w:cs="Arial"/>
          <w:b/>
          <w:color w:val="FF0000"/>
          <w:sz w:val="18"/>
          <w:szCs w:val="18"/>
          <w:lang w:val="fr-CA"/>
        </w:rPr>
        <w:t xml:space="preserve"> dans votre province ou territoire pour obtenir les détails</w:t>
      </w:r>
      <w:r w:rsidR="00A0110A" w:rsidRPr="009C1609">
        <w:rPr>
          <w:rFonts w:ascii="Arial" w:hAnsi="Arial" w:cs="Arial"/>
          <w:b/>
          <w:color w:val="FF0000"/>
          <w:sz w:val="18"/>
          <w:szCs w:val="18"/>
          <w:lang w:val="fr-CA"/>
        </w:rPr>
        <w:t xml:space="preserve"> à ce sujet</w:t>
      </w:r>
      <w:r w:rsidR="00F85C34" w:rsidRPr="009C1609">
        <w:rPr>
          <w:rFonts w:ascii="Arial" w:hAnsi="Arial" w:cs="Arial"/>
          <w:b/>
          <w:color w:val="FF0000"/>
          <w:sz w:val="18"/>
          <w:szCs w:val="18"/>
          <w:lang w:val="fr-CA"/>
        </w:rPr>
        <w:t>.</w:t>
      </w:r>
    </w:p>
    <w:p w14:paraId="69B072A0" w14:textId="61A8E69B" w:rsidR="006938BA" w:rsidRPr="009C1609" w:rsidRDefault="00015BBA" w:rsidP="00226363">
      <w:pPr>
        <w:pStyle w:val="StyleJustified"/>
        <w:spacing w:after="120"/>
        <w:ind w:left="270"/>
        <w:jc w:val="left"/>
        <w:rPr>
          <w:rFonts w:ascii="Arial" w:hAnsi="Arial" w:cs="Arial"/>
          <w:szCs w:val="24"/>
          <w:lang w:val="fr-CA"/>
        </w:rPr>
      </w:pPr>
      <w:r w:rsidRPr="009C1609">
        <w:rPr>
          <w:rFonts w:ascii="Arial" w:hAnsi="Arial" w:cs="Arial"/>
          <w:szCs w:val="24"/>
          <w:lang w:val="fr-CA"/>
        </w:rPr>
        <w:t>N’est pas considéré</w:t>
      </w:r>
      <w:r w:rsidR="00041975" w:rsidRPr="009C1609">
        <w:rPr>
          <w:rFonts w:ascii="Arial" w:hAnsi="Arial" w:cs="Arial"/>
          <w:szCs w:val="24"/>
          <w:lang w:val="fr-CA"/>
        </w:rPr>
        <w:t>e</w:t>
      </w:r>
      <w:r w:rsidRPr="009C1609">
        <w:rPr>
          <w:rFonts w:ascii="Arial" w:hAnsi="Arial" w:cs="Arial"/>
          <w:szCs w:val="24"/>
          <w:lang w:val="fr-CA"/>
        </w:rPr>
        <w:t xml:space="preserve"> comme des heures supplémentaires toute </w:t>
      </w:r>
      <w:r w:rsidR="00226363" w:rsidRPr="009C1609">
        <w:rPr>
          <w:rFonts w:ascii="Arial" w:hAnsi="Arial" w:cs="Arial"/>
          <w:szCs w:val="24"/>
          <w:lang w:val="fr-CA"/>
        </w:rPr>
        <w:t xml:space="preserve">éventualité où l’employé, pour </w:t>
      </w:r>
      <w:r w:rsidR="005A06DA" w:rsidRPr="009C1609">
        <w:rPr>
          <w:rFonts w:ascii="Arial" w:hAnsi="Arial" w:cs="Arial"/>
          <w:szCs w:val="24"/>
          <w:lang w:val="fr-CA"/>
        </w:rPr>
        <w:t xml:space="preserve">des </w:t>
      </w:r>
      <w:r w:rsidR="00226363" w:rsidRPr="009C1609">
        <w:rPr>
          <w:rFonts w:ascii="Arial" w:hAnsi="Arial" w:cs="Arial"/>
          <w:szCs w:val="24"/>
          <w:lang w:val="fr-CA"/>
        </w:rPr>
        <w:t>raison</w:t>
      </w:r>
      <w:r w:rsidR="005A06DA" w:rsidRPr="009C1609">
        <w:rPr>
          <w:rFonts w:ascii="Arial" w:hAnsi="Arial" w:cs="Arial"/>
          <w:szCs w:val="24"/>
          <w:lang w:val="fr-CA"/>
        </w:rPr>
        <w:t>s liées à son</w:t>
      </w:r>
      <w:r w:rsidR="00226363" w:rsidRPr="009C1609">
        <w:rPr>
          <w:rFonts w:ascii="Arial" w:hAnsi="Arial" w:cs="Arial"/>
          <w:szCs w:val="24"/>
          <w:lang w:val="fr-CA"/>
        </w:rPr>
        <w:t xml:space="preserve"> travail (</w:t>
      </w:r>
      <w:r w:rsidR="00A0110A" w:rsidRPr="009C1609">
        <w:rPr>
          <w:rFonts w:ascii="Arial" w:hAnsi="Arial" w:cs="Arial"/>
          <w:szCs w:val="24"/>
          <w:lang w:val="fr-CA"/>
        </w:rPr>
        <w:t>p. </w:t>
      </w:r>
      <w:r w:rsidR="00226363" w:rsidRPr="009C1609">
        <w:rPr>
          <w:rFonts w:ascii="Arial" w:hAnsi="Arial" w:cs="Arial"/>
          <w:szCs w:val="24"/>
          <w:lang w:val="fr-CA"/>
        </w:rPr>
        <w:t>ex. : conférence, réunion, etc.)</w:t>
      </w:r>
      <w:r w:rsidR="000574EA" w:rsidRPr="009C1609">
        <w:rPr>
          <w:rFonts w:ascii="Arial" w:hAnsi="Arial" w:cs="Arial"/>
          <w:szCs w:val="24"/>
          <w:lang w:val="fr-CA"/>
        </w:rPr>
        <w:t>,</w:t>
      </w:r>
      <w:r w:rsidR="00226363" w:rsidRPr="009C1609">
        <w:rPr>
          <w:rFonts w:ascii="Arial" w:hAnsi="Arial" w:cs="Arial"/>
          <w:szCs w:val="24"/>
          <w:lang w:val="fr-CA"/>
        </w:rPr>
        <w:t xml:space="preserve"> doit </w:t>
      </w:r>
      <w:r w:rsidR="00A0110A" w:rsidRPr="009C1609">
        <w:rPr>
          <w:rFonts w:ascii="Arial" w:hAnsi="Arial" w:cs="Arial"/>
          <w:szCs w:val="24"/>
          <w:lang w:val="fr-CA"/>
        </w:rPr>
        <w:t>voyager</w:t>
      </w:r>
      <w:r w:rsidR="00226363" w:rsidRPr="009C1609">
        <w:rPr>
          <w:rFonts w:ascii="Arial" w:hAnsi="Arial" w:cs="Arial"/>
          <w:szCs w:val="24"/>
          <w:lang w:val="fr-CA"/>
        </w:rPr>
        <w:t xml:space="preserve"> en dehors des jour</w:t>
      </w:r>
      <w:r w:rsidR="000574EA" w:rsidRPr="009C1609">
        <w:rPr>
          <w:rFonts w:ascii="Arial" w:hAnsi="Arial" w:cs="Arial"/>
          <w:szCs w:val="24"/>
          <w:lang w:val="fr-CA"/>
        </w:rPr>
        <w:t>nées</w:t>
      </w:r>
      <w:r w:rsidR="00226363" w:rsidRPr="009C1609">
        <w:rPr>
          <w:rFonts w:ascii="Arial" w:hAnsi="Arial" w:cs="Arial"/>
          <w:szCs w:val="24"/>
          <w:lang w:val="fr-CA"/>
        </w:rPr>
        <w:t xml:space="preserve"> de travail</w:t>
      </w:r>
      <w:r w:rsidR="00A0110A" w:rsidRPr="009C1609">
        <w:rPr>
          <w:rFonts w:ascii="Arial" w:hAnsi="Arial" w:cs="Arial"/>
          <w:szCs w:val="24"/>
          <w:lang w:val="fr-CA"/>
        </w:rPr>
        <w:t xml:space="preserve"> normales</w:t>
      </w:r>
      <w:r w:rsidR="00226363" w:rsidRPr="009C1609">
        <w:rPr>
          <w:rFonts w:ascii="Arial" w:hAnsi="Arial" w:cs="Arial"/>
          <w:szCs w:val="24"/>
          <w:lang w:val="fr-CA"/>
        </w:rPr>
        <w:t xml:space="preserve">. Si les </w:t>
      </w:r>
      <w:r w:rsidR="00A0110A" w:rsidRPr="009C1609">
        <w:rPr>
          <w:rFonts w:ascii="Arial" w:hAnsi="Arial" w:cs="Arial"/>
          <w:szCs w:val="24"/>
          <w:lang w:val="fr-CA"/>
        </w:rPr>
        <w:t>voyages</w:t>
      </w:r>
      <w:r w:rsidR="00226363" w:rsidRPr="009C1609">
        <w:rPr>
          <w:rFonts w:ascii="Arial" w:hAnsi="Arial" w:cs="Arial"/>
          <w:szCs w:val="24"/>
          <w:lang w:val="fr-CA"/>
        </w:rPr>
        <w:t xml:space="preserve"> </w:t>
      </w:r>
      <w:r w:rsidR="00A0110A" w:rsidRPr="009C1609">
        <w:rPr>
          <w:rFonts w:ascii="Arial" w:hAnsi="Arial" w:cs="Arial"/>
          <w:szCs w:val="24"/>
          <w:lang w:val="fr-CA"/>
        </w:rPr>
        <w:t>f</w:t>
      </w:r>
      <w:r w:rsidR="00226363" w:rsidRPr="009C1609">
        <w:rPr>
          <w:rFonts w:ascii="Arial" w:hAnsi="Arial" w:cs="Arial"/>
          <w:szCs w:val="24"/>
          <w:lang w:val="fr-CA"/>
        </w:rPr>
        <w:t>ont parti</w:t>
      </w:r>
      <w:r w:rsidR="00A0110A" w:rsidRPr="009C1609">
        <w:rPr>
          <w:rFonts w:ascii="Arial" w:hAnsi="Arial" w:cs="Arial"/>
          <w:szCs w:val="24"/>
          <w:lang w:val="fr-CA"/>
        </w:rPr>
        <w:t>e</w:t>
      </w:r>
      <w:r w:rsidR="00226363" w:rsidRPr="009C1609">
        <w:rPr>
          <w:rFonts w:ascii="Arial" w:hAnsi="Arial" w:cs="Arial"/>
          <w:szCs w:val="24"/>
          <w:lang w:val="fr-CA"/>
        </w:rPr>
        <w:t xml:space="preserve"> intégrant</w:t>
      </w:r>
      <w:r w:rsidR="00A0110A" w:rsidRPr="009C1609">
        <w:rPr>
          <w:rFonts w:ascii="Arial" w:hAnsi="Arial" w:cs="Arial"/>
          <w:szCs w:val="24"/>
          <w:lang w:val="fr-CA"/>
        </w:rPr>
        <w:t>e</w:t>
      </w:r>
      <w:r w:rsidR="00226363" w:rsidRPr="009C1609">
        <w:rPr>
          <w:rFonts w:ascii="Arial" w:hAnsi="Arial" w:cs="Arial"/>
          <w:szCs w:val="24"/>
          <w:lang w:val="fr-CA"/>
        </w:rPr>
        <w:t xml:space="preserve"> </w:t>
      </w:r>
      <w:r w:rsidR="00A0110A" w:rsidRPr="009C1609">
        <w:rPr>
          <w:rFonts w:ascii="Arial" w:hAnsi="Arial" w:cs="Arial"/>
          <w:szCs w:val="24"/>
          <w:lang w:val="fr-CA"/>
        </w:rPr>
        <w:t>des fonctions</w:t>
      </w:r>
      <w:r w:rsidR="00226363" w:rsidRPr="009C1609">
        <w:rPr>
          <w:rFonts w:ascii="Arial" w:hAnsi="Arial" w:cs="Arial"/>
          <w:szCs w:val="24"/>
          <w:lang w:val="fr-CA"/>
        </w:rPr>
        <w:t xml:space="preserve"> de l’employé, ou </w:t>
      </w:r>
      <w:r w:rsidR="00A0110A" w:rsidRPr="009C1609">
        <w:rPr>
          <w:rFonts w:ascii="Arial" w:hAnsi="Arial" w:cs="Arial"/>
          <w:szCs w:val="24"/>
          <w:lang w:val="fr-CA"/>
        </w:rPr>
        <w:t>si l’on pou</w:t>
      </w:r>
      <w:r w:rsidR="00CE5E40">
        <w:rPr>
          <w:rFonts w:ascii="Arial" w:hAnsi="Arial" w:cs="Arial"/>
          <w:szCs w:val="24"/>
          <w:lang w:val="fr-CA"/>
        </w:rPr>
        <w:t>v</w:t>
      </w:r>
      <w:r w:rsidR="00A0110A" w:rsidRPr="009C1609">
        <w:rPr>
          <w:rFonts w:ascii="Arial" w:hAnsi="Arial" w:cs="Arial"/>
          <w:szCs w:val="24"/>
          <w:lang w:val="fr-CA"/>
        </w:rPr>
        <w:t>ait raisonnablement s’attendre à ce que le poste nécessite des déplacements, ces voyages sont</w:t>
      </w:r>
      <w:r w:rsidR="00226363" w:rsidRPr="009C1609">
        <w:rPr>
          <w:rFonts w:ascii="Arial" w:hAnsi="Arial" w:cs="Arial"/>
          <w:szCs w:val="24"/>
          <w:lang w:val="fr-CA"/>
        </w:rPr>
        <w:t xml:space="preserve"> considérés comme un </w:t>
      </w:r>
      <w:r w:rsidR="00A0110A" w:rsidRPr="009C1609">
        <w:rPr>
          <w:rFonts w:ascii="Arial" w:hAnsi="Arial" w:cs="Arial"/>
          <w:szCs w:val="24"/>
          <w:lang w:val="fr-CA"/>
        </w:rPr>
        <w:t xml:space="preserve">simple </w:t>
      </w:r>
      <w:r w:rsidR="00226363" w:rsidRPr="009C1609">
        <w:rPr>
          <w:rFonts w:ascii="Arial" w:hAnsi="Arial" w:cs="Arial"/>
          <w:szCs w:val="24"/>
          <w:lang w:val="fr-CA"/>
        </w:rPr>
        <w:t>inconvénient</w:t>
      </w:r>
      <w:r w:rsidR="00A66734" w:rsidRPr="009C1609">
        <w:rPr>
          <w:rFonts w:ascii="Arial" w:hAnsi="Arial" w:cs="Arial"/>
          <w:szCs w:val="24"/>
          <w:lang w:val="fr-CA"/>
        </w:rPr>
        <w:t xml:space="preserve">. </w:t>
      </w:r>
      <w:r w:rsidR="00226363" w:rsidRPr="009C1609">
        <w:rPr>
          <w:rFonts w:ascii="Arial" w:hAnsi="Arial" w:cs="Arial"/>
          <w:szCs w:val="24"/>
          <w:lang w:val="fr-CA"/>
        </w:rPr>
        <w:t xml:space="preserve">Certains déplacements </w:t>
      </w:r>
      <w:r w:rsidR="00A0110A" w:rsidRPr="009C1609">
        <w:rPr>
          <w:rFonts w:ascii="Arial" w:hAnsi="Arial" w:cs="Arial"/>
          <w:szCs w:val="24"/>
          <w:lang w:val="fr-CA"/>
        </w:rPr>
        <w:t xml:space="preserve">qui ne font pas partie </w:t>
      </w:r>
      <w:r w:rsidR="00571344" w:rsidRPr="009C1609">
        <w:rPr>
          <w:rFonts w:ascii="Arial" w:hAnsi="Arial" w:cs="Arial"/>
          <w:szCs w:val="24"/>
          <w:lang w:val="fr-CA"/>
        </w:rPr>
        <w:t xml:space="preserve">des tâches normales de l’employé </w:t>
      </w:r>
      <w:r w:rsidR="00226363" w:rsidRPr="009C1609">
        <w:rPr>
          <w:rFonts w:ascii="Arial" w:hAnsi="Arial" w:cs="Arial"/>
          <w:szCs w:val="24"/>
          <w:lang w:val="fr-CA"/>
        </w:rPr>
        <w:t>peuvent être considérés comme d</w:t>
      </w:r>
      <w:r w:rsidR="000574EA" w:rsidRPr="009C1609">
        <w:rPr>
          <w:rFonts w:ascii="Arial" w:hAnsi="Arial" w:cs="Arial"/>
          <w:szCs w:val="24"/>
          <w:lang w:val="fr-CA"/>
        </w:rPr>
        <w:t>es heures</w:t>
      </w:r>
      <w:r w:rsidR="00226363" w:rsidRPr="009C1609">
        <w:rPr>
          <w:rFonts w:ascii="Arial" w:hAnsi="Arial" w:cs="Arial"/>
          <w:szCs w:val="24"/>
          <w:lang w:val="fr-CA"/>
        </w:rPr>
        <w:t xml:space="preserve"> supplémentaire</w:t>
      </w:r>
      <w:r w:rsidR="000574EA" w:rsidRPr="009C1609">
        <w:rPr>
          <w:rFonts w:ascii="Arial" w:hAnsi="Arial" w:cs="Arial"/>
          <w:szCs w:val="24"/>
          <w:lang w:val="fr-CA"/>
        </w:rPr>
        <w:t>s</w:t>
      </w:r>
      <w:r w:rsidR="00864E1B" w:rsidRPr="009C1609">
        <w:rPr>
          <w:rFonts w:ascii="Arial" w:hAnsi="Arial" w:cs="Arial"/>
          <w:szCs w:val="24"/>
          <w:lang w:val="fr-CA"/>
        </w:rPr>
        <w:t xml:space="preserve"> à la discrétion du directeur général.</w:t>
      </w:r>
    </w:p>
    <w:p w14:paraId="312A569E" w14:textId="75867C79" w:rsidR="007B7B2D" w:rsidRPr="009C1609" w:rsidRDefault="00864E1B" w:rsidP="00F64672">
      <w:pPr>
        <w:pStyle w:val="StyleJustified"/>
        <w:spacing w:after="360"/>
        <w:ind w:left="270"/>
        <w:jc w:val="left"/>
        <w:rPr>
          <w:rFonts w:ascii="Arial" w:hAnsi="Arial" w:cs="Arial"/>
          <w:b/>
          <w:bCs/>
          <w:lang w:val="fr-CA"/>
        </w:rPr>
      </w:pPr>
      <w:r w:rsidRPr="009C1609">
        <w:rPr>
          <w:rFonts w:ascii="Arial" w:hAnsi="Arial" w:cs="Arial"/>
          <w:szCs w:val="24"/>
          <w:lang w:val="fr-CA"/>
        </w:rPr>
        <w:t xml:space="preserve">Toutes </w:t>
      </w:r>
      <w:r w:rsidR="00571344" w:rsidRPr="009C1609">
        <w:rPr>
          <w:rFonts w:ascii="Arial" w:hAnsi="Arial" w:cs="Arial"/>
          <w:szCs w:val="24"/>
          <w:lang w:val="fr-CA"/>
        </w:rPr>
        <w:t xml:space="preserve">les </w:t>
      </w:r>
      <w:r w:rsidRPr="009C1609">
        <w:rPr>
          <w:rFonts w:ascii="Arial" w:hAnsi="Arial" w:cs="Arial"/>
          <w:szCs w:val="24"/>
          <w:lang w:val="fr-CA"/>
        </w:rPr>
        <w:t>heures supplémentaires non utilisée</w:t>
      </w:r>
      <w:r w:rsidR="000574EA" w:rsidRPr="009C1609">
        <w:rPr>
          <w:rFonts w:ascii="Arial" w:hAnsi="Arial" w:cs="Arial"/>
          <w:szCs w:val="24"/>
          <w:lang w:val="fr-CA"/>
        </w:rPr>
        <w:t>s</w:t>
      </w:r>
      <w:r w:rsidRPr="009C1609">
        <w:rPr>
          <w:rFonts w:ascii="Arial" w:hAnsi="Arial" w:cs="Arial"/>
          <w:szCs w:val="24"/>
          <w:lang w:val="fr-CA"/>
        </w:rPr>
        <w:t xml:space="preserve"> sous forme de temps </w:t>
      </w:r>
      <w:r w:rsidR="00571344" w:rsidRPr="009C1609">
        <w:rPr>
          <w:rFonts w:ascii="Arial" w:hAnsi="Arial" w:cs="Arial"/>
          <w:szCs w:val="24"/>
          <w:lang w:val="fr-CA"/>
        </w:rPr>
        <w:t>compensatoire</w:t>
      </w:r>
      <w:r w:rsidRPr="009C1609">
        <w:rPr>
          <w:rFonts w:ascii="Arial" w:hAnsi="Arial" w:cs="Arial"/>
          <w:szCs w:val="24"/>
          <w:lang w:val="fr-CA"/>
        </w:rPr>
        <w:t xml:space="preserve"> ser</w:t>
      </w:r>
      <w:r w:rsidR="000574EA" w:rsidRPr="009C1609">
        <w:rPr>
          <w:rFonts w:ascii="Arial" w:hAnsi="Arial" w:cs="Arial"/>
          <w:szCs w:val="24"/>
          <w:lang w:val="fr-CA"/>
        </w:rPr>
        <w:t>ont</w:t>
      </w:r>
      <w:r w:rsidRPr="009C1609">
        <w:rPr>
          <w:rFonts w:ascii="Arial" w:hAnsi="Arial" w:cs="Arial"/>
          <w:szCs w:val="24"/>
          <w:lang w:val="fr-CA"/>
        </w:rPr>
        <w:t xml:space="preserve"> </w:t>
      </w:r>
      <w:r w:rsidR="00571344" w:rsidRPr="009C1609">
        <w:rPr>
          <w:rFonts w:ascii="Arial" w:hAnsi="Arial" w:cs="Arial"/>
          <w:szCs w:val="24"/>
          <w:lang w:val="fr-CA"/>
        </w:rPr>
        <w:t>payées à l’</w:t>
      </w:r>
      <w:r w:rsidRPr="009C1609">
        <w:rPr>
          <w:rFonts w:ascii="Arial" w:hAnsi="Arial" w:cs="Arial"/>
          <w:szCs w:val="24"/>
          <w:lang w:val="fr-CA"/>
        </w:rPr>
        <w:t xml:space="preserve">employé </w:t>
      </w:r>
      <w:r w:rsidR="00571344" w:rsidRPr="009C1609">
        <w:rPr>
          <w:rFonts w:ascii="Arial" w:hAnsi="Arial" w:cs="Arial"/>
          <w:szCs w:val="24"/>
          <w:lang w:val="fr-CA"/>
        </w:rPr>
        <w:t xml:space="preserve">qui </w:t>
      </w:r>
      <w:r w:rsidRPr="009C1609">
        <w:rPr>
          <w:rFonts w:ascii="Arial" w:hAnsi="Arial" w:cs="Arial"/>
          <w:szCs w:val="24"/>
          <w:lang w:val="fr-CA"/>
        </w:rPr>
        <w:t>quitt</w:t>
      </w:r>
      <w:r w:rsidR="00571344" w:rsidRPr="009C1609">
        <w:rPr>
          <w:rFonts w:ascii="Arial" w:hAnsi="Arial" w:cs="Arial"/>
          <w:szCs w:val="24"/>
          <w:lang w:val="fr-CA"/>
        </w:rPr>
        <w:t>e</w:t>
      </w:r>
      <w:r w:rsidRPr="009C1609">
        <w:rPr>
          <w:rFonts w:ascii="Arial" w:hAnsi="Arial" w:cs="Arial"/>
          <w:szCs w:val="24"/>
          <w:lang w:val="fr-CA"/>
        </w:rPr>
        <w:t xml:space="preserve"> ses fonction</w:t>
      </w:r>
      <w:r w:rsidR="000574EA" w:rsidRPr="009C1609">
        <w:rPr>
          <w:rFonts w:ascii="Arial" w:hAnsi="Arial" w:cs="Arial"/>
          <w:szCs w:val="24"/>
          <w:lang w:val="fr-CA"/>
        </w:rPr>
        <w:t>s</w:t>
      </w:r>
      <w:r w:rsidRPr="009C1609">
        <w:rPr>
          <w:rFonts w:ascii="Arial" w:hAnsi="Arial" w:cs="Arial"/>
          <w:szCs w:val="24"/>
          <w:lang w:val="fr-CA"/>
        </w:rPr>
        <w:t xml:space="preserve"> ou </w:t>
      </w:r>
      <w:r w:rsidR="00571344" w:rsidRPr="009C1609">
        <w:rPr>
          <w:rFonts w:ascii="Arial" w:hAnsi="Arial" w:cs="Arial"/>
          <w:szCs w:val="24"/>
          <w:lang w:val="fr-CA"/>
        </w:rPr>
        <w:t xml:space="preserve">est </w:t>
      </w:r>
      <w:r w:rsidRPr="009C1609">
        <w:rPr>
          <w:rFonts w:ascii="Arial" w:hAnsi="Arial" w:cs="Arial"/>
          <w:szCs w:val="24"/>
          <w:lang w:val="fr-CA"/>
        </w:rPr>
        <w:t>congédié.</w:t>
      </w:r>
    </w:p>
    <w:p w14:paraId="4049B3DB" w14:textId="3AFACDB9" w:rsidR="006938BA" w:rsidRPr="009C1609" w:rsidRDefault="00BF6801" w:rsidP="00547D01">
      <w:pPr>
        <w:pStyle w:val="Heading1"/>
        <w:spacing w:after="240"/>
        <w:rPr>
          <w:rFonts w:ascii="Arial" w:hAnsi="Arial" w:cs="Arial"/>
          <w:b/>
          <w:color w:val="2E74B5" w:themeColor="accent1" w:themeShade="BF"/>
          <w:sz w:val="28"/>
          <w:szCs w:val="28"/>
          <w:lang w:val="fr-CA"/>
        </w:rPr>
      </w:pPr>
      <w:bookmarkStart w:id="20" w:name="_Toc467227707"/>
      <w:r w:rsidRPr="009C1609">
        <w:rPr>
          <w:rFonts w:ascii="Arial" w:hAnsi="Arial" w:cs="Arial"/>
          <w:b/>
          <w:color w:val="2E74B5" w:themeColor="accent1" w:themeShade="BF"/>
          <w:sz w:val="28"/>
          <w:szCs w:val="28"/>
          <w:lang w:val="fr-CA"/>
        </w:rPr>
        <w:t>DÉPART DE L’EMPLOYÉ</w:t>
      </w:r>
      <w:bookmarkEnd w:id="20"/>
    </w:p>
    <w:p w14:paraId="6685A4D5" w14:textId="32BD1BD1" w:rsidR="006938BA" w:rsidRPr="009C1609" w:rsidRDefault="00BF6801" w:rsidP="00B5204F">
      <w:pPr>
        <w:pStyle w:val="Heading2"/>
        <w:rPr>
          <w:rFonts w:cs="Arial"/>
          <w:b/>
          <w:color w:val="2E74B5" w:themeColor="accent1" w:themeShade="BF"/>
          <w:szCs w:val="24"/>
          <w:lang w:val="fr-CA"/>
        </w:rPr>
      </w:pPr>
      <w:bookmarkStart w:id="21" w:name="_Toc467227708"/>
      <w:r w:rsidRPr="009C1609">
        <w:rPr>
          <w:rFonts w:cs="Arial"/>
          <w:b/>
          <w:color w:val="2E74B5" w:themeColor="accent1" w:themeShade="BF"/>
          <w:szCs w:val="24"/>
          <w:lang w:val="fr-CA"/>
        </w:rPr>
        <w:t>Licenciement motivé</w:t>
      </w:r>
      <w:bookmarkEnd w:id="21"/>
      <w:r w:rsidRPr="009C1609">
        <w:rPr>
          <w:rFonts w:cs="Arial"/>
          <w:b/>
          <w:color w:val="2E74B5" w:themeColor="accent1" w:themeShade="BF"/>
          <w:szCs w:val="24"/>
          <w:lang w:val="fr-CA"/>
        </w:rPr>
        <w:t xml:space="preserve"> </w:t>
      </w:r>
    </w:p>
    <w:p w14:paraId="30117C23" w14:textId="0A93A302" w:rsidR="006938BA" w:rsidRPr="009C1609" w:rsidRDefault="000574EA" w:rsidP="00F64672">
      <w:pPr>
        <w:pStyle w:val="StyleJustified"/>
        <w:spacing w:after="240"/>
        <w:ind w:left="270"/>
        <w:jc w:val="left"/>
        <w:rPr>
          <w:rFonts w:ascii="Arial" w:hAnsi="Arial" w:cs="Arial"/>
          <w:b/>
          <w:bCs/>
          <w:lang w:val="fr-CA"/>
        </w:rPr>
      </w:pPr>
      <w:r w:rsidRPr="009C1609">
        <w:rPr>
          <w:rFonts w:ascii="Arial" w:hAnsi="Arial" w:cs="Arial"/>
          <w:szCs w:val="24"/>
          <w:lang w:val="fr-CA"/>
        </w:rPr>
        <w:t xml:space="preserve">L’employeur peut mettre </w:t>
      </w:r>
      <w:r w:rsidR="00571344" w:rsidRPr="009C1609">
        <w:rPr>
          <w:rFonts w:ascii="Arial" w:hAnsi="Arial" w:cs="Arial"/>
          <w:szCs w:val="24"/>
          <w:lang w:val="fr-CA"/>
        </w:rPr>
        <w:t>fin à</w:t>
      </w:r>
      <w:r w:rsidRPr="009C1609">
        <w:rPr>
          <w:rFonts w:ascii="Arial" w:hAnsi="Arial" w:cs="Arial"/>
          <w:szCs w:val="24"/>
          <w:lang w:val="fr-CA"/>
        </w:rPr>
        <w:t xml:space="preserve"> un contrat de travail </w:t>
      </w:r>
      <w:r w:rsidR="00BF6801" w:rsidRPr="009C1609">
        <w:rPr>
          <w:rFonts w:ascii="Arial" w:hAnsi="Arial" w:cs="Arial"/>
          <w:szCs w:val="24"/>
          <w:lang w:val="fr-CA"/>
        </w:rPr>
        <w:t xml:space="preserve">pour un motif quelconque à </w:t>
      </w:r>
      <w:r w:rsidR="00891B3D" w:rsidRPr="009C1609">
        <w:rPr>
          <w:rFonts w:ascii="Arial" w:hAnsi="Arial" w:cs="Arial"/>
          <w:szCs w:val="24"/>
          <w:lang w:val="fr-CA"/>
        </w:rPr>
        <w:t>tou</w:t>
      </w:r>
      <w:r w:rsidR="00041975" w:rsidRPr="009C1609">
        <w:rPr>
          <w:rFonts w:ascii="Arial" w:hAnsi="Arial" w:cs="Arial"/>
          <w:szCs w:val="24"/>
          <w:lang w:val="fr-CA"/>
        </w:rPr>
        <w:t>t</w:t>
      </w:r>
      <w:r w:rsidR="00BF6801" w:rsidRPr="009C1609">
        <w:rPr>
          <w:rFonts w:ascii="Arial" w:hAnsi="Arial" w:cs="Arial"/>
          <w:szCs w:val="24"/>
          <w:lang w:val="fr-CA"/>
        </w:rPr>
        <w:t xml:space="preserve"> moment, sans </w:t>
      </w:r>
      <w:r w:rsidR="00DE1A14" w:rsidRPr="009C1609">
        <w:rPr>
          <w:rFonts w:ascii="Arial" w:hAnsi="Arial" w:cs="Arial"/>
          <w:szCs w:val="24"/>
          <w:lang w:val="fr-CA"/>
        </w:rPr>
        <w:t>pré</w:t>
      </w:r>
      <w:r w:rsidR="00BF6801" w:rsidRPr="009C1609">
        <w:rPr>
          <w:rFonts w:ascii="Arial" w:hAnsi="Arial" w:cs="Arial"/>
          <w:szCs w:val="24"/>
          <w:lang w:val="fr-CA"/>
        </w:rPr>
        <w:t xml:space="preserve">avis ni </w:t>
      </w:r>
      <w:r w:rsidR="00DE1A14" w:rsidRPr="009C1609">
        <w:rPr>
          <w:rFonts w:ascii="Arial" w:hAnsi="Arial" w:cs="Arial"/>
          <w:szCs w:val="24"/>
          <w:lang w:val="fr-CA"/>
        </w:rPr>
        <w:t>paiement</w:t>
      </w:r>
      <w:r w:rsidR="00571344" w:rsidRPr="009C1609">
        <w:rPr>
          <w:rFonts w:ascii="Arial" w:hAnsi="Arial" w:cs="Arial"/>
          <w:szCs w:val="24"/>
          <w:lang w:val="fr-CA"/>
        </w:rPr>
        <w:t xml:space="preserve"> tenant lieu de préavis</w:t>
      </w:r>
      <w:r w:rsidR="00BF6801" w:rsidRPr="009C1609">
        <w:rPr>
          <w:rFonts w:ascii="Arial" w:hAnsi="Arial" w:cs="Arial"/>
          <w:szCs w:val="24"/>
          <w:lang w:val="fr-CA"/>
        </w:rPr>
        <w:t xml:space="preserve">, </w:t>
      </w:r>
      <w:r w:rsidR="00571344" w:rsidRPr="009C1609">
        <w:rPr>
          <w:rFonts w:ascii="Arial" w:hAnsi="Arial" w:cs="Arial"/>
          <w:szCs w:val="24"/>
          <w:lang w:val="fr-CA"/>
        </w:rPr>
        <w:t>et sans</w:t>
      </w:r>
      <w:r w:rsidR="00BF6801" w:rsidRPr="009C1609">
        <w:rPr>
          <w:rFonts w:ascii="Arial" w:hAnsi="Arial" w:cs="Arial"/>
          <w:szCs w:val="24"/>
          <w:lang w:val="fr-CA"/>
        </w:rPr>
        <w:t xml:space="preserve"> indemnité de cessation d’emploi</w:t>
      </w:r>
      <w:r w:rsidRPr="009C1609">
        <w:rPr>
          <w:rFonts w:ascii="Arial" w:hAnsi="Arial" w:cs="Arial"/>
          <w:szCs w:val="24"/>
          <w:lang w:val="fr-CA"/>
        </w:rPr>
        <w:t>.</w:t>
      </w:r>
      <w:r w:rsidR="00BF6801" w:rsidRPr="009C1609">
        <w:rPr>
          <w:rFonts w:ascii="Arial" w:hAnsi="Arial" w:cs="Arial"/>
          <w:szCs w:val="24"/>
          <w:lang w:val="fr-CA"/>
        </w:rPr>
        <w:t xml:space="preserve"> </w:t>
      </w:r>
      <w:r w:rsidRPr="009C1609">
        <w:rPr>
          <w:rFonts w:ascii="Arial" w:hAnsi="Arial" w:cs="Arial"/>
          <w:szCs w:val="24"/>
          <w:lang w:val="fr-CA"/>
        </w:rPr>
        <w:t>Par contre, le</w:t>
      </w:r>
      <w:r w:rsidR="00571344" w:rsidRPr="009C1609">
        <w:rPr>
          <w:rFonts w:ascii="Arial" w:hAnsi="Arial" w:cs="Arial"/>
          <w:szCs w:val="24"/>
          <w:lang w:val="fr-CA"/>
        </w:rPr>
        <w:t>s</w:t>
      </w:r>
      <w:r w:rsidRPr="009C1609">
        <w:rPr>
          <w:rFonts w:ascii="Arial" w:hAnsi="Arial" w:cs="Arial"/>
          <w:szCs w:val="24"/>
          <w:lang w:val="fr-CA"/>
        </w:rPr>
        <w:t xml:space="preserve"> salaire</w:t>
      </w:r>
      <w:r w:rsidR="00571344" w:rsidRPr="009C1609">
        <w:rPr>
          <w:rFonts w:ascii="Arial" w:hAnsi="Arial" w:cs="Arial"/>
          <w:szCs w:val="24"/>
          <w:lang w:val="fr-CA"/>
        </w:rPr>
        <w:t>s</w:t>
      </w:r>
      <w:r w:rsidRPr="009C1609">
        <w:rPr>
          <w:rFonts w:ascii="Arial" w:hAnsi="Arial" w:cs="Arial"/>
          <w:szCs w:val="24"/>
          <w:lang w:val="fr-CA"/>
        </w:rPr>
        <w:t xml:space="preserve">, heures supplémentaires ou </w:t>
      </w:r>
      <w:r w:rsidR="00BF6801" w:rsidRPr="009C1609">
        <w:rPr>
          <w:rFonts w:ascii="Arial" w:hAnsi="Arial" w:cs="Arial"/>
          <w:szCs w:val="24"/>
          <w:lang w:val="fr-CA"/>
        </w:rPr>
        <w:t>congé</w:t>
      </w:r>
      <w:r w:rsidRPr="009C1609">
        <w:rPr>
          <w:rFonts w:ascii="Arial" w:hAnsi="Arial" w:cs="Arial"/>
          <w:szCs w:val="24"/>
          <w:lang w:val="fr-CA"/>
        </w:rPr>
        <w:t xml:space="preserve">s </w:t>
      </w:r>
      <w:r w:rsidR="00571344" w:rsidRPr="009C1609">
        <w:rPr>
          <w:rFonts w:ascii="Arial" w:hAnsi="Arial" w:cs="Arial"/>
          <w:szCs w:val="24"/>
          <w:lang w:val="fr-CA"/>
        </w:rPr>
        <w:t>dus à l’employé au moment de son licenciement lui seront payés</w:t>
      </w:r>
      <w:r w:rsidR="00BF6801" w:rsidRPr="009C1609">
        <w:rPr>
          <w:rFonts w:ascii="Arial" w:hAnsi="Arial" w:cs="Arial"/>
          <w:szCs w:val="24"/>
          <w:lang w:val="fr-CA"/>
        </w:rPr>
        <w:t xml:space="preserve">. </w:t>
      </w:r>
      <w:r w:rsidR="00571344" w:rsidRPr="009C1609">
        <w:rPr>
          <w:rFonts w:ascii="Arial" w:hAnsi="Arial" w:cs="Arial"/>
          <w:szCs w:val="24"/>
          <w:lang w:val="fr-CA"/>
        </w:rPr>
        <w:t xml:space="preserve">Les motifs d’un licenciement peuvent, sans s’y limiter, reposer sur un </w:t>
      </w:r>
      <w:r w:rsidR="00BF6801" w:rsidRPr="009C1609">
        <w:rPr>
          <w:rFonts w:ascii="Arial" w:hAnsi="Arial" w:cs="Arial"/>
          <w:szCs w:val="24"/>
          <w:lang w:val="fr-CA"/>
        </w:rPr>
        <w:t xml:space="preserve">acte malhonnête, </w:t>
      </w:r>
      <w:r w:rsidR="00571344" w:rsidRPr="009C1609">
        <w:rPr>
          <w:rFonts w:ascii="Arial" w:hAnsi="Arial" w:cs="Arial"/>
          <w:szCs w:val="24"/>
          <w:lang w:val="fr-CA"/>
        </w:rPr>
        <w:t>un</w:t>
      </w:r>
      <w:r w:rsidR="00BF6801" w:rsidRPr="009C1609">
        <w:rPr>
          <w:rFonts w:ascii="Arial" w:hAnsi="Arial" w:cs="Arial"/>
          <w:szCs w:val="24"/>
          <w:lang w:val="fr-CA"/>
        </w:rPr>
        <w:t xml:space="preserve"> conflit d’intérêt</w:t>
      </w:r>
      <w:r w:rsidRPr="009C1609">
        <w:rPr>
          <w:rFonts w:ascii="Arial" w:hAnsi="Arial" w:cs="Arial"/>
          <w:szCs w:val="24"/>
          <w:lang w:val="fr-CA"/>
        </w:rPr>
        <w:t>s</w:t>
      </w:r>
      <w:r w:rsidR="00BF6801" w:rsidRPr="009C1609">
        <w:rPr>
          <w:rFonts w:ascii="Arial" w:hAnsi="Arial" w:cs="Arial"/>
          <w:szCs w:val="24"/>
          <w:lang w:val="fr-CA"/>
        </w:rPr>
        <w:t xml:space="preserve">, </w:t>
      </w:r>
      <w:r w:rsidR="00571344" w:rsidRPr="009C1609">
        <w:rPr>
          <w:rFonts w:ascii="Arial" w:hAnsi="Arial" w:cs="Arial"/>
          <w:szCs w:val="24"/>
          <w:lang w:val="fr-CA"/>
        </w:rPr>
        <w:t>une</w:t>
      </w:r>
      <w:r w:rsidR="00BF6801" w:rsidRPr="009C1609">
        <w:rPr>
          <w:rFonts w:ascii="Arial" w:hAnsi="Arial" w:cs="Arial"/>
          <w:szCs w:val="24"/>
          <w:lang w:val="fr-CA"/>
        </w:rPr>
        <w:t xml:space="preserve"> violation du secret professionnel, du harcèlement, </w:t>
      </w:r>
      <w:r w:rsidR="00571344" w:rsidRPr="009C1609">
        <w:rPr>
          <w:rFonts w:ascii="Arial" w:hAnsi="Arial" w:cs="Arial"/>
          <w:szCs w:val="24"/>
          <w:lang w:val="fr-CA"/>
        </w:rPr>
        <w:t xml:space="preserve">une </w:t>
      </w:r>
      <w:r w:rsidR="00BF6801" w:rsidRPr="009C1609">
        <w:rPr>
          <w:rFonts w:ascii="Arial" w:hAnsi="Arial" w:cs="Arial"/>
          <w:szCs w:val="24"/>
          <w:lang w:val="fr-CA"/>
        </w:rPr>
        <w:t>insubordi</w:t>
      </w:r>
      <w:r w:rsidRPr="009C1609">
        <w:rPr>
          <w:rFonts w:ascii="Arial" w:hAnsi="Arial" w:cs="Arial"/>
          <w:szCs w:val="24"/>
          <w:lang w:val="fr-CA"/>
        </w:rPr>
        <w:t xml:space="preserve">nation, </w:t>
      </w:r>
      <w:r w:rsidR="00571344" w:rsidRPr="009C1609">
        <w:rPr>
          <w:rFonts w:ascii="Arial" w:hAnsi="Arial" w:cs="Arial"/>
          <w:szCs w:val="24"/>
          <w:lang w:val="fr-CA"/>
        </w:rPr>
        <w:t>un</w:t>
      </w:r>
      <w:r w:rsidRPr="009C1609">
        <w:rPr>
          <w:rFonts w:ascii="Arial" w:hAnsi="Arial" w:cs="Arial"/>
          <w:szCs w:val="24"/>
          <w:lang w:val="fr-CA"/>
        </w:rPr>
        <w:t xml:space="preserve"> travail négligé ou</w:t>
      </w:r>
      <w:r w:rsidR="00BF6801" w:rsidRPr="009C1609">
        <w:rPr>
          <w:rFonts w:ascii="Arial" w:hAnsi="Arial" w:cs="Arial"/>
          <w:szCs w:val="24"/>
          <w:lang w:val="fr-CA"/>
        </w:rPr>
        <w:t xml:space="preserve"> </w:t>
      </w:r>
      <w:r w:rsidR="00571344" w:rsidRPr="009C1609">
        <w:rPr>
          <w:rFonts w:ascii="Arial" w:hAnsi="Arial" w:cs="Arial"/>
          <w:szCs w:val="24"/>
          <w:lang w:val="fr-CA"/>
        </w:rPr>
        <w:t>un</w:t>
      </w:r>
      <w:r w:rsidR="00BF6801" w:rsidRPr="009C1609">
        <w:rPr>
          <w:rFonts w:ascii="Arial" w:hAnsi="Arial" w:cs="Arial"/>
          <w:szCs w:val="24"/>
          <w:lang w:val="fr-CA"/>
        </w:rPr>
        <w:t xml:space="preserve"> rendement insuffisant</w:t>
      </w:r>
      <w:r w:rsidR="00571344" w:rsidRPr="009C1609">
        <w:rPr>
          <w:rFonts w:ascii="Arial" w:hAnsi="Arial" w:cs="Arial"/>
          <w:szCs w:val="24"/>
          <w:lang w:val="fr-CA"/>
        </w:rPr>
        <w:t xml:space="preserve"> documenté</w:t>
      </w:r>
      <w:r w:rsidR="006938BA" w:rsidRPr="009C1609">
        <w:rPr>
          <w:rFonts w:ascii="Arial" w:hAnsi="Arial" w:cs="Arial"/>
          <w:szCs w:val="24"/>
          <w:lang w:val="fr-CA"/>
        </w:rPr>
        <w:t>.</w:t>
      </w:r>
    </w:p>
    <w:p w14:paraId="29D40EC0" w14:textId="14871BE7" w:rsidR="006938BA" w:rsidRPr="009C1609" w:rsidRDefault="00891B3D" w:rsidP="00B5204F">
      <w:pPr>
        <w:pStyle w:val="Heading2"/>
        <w:rPr>
          <w:rFonts w:cs="Arial"/>
          <w:b/>
          <w:color w:val="2E74B5" w:themeColor="accent1" w:themeShade="BF"/>
          <w:szCs w:val="24"/>
          <w:lang w:val="fr-CA"/>
        </w:rPr>
      </w:pPr>
      <w:bookmarkStart w:id="22" w:name="_Toc467227709"/>
      <w:r w:rsidRPr="009C1609">
        <w:rPr>
          <w:rFonts w:cs="Arial"/>
          <w:b/>
          <w:color w:val="2E74B5" w:themeColor="accent1" w:themeShade="BF"/>
          <w:szCs w:val="24"/>
          <w:lang w:val="fr-CA"/>
        </w:rPr>
        <w:t>Licenciement non motivé</w:t>
      </w:r>
      <w:bookmarkEnd w:id="22"/>
    </w:p>
    <w:p w14:paraId="4746B2E4" w14:textId="71ED7EB4" w:rsidR="00470A4E" w:rsidRPr="009C1609" w:rsidRDefault="000574EA" w:rsidP="004E0210">
      <w:pPr>
        <w:pStyle w:val="StyleJustified"/>
        <w:spacing w:after="240"/>
        <w:ind w:left="270"/>
        <w:jc w:val="left"/>
        <w:rPr>
          <w:rFonts w:ascii="Arial" w:hAnsi="Arial" w:cs="Arial"/>
          <w:szCs w:val="24"/>
          <w:lang w:val="fr-CA"/>
        </w:rPr>
      </w:pPr>
      <w:r w:rsidRPr="009C1609">
        <w:rPr>
          <w:rFonts w:ascii="Arial" w:hAnsi="Arial" w:cs="Arial"/>
          <w:szCs w:val="24"/>
          <w:lang w:val="fr-CA"/>
        </w:rPr>
        <w:t xml:space="preserve">L’employeur peut mettre </w:t>
      </w:r>
      <w:r w:rsidR="00571344" w:rsidRPr="009C1609">
        <w:rPr>
          <w:rFonts w:ascii="Arial" w:hAnsi="Arial" w:cs="Arial"/>
          <w:szCs w:val="24"/>
          <w:lang w:val="fr-CA"/>
        </w:rPr>
        <w:t xml:space="preserve">fin à </w:t>
      </w:r>
      <w:r w:rsidRPr="009C1609">
        <w:rPr>
          <w:rFonts w:ascii="Arial" w:hAnsi="Arial" w:cs="Arial"/>
          <w:szCs w:val="24"/>
          <w:lang w:val="fr-CA"/>
        </w:rPr>
        <w:t>un contrat de travail à tout moment</w:t>
      </w:r>
      <w:r w:rsidR="00891B3D" w:rsidRPr="009C1609">
        <w:rPr>
          <w:rFonts w:ascii="Arial" w:hAnsi="Arial" w:cs="Arial"/>
          <w:szCs w:val="24"/>
          <w:lang w:val="fr-CA"/>
        </w:rPr>
        <w:t xml:space="preserve"> pour toute raison et sans motif nécessaire à condition </w:t>
      </w:r>
      <w:r w:rsidR="00571344" w:rsidRPr="009C1609">
        <w:rPr>
          <w:rFonts w:ascii="Arial" w:hAnsi="Arial" w:cs="Arial"/>
          <w:szCs w:val="24"/>
          <w:lang w:val="fr-CA"/>
        </w:rPr>
        <w:t>qu’il</w:t>
      </w:r>
      <w:r w:rsidR="00891B3D" w:rsidRPr="009C1609">
        <w:rPr>
          <w:rFonts w:ascii="Arial" w:hAnsi="Arial" w:cs="Arial"/>
          <w:szCs w:val="24"/>
          <w:lang w:val="fr-CA"/>
        </w:rPr>
        <w:t xml:space="preserve"> </w:t>
      </w:r>
      <w:r w:rsidR="00571344" w:rsidRPr="009C1609">
        <w:rPr>
          <w:rFonts w:ascii="Arial" w:hAnsi="Arial" w:cs="Arial"/>
          <w:szCs w:val="24"/>
          <w:lang w:val="fr-CA"/>
        </w:rPr>
        <w:t>donne</w:t>
      </w:r>
      <w:r w:rsidR="00891B3D" w:rsidRPr="009C1609">
        <w:rPr>
          <w:rFonts w:ascii="Arial" w:hAnsi="Arial" w:cs="Arial"/>
          <w:szCs w:val="24"/>
          <w:lang w:val="fr-CA"/>
        </w:rPr>
        <w:t xml:space="preserve"> un </w:t>
      </w:r>
      <w:r w:rsidR="00DE1A14" w:rsidRPr="009C1609">
        <w:rPr>
          <w:rFonts w:ascii="Arial" w:hAnsi="Arial" w:cs="Arial"/>
          <w:szCs w:val="24"/>
          <w:lang w:val="fr-CA"/>
        </w:rPr>
        <w:t>pré</w:t>
      </w:r>
      <w:r w:rsidR="00891B3D" w:rsidRPr="009C1609">
        <w:rPr>
          <w:rFonts w:ascii="Arial" w:hAnsi="Arial" w:cs="Arial"/>
          <w:szCs w:val="24"/>
          <w:lang w:val="fr-CA"/>
        </w:rPr>
        <w:t xml:space="preserve">avis ou un </w:t>
      </w:r>
      <w:r w:rsidR="00DE1A14" w:rsidRPr="009C1609">
        <w:rPr>
          <w:rFonts w:ascii="Arial" w:hAnsi="Arial" w:cs="Arial"/>
          <w:szCs w:val="24"/>
          <w:lang w:val="fr-CA"/>
        </w:rPr>
        <w:t>paiement</w:t>
      </w:r>
      <w:r w:rsidR="00891B3D" w:rsidRPr="009C1609">
        <w:rPr>
          <w:rFonts w:ascii="Arial" w:hAnsi="Arial" w:cs="Arial"/>
          <w:szCs w:val="24"/>
          <w:lang w:val="fr-CA"/>
        </w:rPr>
        <w:t xml:space="preserve"> </w:t>
      </w:r>
      <w:r w:rsidR="00571344" w:rsidRPr="009C1609">
        <w:rPr>
          <w:rFonts w:ascii="Arial" w:hAnsi="Arial" w:cs="Arial"/>
          <w:szCs w:val="24"/>
          <w:lang w:val="fr-CA"/>
        </w:rPr>
        <w:t xml:space="preserve">tenant lieu de préavis, </w:t>
      </w:r>
      <w:r w:rsidR="00891B3D" w:rsidRPr="009C1609">
        <w:rPr>
          <w:rFonts w:ascii="Arial" w:hAnsi="Arial" w:cs="Arial"/>
          <w:szCs w:val="24"/>
          <w:lang w:val="fr-CA"/>
        </w:rPr>
        <w:t xml:space="preserve">en plus d’une indemnisation de cessation d’emploi, </w:t>
      </w:r>
      <w:r w:rsidR="00571344" w:rsidRPr="009C1609">
        <w:rPr>
          <w:rFonts w:ascii="Arial" w:hAnsi="Arial" w:cs="Arial"/>
          <w:szCs w:val="24"/>
          <w:lang w:val="fr-CA"/>
        </w:rPr>
        <w:t>s’il y a lieu, c</w:t>
      </w:r>
      <w:r w:rsidR="00276427" w:rsidRPr="009C1609">
        <w:rPr>
          <w:rFonts w:ascii="Arial" w:hAnsi="Arial" w:cs="Arial"/>
          <w:szCs w:val="24"/>
          <w:lang w:val="fr-CA"/>
        </w:rPr>
        <w:t>onfo</w:t>
      </w:r>
      <w:r w:rsidR="00571344" w:rsidRPr="009C1609">
        <w:rPr>
          <w:rFonts w:ascii="Arial" w:hAnsi="Arial" w:cs="Arial"/>
          <w:szCs w:val="24"/>
          <w:lang w:val="fr-CA"/>
        </w:rPr>
        <w:t>rmément au minimum exigé en vertu des lois régissant la compétence</w:t>
      </w:r>
      <w:r w:rsidR="005F099A" w:rsidRPr="009C1609">
        <w:rPr>
          <w:rFonts w:ascii="Arial" w:hAnsi="Arial" w:cs="Arial"/>
          <w:szCs w:val="24"/>
          <w:lang w:val="fr-CA"/>
        </w:rPr>
        <w:t xml:space="preserve"> </w:t>
      </w:r>
      <w:r w:rsidR="004E0210" w:rsidRPr="009C1609">
        <w:rPr>
          <w:rFonts w:ascii="Arial" w:hAnsi="Arial" w:cs="Arial"/>
          <w:szCs w:val="24"/>
          <w:lang w:val="fr-CA"/>
        </w:rPr>
        <w:t>concerné</w:t>
      </w:r>
      <w:r w:rsidRPr="009C1609">
        <w:rPr>
          <w:rFonts w:ascii="Arial" w:hAnsi="Arial" w:cs="Arial"/>
          <w:szCs w:val="24"/>
          <w:lang w:val="fr-CA"/>
        </w:rPr>
        <w:t>e</w:t>
      </w:r>
      <w:r w:rsidR="00891B3D" w:rsidRPr="009C1609">
        <w:rPr>
          <w:rFonts w:ascii="Arial" w:hAnsi="Arial" w:cs="Arial"/>
          <w:szCs w:val="24"/>
          <w:lang w:val="fr-CA"/>
        </w:rPr>
        <w:t xml:space="preserve"> (voir l’</w:t>
      </w:r>
      <w:r w:rsidR="00276427" w:rsidRPr="009C1609">
        <w:rPr>
          <w:rFonts w:ascii="Arial" w:hAnsi="Arial" w:cs="Arial"/>
          <w:szCs w:val="24"/>
          <w:lang w:val="fr-CA"/>
        </w:rPr>
        <w:t>annexe</w:t>
      </w:r>
      <w:r w:rsidR="00891B3D" w:rsidRPr="009C1609">
        <w:rPr>
          <w:rFonts w:ascii="Arial" w:hAnsi="Arial" w:cs="Arial"/>
          <w:szCs w:val="24"/>
          <w:lang w:val="fr-CA"/>
        </w:rPr>
        <w:t xml:space="preserve"> B). </w:t>
      </w:r>
      <w:r w:rsidR="00E916A4" w:rsidRPr="009C1609">
        <w:rPr>
          <w:rFonts w:ascii="Arial" w:hAnsi="Arial" w:cs="Arial"/>
          <w:szCs w:val="24"/>
          <w:lang w:val="fr-CA"/>
        </w:rPr>
        <w:t>L</w:t>
      </w:r>
      <w:r w:rsidR="00276427" w:rsidRPr="009C1609">
        <w:rPr>
          <w:rFonts w:ascii="Arial" w:hAnsi="Arial" w:cs="Arial"/>
          <w:szCs w:val="24"/>
          <w:lang w:val="fr-CA"/>
        </w:rPr>
        <w:t>e pré</w:t>
      </w:r>
      <w:r w:rsidR="00E916A4" w:rsidRPr="009C1609">
        <w:rPr>
          <w:rFonts w:ascii="Arial" w:hAnsi="Arial" w:cs="Arial"/>
          <w:szCs w:val="24"/>
          <w:lang w:val="fr-CA"/>
        </w:rPr>
        <w:t xml:space="preserve">avis </w:t>
      </w:r>
      <w:r w:rsidR="00276427" w:rsidRPr="009C1609">
        <w:rPr>
          <w:rFonts w:ascii="Arial" w:hAnsi="Arial" w:cs="Arial"/>
          <w:szCs w:val="24"/>
          <w:lang w:val="fr-CA"/>
        </w:rPr>
        <w:t>mentionné</w:t>
      </w:r>
      <w:r w:rsidR="00E916A4" w:rsidRPr="009C1609">
        <w:rPr>
          <w:rFonts w:ascii="Arial" w:hAnsi="Arial" w:cs="Arial"/>
          <w:szCs w:val="24"/>
          <w:lang w:val="fr-CA"/>
        </w:rPr>
        <w:t xml:space="preserve"> ci-dessus </w:t>
      </w:r>
      <w:r w:rsidR="00276427" w:rsidRPr="009C1609">
        <w:rPr>
          <w:rFonts w:ascii="Arial" w:hAnsi="Arial" w:cs="Arial"/>
          <w:szCs w:val="24"/>
          <w:lang w:val="fr-CA"/>
        </w:rPr>
        <w:t>est conforme à tous les préavis ou paiement tenant lieu de préavis exigés en vertu de la loi et de la Common Law. Dès que</w:t>
      </w:r>
      <w:r w:rsidR="00E916A4" w:rsidRPr="009C1609">
        <w:rPr>
          <w:rFonts w:ascii="Arial" w:hAnsi="Arial" w:cs="Arial"/>
          <w:szCs w:val="24"/>
          <w:lang w:val="fr-CA"/>
        </w:rPr>
        <w:t xml:space="preserve"> l’employeur </w:t>
      </w:r>
      <w:r w:rsidR="00DE1A14" w:rsidRPr="009C1609">
        <w:rPr>
          <w:rFonts w:ascii="Arial" w:hAnsi="Arial" w:cs="Arial"/>
          <w:szCs w:val="24"/>
          <w:lang w:val="fr-CA"/>
        </w:rPr>
        <w:t>se</w:t>
      </w:r>
      <w:r w:rsidR="009C2D93" w:rsidRPr="009C1609">
        <w:rPr>
          <w:rFonts w:ascii="Arial" w:hAnsi="Arial" w:cs="Arial"/>
          <w:szCs w:val="24"/>
          <w:lang w:val="fr-CA"/>
        </w:rPr>
        <w:t xml:space="preserve"> conforme à</w:t>
      </w:r>
      <w:r w:rsidR="00E916A4" w:rsidRPr="009C1609">
        <w:rPr>
          <w:rFonts w:ascii="Arial" w:hAnsi="Arial" w:cs="Arial"/>
          <w:szCs w:val="24"/>
          <w:lang w:val="fr-CA"/>
        </w:rPr>
        <w:t xml:space="preserve"> toutes les exigence</w:t>
      </w:r>
      <w:r w:rsidR="00507788" w:rsidRPr="009C1609">
        <w:rPr>
          <w:rFonts w:ascii="Arial" w:hAnsi="Arial" w:cs="Arial"/>
          <w:szCs w:val="24"/>
          <w:lang w:val="fr-CA"/>
        </w:rPr>
        <w:t>s</w:t>
      </w:r>
      <w:r w:rsidR="00E916A4" w:rsidRPr="009C1609">
        <w:rPr>
          <w:rFonts w:ascii="Arial" w:hAnsi="Arial" w:cs="Arial"/>
          <w:szCs w:val="24"/>
          <w:lang w:val="fr-CA"/>
        </w:rPr>
        <w:t xml:space="preserve"> </w:t>
      </w:r>
      <w:r w:rsidR="00276427" w:rsidRPr="009C1609">
        <w:rPr>
          <w:rFonts w:ascii="Arial" w:hAnsi="Arial" w:cs="Arial"/>
          <w:szCs w:val="24"/>
          <w:lang w:val="fr-CA"/>
        </w:rPr>
        <w:t>énonc</w:t>
      </w:r>
      <w:r w:rsidR="00E916A4" w:rsidRPr="009C1609">
        <w:rPr>
          <w:rFonts w:ascii="Arial" w:hAnsi="Arial" w:cs="Arial"/>
          <w:szCs w:val="24"/>
          <w:lang w:val="fr-CA"/>
        </w:rPr>
        <w:t>é</w:t>
      </w:r>
      <w:r w:rsidR="00507788" w:rsidRPr="009C1609">
        <w:rPr>
          <w:rFonts w:ascii="Arial" w:hAnsi="Arial" w:cs="Arial"/>
          <w:szCs w:val="24"/>
          <w:lang w:val="fr-CA"/>
        </w:rPr>
        <w:t>es</w:t>
      </w:r>
      <w:r w:rsidR="00E916A4" w:rsidRPr="009C1609">
        <w:rPr>
          <w:rFonts w:ascii="Arial" w:hAnsi="Arial" w:cs="Arial"/>
          <w:szCs w:val="24"/>
          <w:lang w:val="fr-CA"/>
        </w:rPr>
        <w:t xml:space="preserve"> au présent paragraphe, il </w:t>
      </w:r>
      <w:r w:rsidR="00276427" w:rsidRPr="009C1609">
        <w:rPr>
          <w:rFonts w:ascii="Arial" w:hAnsi="Arial" w:cs="Arial"/>
          <w:szCs w:val="24"/>
          <w:lang w:val="fr-CA"/>
        </w:rPr>
        <w:t>est</w:t>
      </w:r>
      <w:r w:rsidR="00E916A4" w:rsidRPr="009C1609">
        <w:rPr>
          <w:rFonts w:ascii="Arial" w:hAnsi="Arial" w:cs="Arial"/>
          <w:szCs w:val="24"/>
          <w:lang w:val="fr-CA"/>
        </w:rPr>
        <w:t xml:space="preserve"> </w:t>
      </w:r>
      <w:r w:rsidR="00DE1A14" w:rsidRPr="009C1609">
        <w:rPr>
          <w:rFonts w:ascii="Arial" w:hAnsi="Arial" w:cs="Arial"/>
          <w:szCs w:val="24"/>
          <w:lang w:val="fr-CA"/>
        </w:rPr>
        <w:t>réputé avoir</w:t>
      </w:r>
      <w:r w:rsidR="00E916A4" w:rsidRPr="009C1609">
        <w:rPr>
          <w:rFonts w:ascii="Arial" w:hAnsi="Arial" w:cs="Arial"/>
          <w:szCs w:val="24"/>
          <w:lang w:val="fr-CA"/>
        </w:rPr>
        <w:t xml:space="preserve"> </w:t>
      </w:r>
      <w:r w:rsidR="00276427" w:rsidRPr="009C1609">
        <w:rPr>
          <w:rFonts w:ascii="Arial" w:hAnsi="Arial" w:cs="Arial"/>
          <w:szCs w:val="24"/>
          <w:lang w:val="fr-CA"/>
        </w:rPr>
        <w:t>respecté</w:t>
      </w:r>
      <w:r w:rsidR="00E916A4" w:rsidRPr="009C1609">
        <w:rPr>
          <w:rFonts w:ascii="Arial" w:hAnsi="Arial" w:cs="Arial"/>
          <w:szCs w:val="24"/>
          <w:lang w:val="fr-CA"/>
        </w:rPr>
        <w:t xml:space="preserve"> ses obligations envers l’employé </w:t>
      </w:r>
      <w:r w:rsidR="00276427" w:rsidRPr="009C1609">
        <w:rPr>
          <w:rFonts w:ascii="Arial" w:hAnsi="Arial" w:cs="Arial"/>
          <w:szCs w:val="24"/>
          <w:lang w:val="fr-CA"/>
        </w:rPr>
        <w:t>en vertu des lois provinciales ou territoriales en vigueur</w:t>
      </w:r>
      <w:r w:rsidR="00507788" w:rsidRPr="009C1609">
        <w:rPr>
          <w:rFonts w:ascii="Arial" w:hAnsi="Arial" w:cs="Arial"/>
          <w:szCs w:val="24"/>
          <w:lang w:val="fr-CA"/>
        </w:rPr>
        <w:t xml:space="preserve"> ou </w:t>
      </w:r>
      <w:r w:rsidR="00276427" w:rsidRPr="009C1609">
        <w:rPr>
          <w:rFonts w:ascii="Arial" w:hAnsi="Arial" w:cs="Arial"/>
          <w:szCs w:val="24"/>
          <w:lang w:val="fr-CA"/>
        </w:rPr>
        <w:t xml:space="preserve">de </w:t>
      </w:r>
      <w:r w:rsidR="00507788" w:rsidRPr="009C1609">
        <w:rPr>
          <w:rFonts w:ascii="Arial" w:hAnsi="Arial" w:cs="Arial"/>
          <w:szCs w:val="24"/>
          <w:lang w:val="fr-CA"/>
        </w:rPr>
        <w:t xml:space="preserve">la </w:t>
      </w:r>
      <w:r w:rsidR="00276427" w:rsidRPr="009C1609">
        <w:rPr>
          <w:rFonts w:ascii="Arial" w:hAnsi="Arial" w:cs="Arial"/>
          <w:szCs w:val="24"/>
          <w:lang w:val="fr-CA"/>
        </w:rPr>
        <w:t>C</w:t>
      </w:r>
      <w:r w:rsidR="00507788" w:rsidRPr="009C1609">
        <w:rPr>
          <w:rFonts w:ascii="Arial" w:hAnsi="Arial" w:cs="Arial"/>
          <w:szCs w:val="24"/>
          <w:lang w:val="fr-CA"/>
        </w:rPr>
        <w:t xml:space="preserve">ommon </w:t>
      </w:r>
      <w:r w:rsidR="00276427" w:rsidRPr="009C1609">
        <w:rPr>
          <w:rFonts w:ascii="Arial" w:hAnsi="Arial" w:cs="Arial"/>
          <w:szCs w:val="24"/>
          <w:lang w:val="fr-CA"/>
        </w:rPr>
        <w:t>L</w:t>
      </w:r>
      <w:r w:rsidR="00507788" w:rsidRPr="009C1609">
        <w:rPr>
          <w:rFonts w:ascii="Arial" w:hAnsi="Arial" w:cs="Arial"/>
          <w:szCs w:val="24"/>
          <w:lang w:val="fr-CA"/>
        </w:rPr>
        <w:t>aw</w:t>
      </w:r>
      <w:r w:rsidR="00276427" w:rsidRPr="009C1609">
        <w:rPr>
          <w:rFonts w:ascii="Arial" w:hAnsi="Arial" w:cs="Arial"/>
          <w:szCs w:val="24"/>
          <w:lang w:val="fr-CA"/>
        </w:rPr>
        <w:t>, le cas échéant</w:t>
      </w:r>
      <w:r w:rsidR="00507788" w:rsidRPr="009C1609">
        <w:rPr>
          <w:rFonts w:ascii="Arial" w:hAnsi="Arial" w:cs="Arial"/>
          <w:szCs w:val="24"/>
          <w:lang w:val="fr-CA"/>
        </w:rPr>
        <w:t>.</w:t>
      </w:r>
    </w:p>
    <w:p w14:paraId="7E49B82E" w14:textId="298983A9" w:rsidR="00470A4E" w:rsidRPr="009C1609" w:rsidRDefault="00507788" w:rsidP="00470A4E">
      <w:pPr>
        <w:pStyle w:val="StyleJustified"/>
        <w:jc w:val="left"/>
        <w:rPr>
          <w:rFonts w:ascii="Arial" w:hAnsi="Arial" w:cs="Arial"/>
          <w:b/>
          <w:color w:val="2E74B5" w:themeColor="accent1" w:themeShade="BF"/>
          <w:lang w:val="fr-CA"/>
        </w:rPr>
      </w:pPr>
      <w:r w:rsidRPr="009C1609">
        <w:rPr>
          <w:rFonts w:ascii="Arial" w:hAnsi="Arial" w:cs="Arial"/>
          <w:b/>
          <w:color w:val="2E74B5" w:themeColor="accent1" w:themeShade="BF"/>
          <w:lang w:val="fr-CA"/>
        </w:rPr>
        <w:lastRenderedPageBreak/>
        <w:t>Démission</w:t>
      </w:r>
    </w:p>
    <w:p w14:paraId="6D2BB75E" w14:textId="18ACA822" w:rsidR="006938BA" w:rsidRPr="009C1609" w:rsidRDefault="00507788" w:rsidP="00F64672">
      <w:pPr>
        <w:pStyle w:val="StyleJustified"/>
        <w:tabs>
          <w:tab w:val="left" w:pos="270"/>
        </w:tabs>
        <w:spacing w:after="240"/>
        <w:ind w:left="270"/>
        <w:jc w:val="left"/>
        <w:rPr>
          <w:rFonts w:ascii="Arial" w:hAnsi="Arial" w:cs="Arial"/>
          <w:szCs w:val="24"/>
          <w:lang w:val="fr-CA"/>
        </w:rPr>
      </w:pPr>
      <w:r w:rsidRPr="009C1609">
        <w:rPr>
          <w:rFonts w:ascii="Arial" w:hAnsi="Arial" w:cs="Arial"/>
          <w:bCs/>
          <w:szCs w:val="24"/>
          <w:lang w:val="fr-CA"/>
        </w:rPr>
        <w:t xml:space="preserve">L’employé doit donner </w:t>
      </w:r>
      <w:r w:rsidR="005F099A" w:rsidRPr="009C1609">
        <w:rPr>
          <w:rFonts w:ascii="Arial" w:hAnsi="Arial" w:cs="Arial"/>
          <w:szCs w:val="24"/>
          <w:highlight w:val="yellow"/>
          <w:lang w:val="fr-CA"/>
        </w:rPr>
        <w:t>&lt;</w:t>
      </w:r>
      <w:r w:rsidRPr="009C1609">
        <w:rPr>
          <w:rFonts w:ascii="Arial" w:hAnsi="Arial" w:cs="Arial"/>
          <w:szCs w:val="24"/>
          <w:highlight w:val="yellow"/>
          <w:lang w:val="fr-CA"/>
        </w:rPr>
        <w:t xml:space="preserve">nombre, </w:t>
      </w:r>
      <w:r w:rsidR="005C1F7B" w:rsidRPr="009C1609">
        <w:rPr>
          <w:rFonts w:ascii="Arial" w:hAnsi="Arial" w:cs="Arial"/>
          <w:szCs w:val="24"/>
          <w:highlight w:val="yellow"/>
          <w:lang w:val="fr-CA"/>
        </w:rPr>
        <w:t>p. </w:t>
      </w:r>
      <w:r w:rsidRPr="009C1609">
        <w:rPr>
          <w:rFonts w:ascii="Arial" w:hAnsi="Arial" w:cs="Arial"/>
          <w:szCs w:val="24"/>
          <w:highlight w:val="yellow"/>
          <w:lang w:val="fr-CA"/>
        </w:rPr>
        <w:t>ex. : deux (2)</w:t>
      </w:r>
      <w:r w:rsidR="009C1135" w:rsidRPr="009C1609">
        <w:rPr>
          <w:rFonts w:ascii="Arial" w:hAnsi="Arial" w:cs="Arial"/>
          <w:szCs w:val="24"/>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semaine</w:t>
      </w:r>
      <w:r w:rsidR="00DE1A14" w:rsidRPr="009C1609">
        <w:rPr>
          <w:rFonts w:ascii="Arial" w:hAnsi="Arial" w:cs="Arial"/>
          <w:szCs w:val="24"/>
          <w:highlight w:val="yellow"/>
          <w:lang w:val="fr-CA"/>
        </w:rPr>
        <w:t>s</w:t>
      </w:r>
      <w:r w:rsidRPr="009C1609">
        <w:rPr>
          <w:rFonts w:ascii="Arial" w:hAnsi="Arial" w:cs="Arial"/>
          <w:szCs w:val="24"/>
          <w:lang w:val="fr-CA"/>
        </w:rPr>
        <w:t xml:space="preserve"> d’avis de </w:t>
      </w:r>
      <w:r w:rsidR="009C2D93" w:rsidRPr="009C1609">
        <w:rPr>
          <w:rFonts w:ascii="Arial" w:hAnsi="Arial" w:cs="Arial"/>
          <w:szCs w:val="24"/>
          <w:lang w:val="fr-CA"/>
        </w:rPr>
        <w:t>démission</w:t>
      </w:r>
      <w:r w:rsidRPr="009C1609">
        <w:rPr>
          <w:rFonts w:ascii="Arial" w:hAnsi="Arial" w:cs="Arial"/>
          <w:szCs w:val="24"/>
          <w:lang w:val="fr-CA"/>
        </w:rPr>
        <w:t xml:space="preserve"> à l’employeur</w:t>
      </w:r>
      <w:r w:rsidR="006938BA" w:rsidRPr="009C1609">
        <w:rPr>
          <w:rFonts w:ascii="Arial" w:hAnsi="Arial" w:cs="Arial"/>
          <w:szCs w:val="24"/>
          <w:lang w:val="fr-CA"/>
        </w:rPr>
        <w:t xml:space="preserve">. </w:t>
      </w:r>
      <w:r w:rsidRPr="009C1609">
        <w:rPr>
          <w:rFonts w:ascii="Arial" w:hAnsi="Arial" w:cs="Arial"/>
          <w:szCs w:val="24"/>
          <w:lang w:val="fr-CA"/>
        </w:rPr>
        <w:t xml:space="preserve">L’employeur peut renoncer </w:t>
      </w:r>
      <w:r w:rsidR="00DE1A14" w:rsidRPr="009C1609">
        <w:rPr>
          <w:rFonts w:ascii="Arial" w:hAnsi="Arial" w:cs="Arial"/>
          <w:szCs w:val="24"/>
          <w:lang w:val="fr-CA"/>
        </w:rPr>
        <w:t>entièrement</w:t>
      </w:r>
      <w:r w:rsidRPr="009C1609">
        <w:rPr>
          <w:rFonts w:ascii="Arial" w:hAnsi="Arial" w:cs="Arial"/>
          <w:szCs w:val="24"/>
          <w:lang w:val="fr-CA"/>
        </w:rPr>
        <w:t xml:space="preserve"> </w:t>
      </w:r>
      <w:r w:rsidR="009C2D93" w:rsidRPr="009C1609">
        <w:rPr>
          <w:rFonts w:ascii="Arial" w:hAnsi="Arial" w:cs="Arial"/>
          <w:szCs w:val="24"/>
          <w:lang w:val="fr-CA"/>
        </w:rPr>
        <w:t xml:space="preserve">ou en partie </w:t>
      </w:r>
      <w:r w:rsidR="00DE1A14" w:rsidRPr="009C1609">
        <w:rPr>
          <w:rFonts w:ascii="Arial" w:hAnsi="Arial" w:cs="Arial"/>
          <w:szCs w:val="24"/>
          <w:lang w:val="fr-CA"/>
        </w:rPr>
        <w:t>au</w:t>
      </w:r>
      <w:r w:rsidR="00041975" w:rsidRPr="009C1609">
        <w:rPr>
          <w:rFonts w:ascii="Arial" w:hAnsi="Arial" w:cs="Arial"/>
          <w:szCs w:val="24"/>
          <w:lang w:val="fr-CA"/>
        </w:rPr>
        <w:t>x</w:t>
      </w:r>
      <w:r w:rsidR="00DE1A14" w:rsidRPr="009C1609">
        <w:rPr>
          <w:rFonts w:ascii="Arial" w:hAnsi="Arial" w:cs="Arial"/>
          <w:szCs w:val="24"/>
          <w:lang w:val="fr-CA"/>
        </w:rPr>
        <w:t xml:space="preserve"> services de l’employé pour</w:t>
      </w:r>
      <w:r w:rsidRPr="009C1609">
        <w:rPr>
          <w:rFonts w:ascii="Arial" w:hAnsi="Arial" w:cs="Arial"/>
          <w:szCs w:val="24"/>
          <w:lang w:val="fr-CA"/>
        </w:rPr>
        <w:t xml:space="preserve"> cette période d’avis</w:t>
      </w:r>
      <w:r w:rsidR="00FA7D11" w:rsidRPr="009C1609">
        <w:rPr>
          <w:rFonts w:ascii="Arial" w:hAnsi="Arial" w:cs="Arial"/>
          <w:szCs w:val="24"/>
          <w:lang w:val="fr-CA"/>
        </w:rPr>
        <w:t>,</w:t>
      </w:r>
      <w:r w:rsidRPr="009C1609">
        <w:rPr>
          <w:rFonts w:ascii="Arial" w:hAnsi="Arial" w:cs="Arial"/>
          <w:szCs w:val="24"/>
          <w:lang w:val="fr-CA"/>
        </w:rPr>
        <w:t xml:space="preserve"> et ce</w:t>
      </w:r>
      <w:r w:rsidR="005C1F7B" w:rsidRPr="009C1609">
        <w:rPr>
          <w:rFonts w:ascii="Arial" w:hAnsi="Arial" w:cs="Arial"/>
          <w:szCs w:val="24"/>
          <w:lang w:val="fr-CA"/>
        </w:rPr>
        <w:t>,</w:t>
      </w:r>
      <w:r w:rsidRPr="009C1609">
        <w:rPr>
          <w:rFonts w:ascii="Arial" w:hAnsi="Arial" w:cs="Arial"/>
          <w:szCs w:val="24"/>
          <w:lang w:val="fr-CA"/>
        </w:rPr>
        <w:t xml:space="preserve"> à tout moment, </w:t>
      </w:r>
      <w:r w:rsidR="005C1F7B" w:rsidRPr="009C1609">
        <w:rPr>
          <w:rFonts w:ascii="Arial" w:hAnsi="Arial" w:cs="Arial"/>
          <w:szCs w:val="24"/>
          <w:lang w:val="fr-CA"/>
        </w:rPr>
        <w:t>en contrepartie du</w:t>
      </w:r>
      <w:r w:rsidRPr="009C1609">
        <w:rPr>
          <w:rFonts w:ascii="Arial" w:hAnsi="Arial" w:cs="Arial"/>
          <w:szCs w:val="24"/>
          <w:lang w:val="fr-CA"/>
        </w:rPr>
        <w:t xml:space="preserve"> versement du salaire de l’employé pour la période </w:t>
      </w:r>
      <w:r w:rsidR="005C1F7B" w:rsidRPr="009C1609">
        <w:rPr>
          <w:rFonts w:ascii="Arial" w:hAnsi="Arial" w:cs="Arial"/>
          <w:szCs w:val="24"/>
          <w:lang w:val="fr-CA"/>
        </w:rPr>
        <w:t xml:space="preserve">de travail </w:t>
      </w:r>
      <w:r w:rsidRPr="009C1609">
        <w:rPr>
          <w:rFonts w:ascii="Arial" w:hAnsi="Arial" w:cs="Arial"/>
          <w:szCs w:val="24"/>
          <w:lang w:val="fr-CA"/>
        </w:rPr>
        <w:t xml:space="preserve">à laquelle l’employeur </w:t>
      </w:r>
      <w:r w:rsidR="009C2D93" w:rsidRPr="009C1609">
        <w:rPr>
          <w:rFonts w:ascii="Arial" w:hAnsi="Arial" w:cs="Arial"/>
          <w:szCs w:val="24"/>
          <w:lang w:val="fr-CA"/>
        </w:rPr>
        <w:t>renonce</w:t>
      </w:r>
      <w:r w:rsidRPr="009C1609">
        <w:rPr>
          <w:rFonts w:ascii="Arial" w:hAnsi="Arial" w:cs="Arial"/>
          <w:szCs w:val="24"/>
          <w:lang w:val="fr-CA"/>
        </w:rPr>
        <w:t>.</w:t>
      </w:r>
    </w:p>
    <w:p w14:paraId="41267853" w14:textId="7A15E7F3" w:rsidR="006818E1" w:rsidRPr="009C1609" w:rsidRDefault="0071152F" w:rsidP="00B5204F">
      <w:pPr>
        <w:pStyle w:val="Heading2"/>
        <w:rPr>
          <w:rFonts w:cs="Arial"/>
          <w:b/>
          <w:color w:val="2E74B5" w:themeColor="accent1" w:themeShade="BF"/>
          <w:szCs w:val="24"/>
          <w:lang w:val="fr-CA" w:eastAsia="en-CA"/>
        </w:rPr>
      </w:pPr>
      <w:bookmarkStart w:id="23" w:name="_Toc467227710"/>
      <w:r w:rsidRPr="009C1609">
        <w:rPr>
          <w:rFonts w:cs="Arial"/>
          <w:b/>
          <w:color w:val="2E74B5" w:themeColor="accent1" w:themeShade="BF"/>
          <w:szCs w:val="24"/>
          <w:lang w:val="fr-CA" w:eastAsia="en-CA"/>
        </w:rPr>
        <w:t>Entrevue de départ</w:t>
      </w:r>
      <w:bookmarkEnd w:id="23"/>
    </w:p>
    <w:p w14:paraId="7BE2E6A2" w14:textId="0EF7FFB5" w:rsidR="00F763B0" w:rsidRPr="009C1609" w:rsidRDefault="0071152F" w:rsidP="00F64672">
      <w:pPr>
        <w:ind w:left="270"/>
        <w:rPr>
          <w:rFonts w:ascii="Arial" w:hAnsi="Arial" w:cs="Arial"/>
          <w:b/>
          <w:lang w:val="fr-CA"/>
        </w:rPr>
      </w:pPr>
      <w:r w:rsidRPr="009C1609">
        <w:rPr>
          <w:rFonts w:ascii="Arial" w:hAnsi="Arial" w:cs="Arial"/>
          <w:lang w:val="fr-CA" w:eastAsia="en-CA"/>
        </w:rPr>
        <w:t xml:space="preserve">Les employés qui quittent leur poste sont </w:t>
      </w:r>
      <w:r w:rsidR="005C1F7B" w:rsidRPr="009C1609">
        <w:rPr>
          <w:rFonts w:ascii="Arial" w:hAnsi="Arial" w:cs="Arial"/>
          <w:lang w:val="fr-CA" w:eastAsia="en-CA"/>
        </w:rPr>
        <w:t>invit</w:t>
      </w:r>
      <w:r w:rsidRPr="009C1609">
        <w:rPr>
          <w:rFonts w:ascii="Arial" w:hAnsi="Arial" w:cs="Arial"/>
          <w:lang w:val="fr-CA" w:eastAsia="en-CA"/>
        </w:rPr>
        <w:t>é</w:t>
      </w:r>
      <w:r w:rsidR="00EF7366" w:rsidRPr="009C1609">
        <w:rPr>
          <w:rFonts w:ascii="Arial" w:hAnsi="Arial" w:cs="Arial"/>
          <w:lang w:val="fr-CA" w:eastAsia="en-CA"/>
        </w:rPr>
        <w:t>s</w:t>
      </w:r>
      <w:r w:rsidRPr="009C1609">
        <w:rPr>
          <w:rFonts w:ascii="Arial" w:hAnsi="Arial" w:cs="Arial"/>
          <w:lang w:val="fr-CA" w:eastAsia="en-CA"/>
        </w:rPr>
        <w:t xml:space="preserve"> à participer à une entrevue de départ</w:t>
      </w:r>
      <w:r w:rsidR="006818E1" w:rsidRPr="009C1609">
        <w:rPr>
          <w:rFonts w:ascii="Arial" w:hAnsi="Arial" w:cs="Arial"/>
          <w:lang w:val="fr-CA" w:eastAsia="en-CA"/>
        </w:rPr>
        <w:t>.</w:t>
      </w:r>
      <w:r w:rsidRPr="009C1609">
        <w:rPr>
          <w:rFonts w:ascii="Arial" w:hAnsi="Arial" w:cs="Arial"/>
          <w:lang w:val="fr-CA" w:eastAsia="en-CA"/>
        </w:rPr>
        <w:t xml:space="preserve"> Un formulaire d’entrevue de départ </w:t>
      </w:r>
      <w:r w:rsidR="00DE1A14" w:rsidRPr="009C1609">
        <w:rPr>
          <w:rFonts w:ascii="Arial" w:hAnsi="Arial" w:cs="Arial"/>
          <w:lang w:val="fr-CA" w:eastAsia="en-CA"/>
        </w:rPr>
        <w:t>est</w:t>
      </w:r>
      <w:r w:rsidRPr="009C1609">
        <w:rPr>
          <w:rFonts w:ascii="Arial" w:hAnsi="Arial" w:cs="Arial"/>
          <w:lang w:val="fr-CA" w:eastAsia="en-CA"/>
        </w:rPr>
        <w:t xml:space="preserve"> </w:t>
      </w:r>
      <w:r w:rsidR="00EF7366" w:rsidRPr="009C1609">
        <w:rPr>
          <w:rFonts w:ascii="Arial" w:hAnsi="Arial" w:cs="Arial"/>
          <w:lang w:val="fr-CA" w:eastAsia="en-CA"/>
        </w:rPr>
        <w:t>rempli</w:t>
      </w:r>
      <w:r w:rsidRPr="009C1609">
        <w:rPr>
          <w:rFonts w:ascii="Arial" w:hAnsi="Arial" w:cs="Arial"/>
          <w:lang w:val="fr-CA" w:eastAsia="en-CA"/>
        </w:rPr>
        <w:t xml:space="preserve"> pour chaque entrevue (voir </w:t>
      </w:r>
      <w:r w:rsidR="005C1F7B" w:rsidRPr="009C1609">
        <w:rPr>
          <w:rFonts w:ascii="Arial" w:hAnsi="Arial" w:cs="Arial"/>
          <w:lang w:val="fr-CA" w:eastAsia="en-CA"/>
        </w:rPr>
        <w:t>l’annexe </w:t>
      </w:r>
      <w:r w:rsidRPr="009C1609">
        <w:rPr>
          <w:rFonts w:ascii="Arial" w:hAnsi="Arial" w:cs="Arial"/>
          <w:lang w:val="fr-CA" w:eastAsia="en-CA"/>
        </w:rPr>
        <w:t>C).</w:t>
      </w:r>
      <w:r w:rsidR="00DE1A14" w:rsidRPr="009C1609">
        <w:rPr>
          <w:rFonts w:ascii="Arial" w:hAnsi="Arial" w:cs="Arial"/>
          <w:lang w:val="fr-CA" w:eastAsia="en-CA"/>
        </w:rPr>
        <w:t xml:space="preserve"> Les formulaires permettent d</w:t>
      </w:r>
      <w:r w:rsidRPr="009C1609">
        <w:rPr>
          <w:rFonts w:ascii="Arial" w:hAnsi="Arial" w:cs="Arial"/>
          <w:lang w:val="fr-CA" w:eastAsia="en-CA"/>
        </w:rPr>
        <w:t xml:space="preserve">’assurer </w:t>
      </w:r>
      <w:r w:rsidR="00270229" w:rsidRPr="009C1609">
        <w:rPr>
          <w:rFonts w:ascii="Arial" w:hAnsi="Arial" w:cs="Arial"/>
          <w:lang w:val="fr-CA" w:eastAsia="en-CA"/>
        </w:rPr>
        <w:t>la rigueur</w:t>
      </w:r>
      <w:r w:rsidR="00DE1A14" w:rsidRPr="009C1609">
        <w:rPr>
          <w:rFonts w:ascii="Arial" w:hAnsi="Arial" w:cs="Arial"/>
          <w:lang w:val="fr-CA" w:eastAsia="en-CA"/>
        </w:rPr>
        <w:t xml:space="preserve"> et </w:t>
      </w:r>
      <w:r w:rsidR="009238DD" w:rsidRPr="009C1609">
        <w:rPr>
          <w:rFonts w:ascii="Arial" w:hAnsi="Arial" w:cs="Arial"/>
          <w:lang w:val="fr-CA" w:eastAsia="en-CA"/>
        </w:rPr>
        <w:t>la justesse</w:t>
      </w:r>
      <w:r w:rsidR="00DE1A14" w:rsidRPr="009C1609">
        <w:rPr>
          <w:rFonts w:ascii="Arial" w:hAnsi="Arial" w:cs="Arial"/>
          <w:lang w:val="fr-CA" w:eastAsia="en-CA"/>
        </w:rPr>
        <w:t xml:space="preserve"> de </w:t>
      </w:r>
      <w:r w:rsidR="00270229" w:rsidRPr="009C1609">
        <w:rPr>
          <w:rFonts w:ascii="Arial" w:hAnsi="Arial" w:cs="Arial"/>
          <w:lang w:val="fr-CA" w:eastAsia="en-CA"/>
        </w:rPr>
        <w:t>l’information</w:t>
      </w:r>
      <w:r w:rsidRPr="009C1609">
        <w:rPr>
          <w:rFonts w:ascii="Arial" w:hAnsi="Arial" w:cs="Arial"/>
          <w:lang w:val="fr-CA" w:eastAsia="en-CA"/>
        </w:rPr>
        <w:t xml:space="preserve"> </w:t>
      </w:r>
      <w:r w:rsidR="009238DD" w:rsidRPr="009C1609">
        <w:rPr>
          <w:rFonts w:ascii="Arial" w:hAnsi="Arial" w:cs="Arial"/>
          <w:lang w:val="fr-CA" w:eastAsia="en-CA"/>
        </w:rPr>
        <w:t xml:space="preserve">compilée </w:t>
      </w:r>
      <w:r w:rsidRPr="009C1609">
        <w:rPr>
          <w:rFonts w:ascii="Arial" w:hAnsi="Arial" w:cs="Arial"/>
          <w:lang w:val="fr-CA" w:eastAsia="en-CA"/>
        </w:rPr>
        <w:t>en plus d’aider à la compréhension des éléments suivants :</w:t>
      </w:r>
    </w:p>
    <w:p w14:paraId="4AB6D6ED" w14:textId="6236AA93" w:rsidR="001C5BFC" w:rsidRPr="009C1609" w:rsidRDefault="0071152F" w:rsidP="00E345F4">
      <w:pPr>
        <w:widowControl w:val="0"/>
        <w:numPr>
          <w:ilvl w:val="0"/>
          <w:numId w:val="58"/>
        </w:numPr>
        <w:tabs>
          <w:tab w:val="left" w:pos="220"/>
          <w:tab w:val="left" w:pos="720"/>
        </w:tabs>
        <w:autoSpaceDE w:val="0"/>
        <w:autoSpaceDN w:val="0"/>
        <w:adjustRightInd w:val="0"/>
        <w:ind w:left="720"/>
        <w:rPr>
          <w:rFonts w:ascii="Arial" w:hAnsi="Arial" w:cs="Georgia"/>
          <w:lang w:val="fr-CA" w:eastAsia="en-CA"/>
        </w:rPr>
      </w:pPr>
      <w:r w:rsidRPr="009C1609">
        <w:rPr>
          <w:rFonts w:ascii="Arial" w:hAnsi="Arial" w:cs="Georgia"/>
          <w:lang w:val="fr-CA" w:eastAsia="en-CA"/>
        </w:rPr>
        <w:t xml:space="preserve">Ce </w:t>
      </w:r>
      <w:r w:rsidR="009238DD" w:rsidRPr="009C1609">
        <w:rPr>
          <w:rFonts w:ascii="Arial" w:hAnsi="Arial" w:cs="Georgia"/>
          <w:lang w:val="fr-CA" w:eastAsia="en-CA"/>
        </w:rPr>
        <w:t>que l’on fait bien</w:t>
      </w:r>
    </w:p>
    <w:p w14:paraId="63602886" w14:textId="5B2C7269" w:rsidR="00F763B0" w:rsidRPr="009C1609" w:rsidRDefault="0071152F" w:rsidP="00E345F4">
      <w:pPr>
        <w:widowControl w:val="0"/>
        <w:numPr>
          <w:ilvl w:val="0"/>
          <w:numId w:val="58"/>
        </w:numPr>
        <w:tabs>
          <w:tab w:val="left" w:pos="220"/>
          <w:tab w:val="left" w:pos="720"/>
        </w:tabs>
        <w:autoSpaceDE w:val="0"/>
        <w:autoSpaceDN w:val="0"/>
        <w:adjustRightInd w:val="0"/>
        <w:ind w:left="720"/>
        <w:rPr>
          <w:rFonts w:ascii="Arial" w:hAnsi="Arial" w:cs="Georgia"/>
          <w:lang w:val="fr-CA" w:eastAsia="en-CA"/>
        </w:rPr>
      </w:pPr>
      <w:r w:rsidRPr="009C1609">
        <w:rPr>
          <w:rFonts w:ascii="Arial" w:hAnsi="Arial" w:cs="Georgia"/>
          <w:lang w:val="fr-CA" w:eastAsia="en-CA"/>
        </w:rPr>
        <w:t>Ce qu</w:t>
      </w:r>
      <w:r w:rsidR="009238DD" w:rsidRPr="009C1609">
        <w:rPr>
          <w:rFonts w:ascii="Arial" w:hAnsi="Arial" w:cs="Georgia"/>
          <w:lang w:val="fr-CA" w:eastAsia="en-CA"/>
        </w:rPr>
        <w:t>e l’on peut améliorer</w:t>
      </w:r>
    </w:p>
    <w:p w14:paraId="7AFF8221" w14:textId="568EC55B" w:rsidR="00F763B0" w:rsidRPr="009C1609" w:rsidRDefault="0071152F" w:rsidP="00E345F4">
      <w:pPr>
        <w:widowControl w:val="0"/>
        <w:numPr>
          <w:ilvl w:val="0"/>
          <w:numId w:val="58"/>
        </w:numPr>
        <w:tabs>
          <w:tab w:val="left" w:pos="220"/>
          <w:tab w:val="left" w:pos="720"/>
        </w:tabs>
        <w:autoSpaceDE w:val="0"/>
        <w:autoSpaceDN w:val="0"/>
        <w:adjustRightInd w:val="0"/>
        <w:ind w:hanging="580"/>
        <w:rPr>
          <w:rFonts w:ascii="Arial" w:hAnsi="Arial" w:cs="Georgia"/>
          <w:lang w:val="fr-CA" w:eastAsia="en-CA"/>
        </w:rPr>
      </w:pPr>
      <w:r w:rsidRPr="009C1609">
        <w:rPr>
          <w:rFonts w:ascii="Arial" w:hAnsi="Arial" w:cs="Georgia"/>
          <w:lang w:val="fr-CA" w:eastAsia="en-CA"/>
        </w:rPr>
        <w:t>Les entraves au succès</w:t>
      </w:r>
    </w:p>
    <w:p w14:paraId="373029F2" w14:textId="6CBA53EA" w:rsidR="00272462" w:rsidRPr="009C1609" w:rsidRDefault="009238DD" w:rsidP="00E345F4">
      <w:pPr>
        <w:widowControl w:val="0"/>
        <w:numPr>
          <w:ilvl w:val="0"/>
          <w:numId w:val="58"/>
        </w:numPr>
        <w:tabs>
          <w:tab w:val="left" w:pos="220"/>
          <w:tab w:val="left" w:pos="720"/>
        </w:tabs>
        <w:autoSpaceDE w:val="0"/>
        <w:autoSpaceDN w:val="0"/>
        <w:adjustRightInd w:val="0"/>
        <w:ind w:hanging="580"/>
        <w:rPr>
          <w:rFonts w:ascii="Arial" w:hAnsi="Arial" w:cs="Georgia"/>
          <w:lang w:val="fr-CA" w:eastAsia="en-CA"/>
        </w:rPr>
      </w:pPr>
      <w:r w:rsidRPr="009C1609">
        <w:rPr>
          <w:rFonts w:ascii="Arial" w:hAnsi="Arial" w:cs="Georgia"/>
          <w:lang w:val="fr-CA" w:eastAsia="en-CA"/>
        </w:rPr>
        <w:t xml:space="preserve">La rétroaction </w:t>
      </w:r>
      <w:r w:rsidR="0071152F" w:rsidRPr="009C1609">
        <w:rPr>
          <w:rFonts w:ascii="Arial" w:hAnsi="Arial" w:cs="Georgia"/>
          <w:lang w:val="fr-CA" w:eastAsia="en-CA"/>
        </w:rPr>
        <w:t>sur le rendement</w:t>
      </w:r>
    </w:p>
    <w:p w14:paraId="4DC5E96D" w14:textId="70E84412" w:rsidR="00F763B0" w:rsidRPr="009C1609" w:rsidRDefault="0071152F" w:rsidP="00E345F4">
      <w:pPr>
        <w:widowControl w:val="0"/>
        <w:numPr>
          <w:ilvl w:val="0"/>
          <w:numId w:val="58"/>
        </w:numPr>
        <w:tabs>
          <w:tab w:val="left" w:pos="220"/>
          <w:tab w:val="left" w:pos="720"/>
        </w:tabs>
        <w:autoSpaceDE w:val="0"/>
        <w:autoSpaceDN w:val="0"/>
        <w:adjustRightInd w:val="0"/>
        <w:spacing w:after="120"/>
        <w:ind w:left="720"/>
        <w:rPr>
          <w:rFonts w:ascii="Arial" w:hAnsi="Arial" w:cs="Arial"/>
          <w:b/>
          <w:lang w:val="fr-CA"/>
        </w:rPr>
      </w:pPr>
      <w:r w:rsidRPr="009C1609">
        <w:rPr>
          <w:rFonts w:ascii="Arial" w:hAnsi="Arial" w:cs="Georgia"/>
          <w:lang w:val="fr-CA" w:eastAsia="en-CA"/>
        </w:rPr>
        <w:t>La raison pour laquelle l’employé quitte</w:t>
      </w:r>
      <w:r w:rsidR="00EF7366" w:rsidRPr="009C1609">
        <w:rPr>
          <w:rFonts w:ascii="Arial" w:hAnsi="Arial" w:cs="Georgia"/>
          <w:lang w:val="fr-CA" w:eastAsia="en-CA"/>
        </w:rPr>
        <w:t xml:space="preserve"> son poste</w:t>
      </w:r>
    </w:p>
    <w:p w14:paraId="3C98E37F" w14:textId="23F26C96" w:rsidR="006938BA" w:rsidRPr="009C1609" w:rsidRDefault="004824EB" w:rsidP="00B5204F">
      <w:pPr>
        <w:pStyle w:val="Heading2"/>
        <w:rPr>
          <w:rFonts w:cs="Arial"/>
          <w:b/>
          <w:color w:val="2E74B5" w:themeColor="accent1" w:themeShade="BF"/>
          <w:szCs w:val="24"/>
          <w:lang w:val="fr-CA"/>
        </w:rPr>
      </w:pPr>
      <w:bookmarkStart w:id="24" w:name="_Toc467227711"/>
      <w:r w:rsidRPr="009C1609">
        <w:rPr>
          <w:rFonts w:cs="Arial"/>
          <w:b/>
          <w:color w:val="2E74B5" w:themeColor="accent1" w:themeShade="BF"/>
          <w:szCs w:val="24"/>
          <w:lang w:val="fr-CA"/>
        </w:rPr>
        <w:t>Propriété de l’employeur</w:t>
      </w:r>
      <w:bookmarkEnd w:id="24"/>
    </w:p>
    <w:p w14:paraId="505C645D" w14:textId="175C80A3" w:rsidR="006938BA" w:rsidRPr="009C1609" w:rsidRDefault="004824EB" w:rsidP="004824EB">
      <w:pPr>
        <w:pStyle w:val="StyleJustified"/>
        <w:spacing w:after="360"/>
        <w:ind w:left="270"/>
        <w:jc w:val="left"/>
        <w:rPr>
          <w:rFonts w:ascii="Arial" w:hAnsi="Arial" w:cs="Arial"/>
          <w:szCs w:val="24"/>
          <w:lang w:val="fr-CA"/>
        </w:rPr>
      </w:pPr>
      <w:r w:rsidRPr="009C1609">
        <w:rPr>
          <w:rFonts w:ascii="Arial" w:hAnsi="Arial" w:cs="Arial"/>
          <w:szCs w:val="24"/>
          <w:lang w:val="fr-CA"/>
        </w:rPr>
        <w:t xml:space="preserve">À la </w:t>
      </w:r>
      <w:r w:rsidR="009238DD" w:rsidRPr="009C1609">
        <w:rPr>
          <w:rFonts w:ascii="Arial" w:hAnsi="Arial" w:cs="Arial"/>
          <w:szCs w:val="24"/>
          <w:lang w:val="fr-CA"/>
        </w:rPr>
        <w:t>cessation d’emploi</w:t>
      </w:r>
      <w:r w:rsidRPr="009C1609">
        <w:rPr>
          <w:rFonts w:ascii="Arial" w:hAnsi="Arial" w:cs="Arial"/>
          <w:szCs w:val="24"/>
          <w:lang w:val="fr-CA"/>
        </w:rPr>
        <w:t xml:space="preserve">, </w:t>
      </w:r>
      <w:r w:rsidR="009238DD" w:rsidRPr="009C1609">
        <w:rPr>
          <w:rFonts w:ascii="Arial" w:hAnsi="Arial" w:cs="Arial"/>
          <w:szCs w:val="24"/>
          <w:lang w:val="fr-CA"/>
        </w:rPr>
        <w:t>quelle qu’en soit</w:t>
      </w:r>
      <w:r w:rsidRPr="009C1609">
        <w:rPr>
          <w:rFonts w:ascii="Arial" w:hAnsi="Arial" w:cs="Arial"/>
          <w:szCs w:val="24"/>
          <w:lang w:val="fr-CA"/>
        </w:rPr>
        <w:t xml:space="preserve"> la raison, </w:t>
      </w:r>
      <w:r w:rsidR="00EF7366" w:rsidRPr="009C1609">
        <w:rPr>
          <w:rFonts w:ascii="Arial" w:hAnsi="Arial" w:cs="Arial"/>
          <w:szCs w:val="24"/>
          <w:lang w:val="fr-CA"/>
        </w:rPr>
        <w:t>le</w:t>
      </w:r>
      <w:r w:rsidRPr="009C1609">
        <w:rPr>
          <w:rFonts w:ascii="Arial" w:hAnsi="Arial" w:cs="Arial"/>
          <w:szCs w:val="24"/>
          <w:lang w:val="fr-CA"/>
        </w:rPr>
        <w:t xml:space="preserve"> </w:t>
      </w:r>
      <w:r w:rsidR="009238DD" w:rsidRPr="009C1609">
        <w:rPr>
          <w:rFonts w:ascii="Arial" w:hAnsi="Arial" w:cs="Arial"/>
          <w:szCs w:val="24"/>
          <w:lang w:val="fr-CA"/>
        </w:rPr>
        <w:t>matériel</w:t>
      </w:r>
      <w:r w:rsidRPr="009C1609">
        <w:rPr>
          <w:rFonts w:ascii="Arial" w:hAnsi="Arial" w:cs="Arial"/>
          <w:szCs w:val="24"/>
          <w:lang w:val="fr-CA"/>
        </w:rPr>
        <w:t xml:space="preserve"> </w:t>
      </w:r>
      <w:r w:rsidR="009238DD" w:rsidRPr="009C1609">
        <w:rPr>
          <w:rFonts w:ascii="Arial" w:hAnsi="Arial" w:cs="Arial"/>
          <w:szCs w:val="24"/>
          <w:lang w:val="fr-CA"/>
        </w:rPr>
        <w:t xml:space="preserve">et l’équipement </w:t>
      </w:r>
      <w:r w:rsidRPr="009C1609">
        <w:rPr>
          <w:rFonts w:ascii="Arial" w:hAnsi="Arial" w:cs="Arial"/>
          <w:szCs w:val="24"/>
          <w:lang w:val="fr-CA"/>
        </w:rPr>
        <w:t>créé ou utilisé par l’employé</w:t>
      </w:r>
      <w:r w:rsidR="00EF7366" w:rsidRPr="009C1609">
        <w:rPr>
          <w:rFonts w:ascii="Arial" w:hAnsi="Arial" w:cs="Arial"/>
          <w:szCs w:val="24"/>
          <w:lang w:val="fr-CA"/>
        </w:rPr>
        <w:t>,</w:t>
      </w:r>
      <w:r w:rsidRPr="009C1609">
        <w:rPr>
          <w:rFonts w:ascii="Arial" w:hAnsi="Arial" w:cs="Arial"/>
          <w:szCs w:val="24"/>
          <w:lang w:val="fr-CA"/>
        </w:rPr>
        <w:t xml:space="preserve"> ou fourni par l’employeur, </w:t>
      </w:r>
      <w:r w:rsidR="009238DD" w:rsidRPr="009C1609">
        <w:rPr>
          <w:rFonts w:ascii="Arial" w:hAnsi="Arial" w:cs="Arial"/>
          <w:szCs w:val="24"/>
          <w:lang w:val="fr-CA"/>
        </w:rPr>
        <w:t>y compris</w:t>
      </w:r>
      <w:r w:rsidRPr="009C1609">
        <w:rPr>
          <w:rFonts w:ascii="Arial" w:hAnsi="Arial" w:cs="Arial"/>
          <w:szCs w:val="24"/>
          <w:lang w:val="fr-CA"/>
        </w:rPr>
        <w:t xml:space="preserve"> les ordinateurs, les rapport</w:t>
      </w:r>
      <w:r w:rsidR="00EF7366" w:rsidRPr="009C1609">
        <w:rPr>
          <w:rFonts w:ascii="Arial" w:hAnsi="Arial" w:cs="Arial"/>
          <w:szCs w:val="24"/>
          <w:lang w:val="fr-CA"/>
        </w:rPr>
        <w:t>s</w:t>
      </w:r>
      <w:r w:rsidRPr="009C1609">
        <w:rPr>
          <w:rFonts w:ascii="Arial" w:hAnsi="Arial" w:cs="Arial"/>
          <w:szCs w:val="24"/>
          <w:lang w:val="fr-CA"/>
        </w:rPr>
        <w:t>, les fichiers, les disquettes, les manuel</w:t>
      </w:r>
      <w:r w:rsidR="00EF7366" w:rsidRPr="009C1609">
        <w:rPr>
          <w:rFonts w:ascii="Arial" w:hAnsi="Arial" w:cs="Arial"/>
          <w:szCs w:val="24"/>
          <w:lang w:val="fr-CA"/>
        </w:rPr>
        <w:t>s</w:t>
      </w:r>
      <w:r w:rsidRPr="009C1609">
        <w:rPr>
          <w:rFonts w:ascii="Arial" w:hAnsi="Arial" w:cs="Arial"/>
          <w:szCs w:val="24"/>
          <w:lang w:val="fr-CA"/>
        </w:rPr>
        <w:t xml:space="preserve">, les ouvrages </w:t>
      </w:r>
      <w:r w:rsidR="009238DD" w:rsidRPr="009C1609">
        <w:rPr>
          <w:rFonts w:ascii="Arial" w:hAnsi="Arial" w:cs="Arial"/>
          <w:szCs w:val="24"/>
          <w:lang w:val="fr-CA"/>
        </w:rPr>
        <w:t xml:space="preserve">et </w:t>
      </w:r>
      <w:r w:rsidRPr="009C1609">
        <w:rPr>
          <w:rFonts w:ascii="Arial" w:hAnsi="Arial" w:cs="Arial"/>
          <w:szCs w:val="24"/>
          <w:lang w:val="fr-CA"/>
        </w:rPr>
        <w:t>l’information confidentielle,</w:t>
      </w:r>
      <w:r w:rsidR="00EF7366" w:rsidRPr="009C1609">
        <w:rPr>
          <w:rFonts w:ascii="Arial" w:hAnsi="Arial" w:cs="Arial"/>
          <w:szCs w:val="24"/>
          <w:lang w:val="fr-CA"/>
        </w:rPr>
        <w:t xml:space="preserve"> entre</w:t>
      </w:r>
      <w:r w:rsidRPr="009C1609">
        <w:rPr>
          <w:rFonts w:ascii="Arial" w:hAnsi="Arial" w:cs="Arial"/>
          <w:szCs w:val="24"/>
          <w:lang w:val="fr-CA"/>
        </w:rPr>
        <w:t xml:space="preserve"> autre</w:t>
      </w:r>
      <w:r w:rsidR="00EF7366" w:rsidRPr="009C1609">
        <w:rPr>
          <w:rFonts w:ascii="Arial" w:hAnsi="Arial" w:cs="Arial"/>
          <w:szCs w:val="24"/>
          <w:lang w:val="fr-CA"/>
        </w:rPr>
        <w:t>s,</w:t>
      </w:r>
      <w:r w:rsidRPr="009C1609">
        <w:rPr>
          <w:rFonts w:ascii="Arial" w:hAnsi="Arial" w:cs="Arial"/>
          <w:szCs w:val="24"/>
          <w:lang w:val="fr-CA"/>
        </w:rPr>
        <w:t xml:space="preserve"> </w:t>
      </w:r>
      <w:r w:rsidR="009238DD" w:rsidRPr="009C1609">
        <w:rPr>
          <w:rFonts w:ascii="Arial" w:hAnsi="Arial" w:cs="Arial"/>
          <w:szCs w:val="24"/>
          <w:lang w:val="fr-CA"/>
        </w:rPr>
        <w:t>demeur</w:t>
      </w:r>
      <w:r w:rsidRPr="009C1609">
        <w:rPr>
          <w:rFonts w:ascii="Arial" w:hAnsi="Arial" w:cs="Arial"/>
          <w:szCs w:val="24"/>
          <w:lang w:val="fr-CA"/>
        </w:rPr>
        <w:t>e</w:t>
      </w:r>
      <w:r w:rsidR="00EF7366" w:rsidRPr="009C1609">
        <w:rPr>
          <w:rFonts w:ascii="Arial" w:hAnsi="Arial" w:cs="Arial"/>
          <w:szCs w:val="24"/>
          <w:lang w:val="fr-CA"/>
        </w:rPr>
        <w:t>nt</w:t>
      </w:r>
      <w:r w:rsidRPr="009C1609">
        <w:rPr>
          <w:rFonts w:ascii="Arial" w:hAnsi="Arial" w:cs="Arial"/>
          <w:szCs w:val="24"/>
          <w:lang w:val="fr-CA"/>
        </w:rPr>
        <w:t xml:space="preserve"> la propriété de l’employeur et d</w:t>
      </w:r>
      <w:r w:rsidR="009238DD" w:rsidRPr="009C1609">
        <w:rPr>
          <w:rFonts w:ascii="Arial" w:hAnsi="Arial" w:cs="Arial"/>
          <w:szCs w:val="24"/>
          <w:lang w:val="fr-CA"/>
        </w:rPr>
        <w:t>oive</w:t>
      </w:r>
      <w:r w:rsidR="00EF7366" w:rsidRPr="009C1609">
        <w:rPr>
          <w:rFonts w:ascii="Arial" w:hAnsi="Arial" w:cs="Arial"/>
          <w:szCs w:val="24"/>
          <w:lang w:val="fr-CA"/>
        </w:rPr>
        <w:t>nt</w:t>
      </w:r>
      <w:r w:rsidRPr="009C1609">
        <w:rPr>
          <w:rFonts w:ascii="Arial" w:hAnsi="Arial" w:cs="Arial"/>
          <w:szCs w:val="24"/>
          <w:lang w:val="fr-CA"/>
        </w:rPr>
        <w:t xml:space="preserve"> être promptement rendu</w:t>
      </w:r>
      <w:r w:rsidR="009238DD" w:rsidRPr="009C1609">
        <w:rPr>
          <w:rFonts w:ascii="Arial" w:hAnsi="Arial" w:cs="Arial"/>
          <w:szCs w:val="24"/>
          <w:lang w:val="fr-CA"/>
        </w:rPr>
        <w:t>s, en bon état, au directeur général, et ce, sans qu’il soit nécessaire de demander à l’employé de le faire</w:t>
      </w:r>
      <w:r w:rsidRPr="009C1609">
        <w:rPr>
          <w:rFonts w:ascii="Arial" w:hAnsi="Arial" w:cs="Arial"/>
          <w:szCs w:val="24"/>
          <w:lang w:val="fr-CA"/>
        </w:rPr>
        <w:t>.</w:t>
      </w:r>
    </w:p>
    <w:p w14:paraId="03832CD7" w14:textId="77699E8E" w:rsidR="006938BA" w:rsidRPr="009C1609" w:rsidRDefault="004824EB" w:rsidP="00470A4E">
      <w:pPr>
        <w:pStyle w:val="Heading1"/>
        <w:spacing w:after="240"/>
        <w:rPr>
          <w:rFonts w:ascii="Arial" w:hAnsi="Arial" w:cs="Arial"/>
          <w:b/>
          <w:color w:val="2E74B5" w:themeColor="accent1" w:themeShade="BF"/>
          <w:sz w:val="28"/>
          <w:szCs w:val="28"/>
          <w:lang w:val="fr-CA"/>
        </w:rPr>
      </w:pPr>
      <w:bookmarkStart w:id="25" w:name="_Toc467227712"/>
      <w:r w:rsidRPr="009C1609">
        <w:rPr>
          <w:rFonts w:ascii="Arial" w:hAnsi="Arial" w:cs="Arial"/>
          <w:b/>
          <w:color w:val="2E74B5" w:themeColor="accent1" w:themeShade="BF"/>
          <w:sz w:val="28"/>
          <w:szCs w:val="28"/>
          <w:lang w:val="fr-CA"/>
        </w:rPr>
        <w:t>ABSENCE DU TRAVAIL</w:t>
      </w:r>
      <w:bookmarkEnd w:id="25"/>
    </w:p>
    <w:p w14:paraId="5A5BDA8B" w14:textId="1DD27C19" w:rsidR="006938BA" w:rsidRPr="009C1609" w:rsidRDefault="0050416F" w:rsidP="00B5204F">
      <w:pPr>
        <w:pStyle w:val="Heading2"/>
        <w:rPr>
          <w:rFonts w:cs="Arial"/>
          <w:b/>
          <w:color w:val="2E74B5" w:themeColor="accent1" w:themeShade="BF"/>
          <w:szCs w:val="24"/>
          <w:lang w:val="fr-CA"/>
        </w:rPr>
      </w:pPr>
      <w:bookmarkStart w:id="26" w:name="_Toc467227713"/>
      <w:r w:rsidRPr="009C1609">
        <w:rPr>
          <w:rFonts w:cs="Arial"/>
          <w:b/>
          <w:color w:val="2E74B5" w:themeColor="accent1" w:themeShade="BF"/>
          <w:szCs w:val="24"/>
          <w:lang w:val="fr-CA"/>
        </w:rPr>
        <w:t>Vaca</w:t>
      </w:r>
      <w:r w:rsidR="004824EB" w:rsidRPr="009C1609">
        <w:rPr>
          <w:rFonts w:cs="Arial"/>
          <w:b/>
          <w:color w:val="2E74B5" w:themeColor="accent1" w:themeShade="BF"/>
          <w:szCs w:val="24"/>
          <w:lang w:val="fr-CA"/>
        </w:rPr>
        <w:t>nces</w:t>
      </w:r>
      <w:r w:rsidR="009238DD" w:rsidRPr="009C1609">
        <w:rPr>
          <w:rFonts w:cs="Arial"/>
          <w:b/>
          <w:color w:val="2E74B5" w:themeColor="accent1" w:themeShade="BF"/>
          <w:szCs w:val="24"/>
          <w:lang w:val="fr-CA"/>
        </w:rPr>
        <w:t xml:space="preserve"> (congés annuels)</w:t>
      </w:r>
      <w:bookmarkEnd w:id="26"/>
    </w:p>
    <w:p w14:paraId="10DBE74F" w14:textId="63612662" w:rsidR="009C6396" w:rsidRPr="009C1609" w:rsidRDefault="00515E56" w:rsidP="00F64672">
      <w:pPr>
        <w:pStyle w:val="StyleJustified"/>
        <w:tabs>
          <w:tab w:val="left" w:pos="270"/>
        </w:tabs>
        <w:ind w:left="360" w:hanging="90"/>
        <w:jc w:val="left"/>
        <w:rPr>
          <w:rFonts w:ascii="Arial" w:hAnsi="Arial" w:cs="Arial"/>
          <w:szCs w:val="24"/>
          <w:lang w:val="fr-CA"/>
        </w:rPr>
      </w:pPr>
      <w:r w:rsidRPr="009C1609">
        <w:rPr>
          <w:rFonts w:ascii="Arial" w:hAnsi="Arial" w:cs="Arial"/>
          <w:szCs w:val="24"/>
          <w:lang w:val="fr-CA"/>
        </w:rPr>
        <w:t>L’employé accumule des vacances comme suit :</w:t>
      </w:r>
    </w:p>
    <w:p w14:paraId="5F4568E3" w14:textId="7F1C1032" w:rsidR="009C6396" w:rsidRPr="009C1609" w:rsidRDefault="009C1135" w:rsidP="00755BB5">
      <w:pPr>
        <w:pStyle w:val="StyleJustified"/>
        <w:numPr>
          <w:ilvl w:val="0"/>
          <w:numId w:val="3"/>
        </w:numPr>
        <w:jc w:val="left"/>
        <w:rPr>
          <w:rFonts w:ascii="Arial" w:hAnsi="Arial" w:cs="Arial"/>
          <w:szCs w:val="24"/>
          <w:lang w:val="fr-CA"/>
        </w:rPr>
      </w:pPr>
      <w:r w:rsidRPr="009C1609">
        <w:rPr>
          <w:rFonts w:ascii="Arial" w:hAnsi="Arial" w:cs="Arial"/>
          <w:szCs w:val="24"/>
          <w:highlight w:val="yellow"/>
          <w:lang w:val="fr-CA"/>
        </w:rPr>
        <w:t>&lt;</w:t>
      </w:r>
      <w:r w:rsidR="009238DD" w:rsidRPr="009C1609">
        <w:rPr>
          <w:rFonts w:ascii="Arial" w:hAnsi="Arial" w:cs="Arial"/>
          <w:szCs w:val="24"/>
          <w:highlight w:val="yellow"/>
          <w:lang w:val="fr-CA"/>
        </w:rPr>
        <w:t>nombre</w:t>
      </w:r>
      <w:r w:rsidRPr="009C1609">
        <w:rPr>
          <w:rFonts w:ascii="Arial" w:hAnsi="Arial" w:cs="Arial"/>
          <w:szCs w:val="24"/>
          <w:highlight w:val="yellow"/>
          <w:lang w:val="fr-CA"/>
        </w:rPr>
        <w:t>&gt;</w:t>
      </w:r>
      <w:r w:rsidR="009C6396" w:rsidRPr="009C1609">
        <w:rPr>
          <w:rFonts w:ascii="Arial" w:hAnsi="Arial" w:cs="Arial"/>
          <w:szCs w:val="24"/>
          <w:lang w:val="fr-CA"/>
        </w:rPr>
        <w:t xml:space="preserve"> </w:t>
      </w:r>
      <w:r w:rsidR="00860C7F" w:rsidRPr="009C1609">
        <w:rPr>
          <w:rFonts w:ascii="Arial" w:hAnsi="Arial" w:cs="Arial"/>
          <w:szCs w:val="24"/>
          <w:lang w:val="fr-CA"/>
        </w:rPr>
        <w:t xml:space="preserve">jours par mois jusqu’à un maximum </w:t>
      </w:r>
      <w:r w:rsidR="009238DD" w:rsidRPr="009C1609">
        <w:rPr>
          <w:rFonts w:ascii="Arial" w:hAnsi="Arial" w:cs="Arial"/>
          <w:szCs w:val="24"/>
          <w:highlight w:val="yellow"/>
          <w:lang w:val="fr-CA"/>
        </w:rPr>
        <w:t>&lt;nombre&gt;</w:t>
      </w:r>
      <w:r w:rsidR="009C6396" w:rsidRPr="009C1609">
        <w:rPr>
          <w:rFonts w:ascii="Arial" w:hAnsi="Arial" w:cs="Arial"/>
          <w:szCs w:val="24"/>
          <w:lang w:val="fr-CA"/>
        </w:rPr>
        <w:t xml:space="preserve"> </w:t>
      </w:r>
      <w:r w:rsidR="00860C7F" w:rsidRPr="009C1609">
        <w:rPr>
          <w:rFonts w:ascii="Arial" w:hAnsi="Arial" w:cs="Arial"/>
          <w:szCs w:val="24"/>
          <w:lang w:val="fr-CA"/>
        </w:rPr>
        <w:t>jours par année</w:t>
      </w:r>
      <w:r w:rsidR="009238DD" w:rsidRPr="009C1609">
        <w:rPr>
          <w:rFonts w:ascii="Arial" w:hAnsi="Arial" w:cs="Arial"/>
          <w:szCs w:val="24"/>
          <w:lang w:val="fr-CA"/>
        </w:rPr>
        <w:t xml:space="preserve"> civile</w:t>
      </w:r>
      <w:r w:rsidR="00860C7F" w:rsidRPr="009C1609">
        <w:rPr>
          <w:rFonts w:ascii="Arial" w:hAnsi="Arial" w:cs="Arial"/>
          <w:szCs w:val="24"/>
          <w:lang w:val="fr-CA"/>
        </w:rPr>
        <w:t>.</w:t>
      </w:r>
    </w:p>
    <w:p w14:paraId="04D5A63C" w14:textId="6AB7D2F4" w:rsidR="009C6396" w:rsidRPr="009C1609" w:rsidRDefault="00860C7F" w:rsidP="00755BB5">
      <w:pPr>
        <w:pStyle w:val="StyleJustified"/>
        <w:numPr>
          <w:ilvl w:val="0"/>
          <w:numId w:val="3"/>
        </w:numPr>
        <w:jc w:val="left"/>
        <w:rPr>
          <w:rFonts w:ascii="Arial" w:hAnsi="Arial" w:cs="Arial"/>
          <w:szCs w:val="24"/>
          <w:lang w:val="fr-CA"/>
        </w:rPr>
      </w:pPr>
      <w:r w:rsidRPr="009C1609">
        <w:rPr>
          <w:rFonts w:ascii="Arial" w:hAnsi="Arial" w:cs="Arial"/>
          <w:szCs w:val="24"/>
          <w:lang w:val="fr-CA"/>
        </w:rPr>
        <w:t xml:space="preserve">Après </w:t>
      </w:r>
      <w:r w:rsidR="009238DD" w:rsidRPr="009C1609">
        <w:rPr>
          <w:rFonts w:ascii="Arial" w:hAnsi="Arial" w:cs="Arial"/>
          <w:szCs w:val="24"/>
          <w:highlight w:val="yellow"/>
          <w:lang w:val="fr-CA"/>
        </w:rPr>
        <w:t>&lt;nombre&gt;</w:t>
      </w:r>
      <w:r w:rsidR="009C6396" w:rsidRPr="009C1609">
        <w:rPr>
          <w:rFonts w:ascii="Arial" w:hAnsi="Arial" w:cs="Arial"/>
          <w:szCs w:val="24"/>
          <w:lang w:val="fr-CA"/>
        </w:rPr>
        <w:t xml:space="preserve"> </w:t>
      </w:r>
      <w:r w:rsidRPr="009C1609">
        <w:rPr>
          <w:rFonts w:ascii="Arial" w:hAnsi="Arial" w:cs="Arial"/>
          <w:szCs w:val="24"/>
          <w:lang w:val="fr-CA"/>
        </w:rPr>
        <w:t>an</w:t>
      </w:r>
      <w:r w:rsidR="009238DD" w:rsidRPr="009C1609">
        <w:rPr>
          <w:rFonts w:ascii="Arial" w:hAnsi="Arial" w:cs="Arial"/>
          <w:szCs w:val="24"/>
          <w:lang w:val="fr-CA"/>
        </w:rPr>
        <w:t>nées</w:t>
      </w:r>
      <w:r w:rsidRPr="009C1609">
        <w:rPr>
          <w:rFonts w:ascii="Arial" w:hAnsi="Arial" w:cs="Arial"/>
          <w:szCs w:val="24"/>
          <w:lang w:val="fr-CA"/>
        </w:rPr>
        <w:t xml:space="preserve"> d’ancienneté, l’employé a droit à </w:t>
      </w:r>
      <w:r w:rsidR="009238DD" w:rsidRPr="009C1609">
        <w:rPr>
          <w:rFonts w:ascii="Arial" w:hAnsi="Arial" w:cs="Arial"/>
          <w:szCs w:val="24"/>
          <w:highlight w:val="yellow"/>
          <w:lang w:val="fr-CA"/>
        </w:rPr>
        <w:t>&lt;nombre&gt;</w:t>
      </w:r>
      <w:r w:rsidR="009C1135" w:rsidRPr="009C1609">
        <w:rPr>
          <w:rFonts w:ascii="Arial" w:hAnsi="Arial" w:cs="Arial"/>
          <w:szCs w:val="24"/>
          <w:lang w:val="fr-CA"/>
        </w:rPr>
        <w:t xml:space="preserve"> </w:t>
      </w:r>
      <w:r w:rsidRPr="009C1609">
        <w:rPr>
          <w:rFonts w:ascii="Arial" w:hAnsi="Arial" w:cs="Arial"/>
          <w:szCs w:val="24"/>
          <w:lang w:val="fr-CA"/>
        </w:rPr>
        <w:t>jours par année</w:t>
      </w:r>
      <w:r w:rsidR="009238DD" w:rsidRPr="009C1609">
        <w:rPr>
          <w:rFonts w:ascii="Arial" w:hAnsi="Arial" w:cs="Arial"/>
          <w:szCs w:val="24"/>
          <w:lang w:val="fr-CA"/>
        </w:rPr>
        <w:t xml:space="preserve"> civile</w:t>
      </w:r>
      <w:r w:rsidRPr="009C1609">
        <w:rPr>
          <w:rFonts w:ascii="Arial" w:hAnsi="Arial" w:cs="Arial"/>
          <w:szCs w:val="24"/>
          <w:lang w:val="fr-CA"/>
        </w:rPr>
        <w:t>.</w:t>
      </w:r>
    </w:p>
    <w:p w14:paraId="73172498" w14:textId="626E0688" w:rsidR="00860C7F" w:rsidRPr="009C1609" w:rsidRDefault="00860C7F" w:rsidP="00860C7F">
      <w:pPr>
        <w:pStyle w:val="StyleJustified"/>
        <w:numPr>
          <w:ilvl w:val="0"/>
          <w:numId w:val="3"/>
        </w:numPr>
        <w:spacing w:after="120"/>
        <w:rPr>
          <w:rFonts w:ascii="Arial" w:hAnsi="Arial" w:cs="Arial"/>
          <w:lang w:val="fr-CA"/>
        </w:rPr>
      </w:pPr>
      <w:r w:rsidRPr="009C1609">
        <w:rPr>
          <w:rFonts w:ascii="Arial" w:hAnsi="Arial" w:cs="Arial"/>
          <w:lang w:val="fr-CA"/>
        </w:rPr>
        <w:t xml:space="preserve">Après </w:t>
      </w:r>
      <w:r w:rsidR="009238DD" w:rsidRPr="009C1609">
        <w:rPr>
          <w:rFonts w:ascii="Arial" w:hAnsi="Arial" w:cs="Arial"/>
          <w:szCs w:val="24"/>
          <w:highlight w:val="yellow"/>
          <w:lang w:val="fr-CA"/>
        </w:rPr>
        <w:t>&lt;nombre&gt;</w:t>
      </w:r>
      <w:r w:rsidRPr="009C1609">
        <w:rPr>
          <w:rFonts w:ascii="Arial" w:hAnsi="Arial" w:cs="Arial"/>
          <w:lang w:val="fr-CA"/>
        </w:rPr>
        <w:t xml:space="preserve"> </w:t>
      </w:r>
      <w:r w:rsidR="009238DD" w:rsidRPr="009C1609">
        <w:rPr>
          <w:rFonts w:ascii="Arial" w:hAnsi="Arial" w:cs="Arial"/>
          <w:lang w:val="fr-CA"/>
        </w:rPr>
        <w:t>années</w:t>
      </w:r>
      <w:r w:rsidRPr="009C1609">
        <w:rPr>
          <w:rFonts w:ascii="Arial" w:hAnsi="Arial" w:cs="Arial"/>
          <w:lang w:val="fr-CA"/>
        </w:rPr>
        <w:t xml:space="preserve"> d’ancienneté, l’employé a droit à </w:t>
      </w:r>
      <w:r w:rsidR="009238DD" w:rsidRPr="009C1609">
        <w:rPr>
          <w:rFonts w:ascii="Arial" w:hAnsi="Arial" w:cs="Arial"/>
          <w:szCs w:val="24"/>
          <w:highlight w:val="yellow"/>
          <w:lang w:val="fr-CA"/>
        </w:rPr>
        <w:t>&lt;nombre&gt;</w:t>
      </w:r>
      <w:r w:rsidRPr="009C1609">
        <w:rPr>
          <w:rFonts w:ascii="Arial" w:hAnsi="Arial" w:cs="Arial"/>
          <w:lang w:val="fr-CA"/>
        </w:rPr>
        <w:t xml:space="preserve"> jours par année</w:t>
      </w:r>
      <w:r w:rsidR="009238DD" w:rsidRPr="009C1609">
        <w:rPr>
          <w:rFonts w:ascii="Arial" w:hAnsi="Arial" w:cs="Arial"/>
          <w:lang w:val="fr-CA"/>
        </w:rPr>
        <w:t xml:space="preserve"> civile</w:t>
      </w:r>
      <w:r w:rsidRPr="009C1609">
        <w:rPr>
          <w:rFonts w:ascii="Arial" w:hAnsi="Arial" w:cs="Arial"/>
          <w:lang w:val="fr-CA"/>
        </w:rPr>
        <w:t>.</w:t>
      </w:r>
    </w:p>
    <w:p w14:paraId="09474C3B" w14:textId="7CD2D845" w:rsidR="009C6396" w:rsidRPr="009C1609" w:rsidRDefault="00860C7F" w:rsidP="00F64672">
      <w:pPr>
        <w:pStyle w:val="StyleJustified"/>
        <w:spacing w:after="120"/>
        <w:ind w:left="270"/>
        <w:jc w:val="left"/>
        <w:rPr>
          <w:rFonts w:ascii="Arial" w:hAnsi="Arial" w:cs="Arial"/>
          <w:szCs w:val="24"/>
          <w:lang w:val="fr-CA"/>
        </w:rPr>
      </w:pPr>
      <w:r w:rsidRPr="009C1609">
        <w:rPr>
          <w:rFonts w:ascii="Arial" w:hAnsi="Arial" w:cs="Arial"/>
          <w:szCs w:val="24"/>
          <w:lang w:val="fr-CA"/>
        </w:rPr>
        <w:t>Ces données seront calculées au prorata pour les employés à temps partiel.</w:t>
      </w:r>
    </w:p>
    <w:p w14:paraId="0F441AED" w14:textId="660E9E50" w:rsidR="00020349" w:rsidRPr="009C1609" w:rsidRDefault="00860C7F" w:rsidP="00F64672">
      <w:pPr>
        <w:pStyle w:val="StyleJustified"/>
        <w:spacing w:after="120"/>
        <w:ind w:left="270"/>
        <w:jc w:val="left"/>
        <w:rPr>
          <w:rFonts w:ascii="Arial" w:hAnsi="Arial" w:cs="Arial"/>
          <w:b/>
          <w:szCs w:val="24"/>
          <w:highlight w:val="yellow"/>
          <w:lang w:val="fr-CA"/>
        </w:rPr>
      </w:pPr>
      <w:r w:rsidRPr="009C1609">
        <w:rPr>
          <w:rFonts w:ascii="Arial" w:hAnsi="Arial" w:cs="Arial"/>
          <w:szCs w:val="24"/>
          <w:lang w:val="fr-CA"/>
        </w:rPr>
        <w:t>Les vacance</w:t>
      </w:r>
      <w:r w:rsidR="00FA7D11" w:rsidRPr="009C1609">
        <w:rPr>
          <w:rFonts w:ascii="Arial" w:hAnsi="Arial" w:cs="Arial"/>
          <w:szCs w:val="24"/>
          <w:lang w:val="fr-CA"/>
        </w:rPr>
        <w:t>s</w:t>
      </w:r>
      <w:r w:rsidRPr="009C1609">
        <w:rPr>
          <w:rFonts w:ascii="Arial" w:hAnsi="Arial" w:cs="Arial"/>
          <w:szCs w:val="24"/>
          <w:lang w:val="fr-CA"/>
        </w:rPr>
        <w:t xml:space="preserve"> sont censé</w:t>
      </w:r>
      <w:r w:rsidR="00455A40" w:rsidRPr="009C1609">
        <w:rPr>
          <w:rFonts w:ascii="Arial" w:hAnsi="Arial" w:cs="Arial"/>
          <w:szCs w:val="24"/>
          <w:lang w:val="fr-CA"/>
        </w:rPr>
        <w:t>e</w:t>
      </w:r>
      <w:r w:rsidRPr="009C1609">
        <w:rPr>
          <w:rFonts w:ascii="Arial" w:hAnsi="Arial" w:cs="Arial"/>
          <w:szCs w:val="24"/>
          <w:lang w:val="fr-CA"/>
        </w:rPr>
        <w:t>s permettre à l’employé de se reposer et de reprendre des forces. L’employeur encourage donc tous</w:t>
      </w:r>
      <w:r w:rsidR="00FA7D11" w:rsidRPr="009C1609">
        <w:rPr>
          <w:rFonts w:ascii="Arial" w:hAnsi="Arial" w:cs="Arial"/>
          <w:szCs w:val="24"/>
          <w:lang w:val="fr-CA"/>
        </w:rPr>
        <w:t xml:space="preserve"> </w:t>
      </w:r>
      <w:r w:rsidR="00455A40" w:rsidRPr="009C1609">
        <w:rPr>
          <w:rFonts w:ascii="Arial" w:hAnsi="Arial" w:cs="Arial"/>
          <w:szCs w:val="24"/>
          <w:lang w:val="fr-CA"/>
        </w:rPr>
        <w:t xml:space="preserve">les </w:t>
      </w:r>
      <w:r w:rsidR="00FA7D11" w:rsidRPr="009C1609">
        <w:rPr>
          <w:rFonts w:ascii="Arial" w:hAnsi="Arial" w:cs="Arial"/>
          <w:szCs w:val="24"/>
          <w:lang w:val="fr-CA"/>
        </w:rPr>
        <w:t>membres du personnel</w:t>
      </w:r>
      <w:r w:rsidRPr="009C1609">
        <w:rPr>
          <w:rFonts w:ascii="Arial" w:hAnsi="Arial" w:cs="Arial"/>
          <w:szCs w:val="24"/>
          <w:lang w:val="fr-CA"/>
        </w:rPr>
        <w:t xml:space="preserve"> à prendre des vacances. Pour cette raison, un employé ne peut reporter que cinq (5) jours d’une année à l’autre. Ces jour</w:t>
      </w:r>
      <w:r w:rsidR="008D0C4B" w:rsidRPr="009C1609">
        <w:rPr>
          <w:rFonts w:ascii="Arial" w:hAnsi="Arial" w:cs="Arial"/>
          <w:szCs w:val="24"/>
          <w:lang w:val="fr-CA"/>
        </w:rPr>
        <w:t>s</w:t>
      </w:r>
      <w:r w:rsidRPr="009C1609">
        <w:rPr>
          <w:rFonts w:ascii="Arial" w:hAnsi="Arial" w:cs="Arial"/>
          <w:szCs w:val="24"/>
          <w:lang w:val="fr-CA"/>
        </w:rPr>
        <w:t xml:space="preserve"> de congé reportés </w:t>
      </w:r>
      <w:r w:rsidR="008D0C4B" w:rsidRPr="009C1609">
        <w:rPr>
          <w:rFonts w:ascii="Arial" w:hAnsi="Arial" w:cs="Arial"/>
          <w:szCs w:val="24"/>
          <w:lang w:val="fr-CA"/>
        </w:rPr>
        <w:t xml:space="preserve">doivent être utilisés dans les 90 </w:t>
      </w:r>
      <w:r w:rsidR="00FA7D11" w:rsidRPr="009C1609">
        <w:rPr>
          <w:rFonts w:ascii="Arial" w:hAnsi="Arial" w:cs="Arial"/>
          <w:szCs w:val="24"/>
          <w:lang w:val="fr-CA"/>
        </w:rPr>
        <w:t xml:space="preserve">premiers </w:t>
      </w:r>
      <w:r w:rsidR="008D0C4B" w:rsidRPr="009C1609">
        <w:rPr>
          <w:rFonts w:ascii="Arial" w:hAnsi="Arial" w:cs="Arial"/>
          <w:szCs w:val="24"/>
          <w:lang w:val="fr-CA"/>
        </w:rPr>
        <w:t xml:space="preserve">jours </w:t>
      </w:r>
      <w:r w:rsidR="009B1D9C" w:rsidRPr="009C1609">
        <w:rPr>
          <w:rFonts w:ascii="Arial" w:hAnsi="Arial" w:cs="Arial"/>
          <w:szCs w:val="24"/>
          <w:lang w:val="fr-CA"/>
        </w:rPr>
        <w:t>de la nouvelle année</w:t>
      </w:r>
      <w:r w:rsidR="008D0C4B" w:rsidRPr="009C1609">
        <w:rPr>
          <w:rFonts w:ascii="Arial" w:hAnsi="Arial" w:cs="Arial"/>
          <w:szCs w:val="24"/>
          <w:lang w:val="fr-CA"/>
        </w:rPr>
        <w:t>.</w:t>
      </w:r>
    </w:p>
    <w:p w14:paraId="42C99F02" w14:textId="1038DB0A" w:rsidR="00FD70C7" w:rsidRPr="009C1609" w:rsidRDefault="009B1D9C" w:rsidP="008A78F3">
      <w:pPr>
        <w:pStyle w:val="StyleJustified"/>
        <w:spacing w:after="240"/>
        <w:ind w:left="270"/>
        <w:jc w:val="left"/>
        <w:rPr>
          <w:rFonts w:ascii="Arial" w:hAnsi="Arial" w:cs="Arial"/>
          <w:b/>
          <w:bCs/>
          <w:lang w:val="fr-CA"/>
        </w:rPr>
      </w:pPr>
      <w:r w:rsidRPr="009C1609">
        <w:rPr>
          <w:rFonts w:ascii="Arial" w:hAnsi="Arial" w:cs="Arial"/>
          <w:szCs w:val="24"/>
          <w:lang w:val="fr-CA"/>
        </w:rPr>
        <w:t>Il est de la responsabilité de l’employé et de son gestionnaire de gérer les jours de congé tout au long de l’année.</w:t>
      </w:r>
    </w:p>
    <w:p w14:paraId="4BE5F04F" w14:textId="1409E686" w:rsidR="006938BA" w:rsidRPr="009C1609" w:rsidRDefault="00F3156A" w:rsidP="000D2664">
      <w:pPr>
        <w:rPr>
          <w:rFonts w:ascii="Arial" w:hAnsi="Arial" w:cs="Arial"/>
          <w:b/>
          <w:bCs/>
          <w:color w:val="2E74B5" w:themeColor="accent1" w:themeShade="BF"/>
          <w:lang w:val="fr-CA"/>
        </w:rPr>
      </w:pPr>
      <w:bookmarkStart w:id="27" w:name="_Toc467227714"/>
      <w:r w:rsidRPr="009C1609">
        <w:rPr>
          <w:rStyle w:val="Heading2Char"/>
          <w:rFonts w:cs="Arial"/>
          <w:b/>
          <w:color w:val="2E74B5" w:themeColor="accent1" w:themeShade="BF"/>
          <w:szCs w:val="24"/>
          <w:lang w:val="fr-CA"/>
        </w:rPr>
        <w:lastRenderedPageBreak/>
        <w:t>Congé de maladie</w:t>
      </w:r>
      <w:bookmarkEnd w:id="27"/>
      <w:r w:rsidRPr="009C1609">
        <w:rPr>
          <w:rStyle w:val="Heading2Char"/>
          <w:rFonts w:cs="Arial"/>
          <w:b/>
          <w:color w:val="2E74B5" w:themeColor="accent1" w:themeShade="BF"/>
          <w:szCs w:val="24"/>
          <w:lang w:val="fr-CA"/>
        </w:rPr>
        <w:t xml:space="preserve"> </w:t>
      </w:r>
      <w:r w:rsidR="005459B7" w:rsidRPr="009C1609">
        <w:rPr>
          <w:rFonts w:ascii="Arial" w:hAnsi="Arial" w:cs="Arial"/>
          <w:b/>
          <w:bCs/>
          <w:color w:val="2E74B5" w:themeColor="accent1" w:themeShade="BF"/>
          <w:lang w:val="fr-CA"/>
        </w:rPr>
        <w:t>(</w:t>
      </w:r>
      <w:r w:rsidRPr="009C1609">
        <w:rPr>
          <w:rFonts w:ascii="Arial" w:hAnsi="Arial" w:cs="Arial"/>
          <w:b/>
          <w:bCs/>
          <w:color w:val="2E74B5" w:themeColor="accent1" w:themeShade="BF"/>
          <w:lang w:val="fr-CA"/>
        </w:rPr>
        <w:t>le total accordé par employé peut varier selon la FNS</w:t>
      </w:r>
      <w:r w:rsidR="005459B7" w:rsidRPr="009C1609">
        <w:rPr>
          <w:rFonts w:ascii="Arial" w:hAnsi="Arial" w:cs="Arial"/>
          <w:b/>
          <w:bCs/>
          <w:color w:val="2E74B5" w:themeColor="accent1" w:themeShade="BF"/>
          <w:lang w:val="fr-CA"/>
        </w:rPr>
        <w:t>)</w:t>
      </w:r>
    </w:p>
    <w:p w14:paraId="4F40E5B5" w14:textId="73B44236" w:rsidR="006938BA" w:rsidRPr="009C1609" w:rsidRDefault="00F3156A" w:rsidP="00F64672">
      <w:pPr>
        <w:pStyle w:val="StyleJustified"/>
        <w:spacing w:after="120"/>
        <w:ind w:left="270"/>
        <w:jc w:val="left"/>
        <w:rPr>
          <w:rFonts w:ascii="Arial" w:hAnsi="Arial" w:cs="Arial"/>
          <w:szCs w:val="24"/>
          <w:lang w:val="fr-CA"/>
        </w:rPr>
      </w:pPr>
      <w:r w:rsidRPr="009C1609">
        <w:rPr>
          <w:rFonts w:ascii="Arial" w:hAnsi="Arial" w:cs="Arial"/>
          <w:bCs/>
          <w:szCs w:val="24"/>
          <w:lang w:val="fr-CA"/>
        </w:rPr>
        <w:t>Les employés ont droit à</w:t>
      </w:r>
      <w:r w:rsidR="006938BA" w:rsidRPr="009C1609">
        <w:rPr>
          <w:rFonts w:ascii="Arial" w:hAnsi="Arial" w:cs="Arial"/>
          <w:szCs w:val="24"/>
          <w:lang w:val="fr-CA"/>
        </w:rPr>
        <w:t xml:space="preserve"> </w:t>
      </w:r>
      <w:r w:rsidR="003323E5" w:rsidRPr="009C1609">
        <w:rPr>
          <w:rFonts w:ascii="Arial" w:hAnsi="Arial" w:cs="Arial"/>
          <w:szCs w:val="24"/>
          <w:highlight w:val="yellow"/>
          <w:lang w:val="fr-CA"/>
        </w:rPr>
        <w:t>&lt;</w:t>
      </w:r>
      <w:r w:rsidRPr="009C1609">
        <w:rPr>
          <w:rFonts w:ascii="Arial" w:hAnsi="Arial" w:cs="Arial"/>
          <w:szCs w:val="24"/>
          <w:highlight w:val="yellow"/>
          <w:lang w:val="fr-CA"/>
        </w:rPr>
        <w:t>nombre</w:t>
      </w:r>
      <w:r w:rsidR="003323E5" w:rsidRPr="009C1609">
        <w:rPr>
          <w:rFonts w:ascii="Arial" w:hAnsi="Arial" w:cs="Arial"/>
          <w:szCs w:val="24"/>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 xml:space="preserve">jours de congé de maladie par année à raison de </w:t>
      </w:r>
      <w:r w:rsidR="00455A40" w:rsidRPr="009C1609">
        <w:rPr>
          <w:rFonts w:ascii="Arial" w:hAnsi="Arial" w:cs="Arial"/>
          <w:szCs w:val="24"/>
          <w:highlight w:val="yellow"/>
          <w:lang w:val="fr-CA"/>
        </w:rPr>
        <w:t>&lt;nombre&gt;</w:t>
      </w:r>
      <w:r w:rsidR="006938BA" w:rsidRPr="009C1609">
        <w:rPr>
          <w:rFonts w:ascii="Arial" w:hAnsi="Arial" w:cs="Arial"/>
          <w:szCs w:val="24"/>
          <w:lang w:val="fr-CA"/>
        </w:rPr>
        <w:t xml:space="preserve"> </w:t>
      </w:r>
      <w:r w:rsidRPr="009C1609">
        <w:rPr>
          <w:rFonts w:ascii="Arial" w:hAnsi="Arial" w:cs="Arial"/>
          <w:szCs w:val="24"/>
          <w:lang w:val="fr-CA"/>
        </w:rPr>
        <w:t>jours par mois</w:t>
      </w:r>
      <w:r w:rsidR="006938BA" w:rsidRPr="009C1609">
        <w:rPr>
          <w:rFonts w:ascii="Arial" w:hAnsi="Arial" w:cs="Arial"/>
          <w:szCs w:val="24"/>
          <w:lang w:val="fr-CA"/>
        </w:rPr>
        <w:t xml:space="preserve">. </w:t>
      </w:r>
      <w:r w:rsidR="00DD54ED" w:rsidRPr="009C1609">
        <w:rPr>
          <w:rFonts w:ascii="Arial" w:hAnsi="Arial" w:cs="Arial"/>
          <w:szCs w:val="24"/>
          <w:lang w:val="fr-CA"/>
        </w:rPr>
        <w:t xml:space="preserve">Un maximum de </w:t>
      </w:r>
      <w:r w:rsidR="00455A40" w:rsidRPr="009C1609">
        <w:rPr>
          <w:rFonts w:ascii="Arial" w:hAnsi="Arial" w:cs="Arial"/>
          <w:szCs w:val="24"/>
          <w:highlight w:val="yellow"/>
          <w:lang w:val="fr-CA"/>
        </w:rPr>
        <w:t>&lt;nombre&gt;</w:t>
      </w:r>
      <w:r w:rsidR="003323E5" w:rsidRPr="009C1609">
        <w:rPr>
          <w:rFonts w:ascii="Arial" w:hAnsi="Arial" w:cs="Arial"/>
          <w:szCs w:val="24"/>
          <w:lang w:val="fr-CA"/>
        </w:rPr>
        <w:t xml:space="preserve"> </w:t>
      </w:r>
      <w:r w:rsidR="00693495" w:rsidRPr="009C1609">
        <w:rPr>
          <w:rFonts w:ascii="Arial" w:hAnsi="Arial" w:cs="Arial"/>
          <w:szCs w:val="24"/>
          <w:lang w:val="fr-CA"/>
        </w:rPr>
        <w:t>jour</w:t>
      </w:r>
      <w:r w:rsidR="00455A40" w:rsidRPr="009C1609">
        <w:rPr>
          <w:rFonts w:ascii="Arial" w:hAnsi="Arial" w:cs="Arial"/>
          <w:szCs w:val="24"/>
          <w:lang w:val="fr-CA"/>
        </w:rPr>
        <w:t>s</w:t>
      </w:r>
      <w:r w:rsidR="00693495" w:rsidRPr="009C1609">
        <w:rPr>
          <w:rFonts w:ascii="Arial" w:hAnsi="Arial" w:cs="Arial"/>
          <w:szCs w:val="24"/>
          <w:lang w:val="fr-CA"/>
        </w:rPr>
        <w:t xml:space="preserve"> de congé de maladie peu</w:t>
      </w:r>
      <w:r w:rsidR="00DD54ED" w:rsidRPr="009C1609">
        <w:rPr>
          <w:rFonts w:ascii="Arial" w:hAnsi="Arial" w:cs="Arial"/>
          <w:szCs w:val="24"/>
          <w:lang w:val="fr-CA"/>
        </w:rPr>
        <w:t>t être reporté à l’ann</w:t>
      </w:r>
      <w:r w:rsidR="00693495" w:rsidRPr="009C1609">
        <w:rPr>
          <w:rFonts w:ascii="Arial" w:hAnsi="Arial" w:cs="Arial"/>
          <w:szCs w:val="24"/>
          <w:lang w:val="fr-CA"/>
        </w:rPr>
        <w:t>ée suivante. Un employé n’a donc pas</w:t>
      </w:r>
      <w:r w:rsidR="00DD54ED" w:rsidRPr="009C1609">
        <w:rPr>
          <w:rFonts w:ascii="Arial" w:hAnsi="Arial" w:cs="Arial"/>
          <w:szCs w:val="24"/>
          <w:lang w:val="fr-CA"/>
        </w:rPr>
        <w:t xml:space="preserve"> droit à plus de </w:t>
      </w:r>
      <w:r w:rsidR="003323E5" w:rsidRPr="009C1609">
        <w:rPr>
          <w:rFonts w:ascii="Arial" w:hAnsi="Arial" w:cs="Arial"/>
          <w:szCs w:val="24"/>
          <w:highlight w:val="yellow"/>
          <w:lang w:val="fr-CA"/>
        </w:rPr>
        <w:t>&lt;</w:t>
      </w:r>
      <w:r w:rsidR="00DD54ED" w:rsidRPr="009C1609">
        <w:rPr>
          <w:rFonts w:ascii="Arial" w:hAnsi="Arial" w:cs="Arial"/>
          <w:szCs w:val="24"/>
          <w:highlight w:val="yellow"/>
          <w:lang w:val="fr-CA"/>
        </w:rPr>
        <w:t>nombre</w:t>
      </w:r>
      <w:r w:rsidR="009979DB"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DD54ED" w:rsidRPr="009C1609">
        <w:rPr>
          <w:rFonts w:ascii="Arial" w:hAnsi="Arial" w:cs="Arial"/>
          <w:szCs w:val="24"/>
          <w:lang w:val="fr-CA"/>
        </w:rPr>
        <w:t>jour</w:t>
      </w:r>
      <w:r w:rsidR="00455A40" w:rsidRPr="009C1609">
        <w:rPr>
          <w:rFonts w:ascii="Arial" w:hAnsi="Arial" w:cs="Arial"/>
          <w:szCs w:val="24"/>
          <w:lang w:val="fr-CA"/>
        </w:rPr>
        <w:t>s</w:t>
      </w:r>
      <w:r w:rsidR="00DD54ED" w:rsidRPr="009C1609">
        <w:rPr>
          <w:rFonts w:ascii="Arial" w:hAnsi="Arial" w:cs="Arial"/>
          <w:szCs w:val="24"/>
          <w:lang w:val="fr-CA"/>
        </w:rPr>
        <w:t xml:space="preserve"> de congé de maladie </w:t>
      </w:r>
      <w:r w:rsidR="00455A40" w:rsidRPr="009C1609">
        <w:rPr>
          <w:rFonts w:ascii="Arial" w:hAnsi="Arial" w:cs="Arial"/>
          <w:szCs w:val="24"/>
          <w:lang w:val="fr-CA"/>
        </w:rPr>
        <w:t>au cours d’</w:t>
      </w:r>
      <w:r w:rsidR="00DD54ED" w:rsidRPr="009C1609">
        <w:rPr>
          <w:rFonts w:ascii="Arial" w:hAnsi="Arial" w:cs="Arial"/>
          <w:szCs w:val="24"/>
          <w:lang w:val="fr-CA"/>
        </w:rPr>
        <w:t>une année</w:t>
      </w:r>
      <w:r w:rsidR="006938BA" w:rsidRPr="009C1609">
        <w:rPr>
          <w:rFonts w:ascii="Arial" w:hAnsi="Arial" w:cs="Arial"/>
          <w:szCs w:val="24"/>
          <w:lang w:val="fr-CA"/>
        </w:rPr>
        <w:t xml:space="preserve">. </w:t>
      </w:r>
      <w:r w:rsidR="005A73C9" w:rsidRPr="009C1609">
        <w:rPr>
          <w:rFonts w:ascii="Arial" w:hAnsi="Arial" w:cs="Arial"/>
          <w:szCs w:val="24"/>
          <w:lang w:val="fr-CA"/>
        </w:rPr>
        <w:t>Aucun jour de congé additionnel ne sera accumulé au-delà d</w:t>
      </w:r>
      <w:r w:rsidR="00455A40" w:rsidRPr="009C1609">
        <w:rPr>
          <w:rFonts w:ascii="Arial" w:hAnsi="Arial" w:cs="Arial"/>
          <w:szCs w:val="24"/>
          <w:lang w:val="fr-CA"/>
        </w:rPr>
        <w:t>e</w:t>
      </w:r>
      <w:r w:rsidR="005A73C9" w:rsidRPr="009C1609">
        <w:rPr>
          <w:rFonts w:ascii="Arial" w:hAnsi="Arial" w:cs="Arial"/>
          <w:szCs w:val="24"/>
          <w:lang w:val="fr-CA"/>
        </w:rPr>
        <w:t xml:space="preserve"> </w:t>
      </w:r>
      <w:r w:rsidR="00455A40" w:rsidRPr="009C1609">
        <w:rPr>
          <w:rFonts w:ascii="Arial" w:hAnsi="Arial" w:cs="Arial"/>
          <w:szCs w:val="24"/>
          <w:highlight w:val="yellow"/>
          <w:lang w:val="fr-CA"/>
        </w:rPr>
        <w:t>&lt;nombre&gt;</w:t>
      </w:r>
      <w:r w:rsidR="008606F6" w:rsidRPr="009C1609">
        <w:rPr>
          <w:rFonts w:ascii="Arial" w:hAnsi="Arial" w:cs="Arial"/>
          <w:szCs w:val="24"/>
          <w:lang w:val="fr-CA"/>
        </w:rPr>
        <w:t xml:space="preserve">. </w:t>
      </w:r>
      <w:r w:rsidR="00455A40" w:rsidRPr="009C1609">
        <w:rPr>
          <w:rFonts w:ascii="Arial" w:hAnsi="Arial" w:cs="Arial"/>
          <w:szCs w:val="24"/>
          <w:lang w:val="fr-CA"/>
        </w:rPr>
        <w:t>Quel que soit</w:t>
      </w:r>
      <w:r w:rsidR="008C46D0" w:rsidRPr="009C1609">
        <w:rPr>
          <w:rFonts w:ascii="Arial" w:hAnsi="Arial" w:cs="Arial"/>
          <w:szCs w:val="24"/>
          <w:lang w:val="fr-CA"/>
        </w:rPr>
        <w:t xml:space="preserve"> le nombre de jour</w:t>
      </w:r>
      <w:r w:rsidR="006E0EAC" w:rsidRPr="009C1609">
        <w:rPr>
          <w:rFonts w:ascii="Arial" w:hAnsi="Arial" w:cs="Arial"/>
          <w:szCs w:val="24"/>
          <w:lang w:val="fr-CA"/>
        </w:rPr>
        <w:t>s</w:t>
      </w:r>
      <w:r w:rsidR="008C46D0" w:rsidRPr="009C1609">
        <w:rPr>
          <w:rFonts w:ascii="Arial" w:hAnsi="Arial" w:cs="Arial"/>
          <w:szCs w:val="24"/>
          <w:lang w:val="fr-CA"/>
        </w:rPr>
        <w:t xml:space="preserve"> de congé de maladie accumulés</w:t>
      </w:r>
      <w:r w:rsidR="0021313B" w:rsidRPr="009C1609">
        <w:rPr>
          <w:rFonts w:ascii="Arial" w:hAnsi="Arial" w:cs="Arial"/>
          <w:szCs w:val="24"/>
          <w:lang w:val="fr-CA"/>
        </w:rPr>
        <w:t xml:space="preserve">, l’employé </w:t>
      </w:r>
      <w:r w:rsidR="006E0EAC" w:rsidRPr="009C1609">
        <w:rPr>
          <w:rFonts w:ascii="Arial" w:hAnsi="Arial" w:cs="Arial"/>
          <w:szCs w:val="24"/>
          <w:lang w:val="fr-CA"/>
        </w:rPr>
        <w:t>ne</w:t>
      </w:r>
      <w:r w:rsidR="0021313B" w:rsidRPr="009C1609">
        <w:rPr>
          <w:rFonts w:ascii="Arial" w:hAnsi="Arial" w:cs="Arial"/>
          <w:szCs w:val="24"/>
          <w:lang w:val="fr-CA"/>
        </w:rPr>
        <w:t xml:space="preserve"> recevra aucune compensation </w:t>
      </w:r>
      <w:r w:rsidR="00455A40" w:rsidRPr="009C1609">
        <w:rPr>
          <w:rFonts w:ascii="Arial" w:hAnsi="Arial" w:cs="Arial"/>
          <w:szCs w:val="24"/>
          <w:lang w:val="fr-CA"/>
        </w:rPr>
        <w:t xml:space="preserve">en regard de ces congés </w:t>
      </w:r>
      <w:r w:rsidR="0021313B" w:rsidRPr="009C1609">
        <w:rPr>
          <w:rFonts w:ascii="Arial" w:hAnsi="Arial" w:cs="Arial"/>
          <w:szCs w:val="24"/>
          <w:lang w:val="fr-CA"/>
        </w:rPr>
        <w:t xml:space="preserve">dans l’éventualité où il remet sa démission, prend sa retraite ou si son </w:t>
      </w:r>
      <w:r w:rsidR="00455A40" w:rsidRPr="009C1609">
        <w:rPr>
          <w:rFonts w:ascii="Arial" w:hAnsi="Arial" w:cs="Arial"/>
          <w:szCs w:val="24"/>
          <w:lang w:val="fr-CA"/>
        </w:rPr>
        <w:t>emploi</w:t>
      </w:r>
      <w:r w:rsidR="0021313B" w:rsidRPr="009C1609">
        <w:rPr>
          <w:rFonts w:ascii="Arial" w:hAnsi="Arial" w:cs="Arial"/>
          <w:szCs w:val="24"/>
          <w:lang w:val="fr-CA"/>
        </w:rPr>
        <w:t xml:space="preserve"> </w:t>
      </w:r>
      <w:r w:rsidR="00455A40" w:rsidRPr="009C1609">
        <w:rPr>
          <w:rFonts w:ascii="Arial" w:hAnsi="Arial" w:cs="Arial"/>
          <w:szCs w:val="24"/>
          <w:lang w:val="fr-CA"/>
        </w:rPr>
        <w:t xml:space="preserve">vient </w:t>
      </w:r>
      <w:r w:rsidR="0021313B" w:rsidRPr="009C1609">
        <w:rPr>
          <w:rFonts w:ascii="Arial" w:hAnsi="Arial" w:cs="Arial"/>
          <w:szCs w:val="24"/>
          <w:lang w:val="fr-CA"/>
        </w:rPr>
        <w:t xml:space="preserve">à terme pour </w:t>
      </w:r>
      <w:r w:rsidR="00455A40" w:rsidRPr="009C1609">
        <w:rPr>
          <w:rFonts w:ascii="Arial" w:hAnsi="Arial" w:cs="Arial"/>
          <w:szCs w:val="24"/>
          <w:lang w:val="fr-CA"/>
        </w:rPr>
        <w:t xml:space="preserve">quelle que </w:t>
      </w:r>
      <w:r w:rsidR="0021313B" w:rsidRPr="009C1609">
        <w:rPr>
          <w:rFonts w:ascii="Arial" w:hAnsi="Arial" w:cs="Arial"/>
          <w:szCs w:val="24"/>
          <w:lang w:val="fr-CA"/>
        </w:rPr>
        <w:t>raison que ce soit</w:t>
      </w:r>
      <w:r w:rsidR="006938BA" w:rsidRPr="009C1609">
        <w:rPr>
          <w:rFonts w:ascii="Arial" w:hAnsi="Arial" w:cs="Arial"/>
          <w:szCs w:val="24"/>
          <w:lang w:val="fr-CA"/>
        </w:rPr>
        <w:t xml:space="preserve">. </w:t>
      </w:r>
      <w:r w:rsidR="0021313B" w:rsidRPr="009C1609">
        <w:rPr>
          <w:rFonts w:ascii="Arial" w:hAnsi="Arial" w:cs="Arial"/>
          <w:szCs w:val="24"/>
          <w:lang w:val="fr-CA"/>
        </w:rPr>
        <w:t>Comme le congé de maladie n’a aucune valeur monétaire, les employés ne peuvent en utiliser plus que ce qu’il</w:t>
      </w:r>
      <w:r w:rsidR="006E0EAC" w:rsidRPr="009C1609">
        <w:rPr>
          <w:rFonts w:ascii="Arial" w:hAnsi="Arial" w:cs="Arial"/>
          <w:szCs w:val="24"/>
          <w:lang w:val="fr-CA"/>
        </w:rPr>
        <w:t>s ont accumulé</w:t>
      </w:r>
      <w:r w:rsidR="0021313B" w:rsidRPr="009C1609">
        <w:rPr>
          <w:rFonts w:ascii="Arial" w:hAnsi="Arial" w:cs="Arial"/>
          <w:szCs w:val="24"/>
          <w:lang w:val="fr-CA"/>
        </w:rPr>
        <w:t xml:space="preserve"> sans l’autorisation écrite du directeur général. Les employés qui travaillent</w:t>
      </w:r>
      <w:r w:rsidR="006E0EAC" w:rsidRPr="009C1609">
        <w:rPr>
          <w:rFonts w:ascii="Arial" w:hAnsi="Arial" w:cs="Arial"/>
          <w:szCs w:val="24"/>
          <w:lang w:val="fr-CA"/>
        </w:rPr>
        <w:t xml:space="preserve"> </w:t>
      </w:r>
      <w:r w:rsidR="00EE3E3B" w:rsidRPr="009C1609">
        <w:rPr>
          <w:rFonts w:ascii="Arial" w:hAnsi="Arial" w:cs="Arial"/>
          <w:szCs w:val="24"/>
          <w:lang w:val="fr-CA"/>
        </w:rPr>
        <w:t>moins d’heure</w:t>
      </w:r>
      <w:r w:rsidR="00CE5E40">
        <w:rPr>
          <w:rFonts w:ascii="Arial" w:hAnsi="Arial" w:cs="Arial"/>
          <w:szCs w:val="24"/>
          <w:lang w:val="fr-CA"/>
        </w:rPr>
        <w:t>s</w:t>
      </w:r>
      <w:r w:rsidR="00EE3E3B" w:rsidRPr="009C1609">
        <w:rPr>
          <w:rFonts w:ascii="Arial" w:hAnsi="Arial" w:cs="Arial"/>
          <w:szCs w:val="24"/>
          <w:lang w:val="fr-CA"/>
        </w:rPr>
        <w:t xml:space="preserve"> que ce qu’il n’en faudrait pour être considéré comme un employé </w:t>
      </w:r>
      <w:r w:rsidR="006E0EAC" w:rsidRPr="009C1609">
        <w:rPr>
          <w:rFonts w:ascii="Arial" w:hAnsi="Arial" w:cs="Arial"/>
          <w:szCs w:val="24"/>
          <w:lang w:val="fr-CA"/>
        </w:rPr>
        <w:t>à temps partiel</w:t>
      </w:r>
      <w:r w:rsidR="0021313B" w:rsidRPr="009C1609">
        <w:rPr>
          <w:rFonts w:ascii="Arial" w:hAnsi="Arial" w:cs="Arial"/>
          <w:szCs w:val="24"/>
          <w:lang w:val="fr-CA"/>
        </w:rPr>
        <w:t xml:space="preserve"> verront l’accumulation de leurs jours de congé de maladie </w:t>
      </w:r>
      <w:r w:rsidR="00693495" w:rsidRPr="009C1609">
        <w:rPr>
          <w:rFonts w:ascii="Arial" w:hAnsi="Arial" w:cs="Arial"/>
          <w:szCs w:val="24"/>
          <w:lang w:val="fr-CA"/>
        </w:rPr>
        <w:t>calculé</w:t>
      </w:r>
      <w:r w:rsidR="00EE3E3B" w:rsidRPr="009C1609">
        <w:rPr>
          <w:rFonts w:ascii="Arial" w:hAnsi="Arial" w:cs="Arial"/>
          <w:szCs w:val="24"/>
          <w:lang w:val="fr-CA"/>
        </w:rPr>
        <w:t>e</w:t>
      </w:r>
      <w:r w:rsidR="0021313B" w:rsidRPr="009C1609">
        <w:rPr>
          <w:rFonts w:ascii="Arial" w:hAnsi="Arial" w:cs="Arial"/>
          <w:szCs w:val="24"/>
          <w:lang w:val="fr-CA"/>
        </w:rPr>
        <w:t xml:space="preserve"> en conséquence.</w:t>
      </w:r>
    </w:p>
    <w:p w14:paraId="07B936E3" w14:textId="5471F0D5" w:rsidR="00270C38" w:rsidRPr="009C1609" w:rsidRDefault="0021313B" w:rsidP="00F64672">
      <w:pPr>
        <w:pStyle w:val="StyleJustified"/>
        <w:spacing w:after="120"/>
        <w:ind w:left="270"/>
        <w:jc w:val="left"/>
        <w:rPr>
          <w:rFonts w:ascii="Arial" w:hAnsi="Arial" w:cs="Arial"/>
          <w:szCs w:val="24"/>
          <w:lang w:val="fr-CA"/>
        </w:rPr>
      </w:pPr>
      <w:r w:rsidRPr="009C1609">
        <w:rPr>
          <w:rFonts w:ascii="Arial" w:hAnsi="Arial" w:cs="Arial"/>
          <w:szCs w:val="24"/>
          <w:lang w:val="fr-CA"/>
        </w:rPr>
        <w:t xml:space="preserve">Les congés de maladie peuvent être utilisés </w:t>
      </w:r>
      <w:r w:rsidR="00EE3E3B" w:rsidRPr="009C1609">
        <w:rPr>
          <w:rFonts w:ascii="Arial" w:hAnsi="Arial" w:cs="Arial"/>
          <w:szCs w:val="24"/>
          <w:lang w:val="fr-CA"/>
        </w:rPr>
        <w:t xml:space="preserve">en raison de </w:t>
      </w:r>
      <w:r w:rsidRPr="009C1609">
        <w:rPr>
          <w:rFonts w:ascii="Arial" w:hAnsi="Arial" w:cs="Arial"/>
          <w:szCs w:val="24"/>
          <w:lang w:val="fr-CA"/>
        </w:rPr>
        <w:t xml:space="preserve">maladie </w:t>
      </w:r>
      <w:r w:rsidR="00EE3E3B" w:rsidRPr="009C1609">
        <w:rPr>
          <w:rFonts w:ascii="Arial" w:hAnsi="Arial" w:cs="Arial"/>
          <w:szCs w:val="24"/>
          <w:lang w:val="fr-CA"/>
        </w:rPr>
        <w:t xml:space="preserve">personnelle </w:t>
      </w:r>
      <w:r w:rsidRPr="009C1609">
        <w:rPr>
          <w:rFonts w:ascii="Arial" w:hAnsi="Arial" w:cs="Arial"/>
          <w:szCs w:val="24"/>
          <w:lang w:val="fr-CA"/>
        </w:rPr>
        <w:t>ou de visite</w:t>
      </w:r>
      <w:r w:rsidR="00EE3E3B" w:rsidRPr="009C1609">
        <w:rPr>
          <w:rFonts w:ascii="Arial" w:hAnsi="Arial" w:cs="Arial"/>
          <w:szCs w:val="24"/>
          <w:lang w:val="fr-CA"/>
        </w:rPr>
        <w:t>s</w:t>
      </w:r>
      <w:r w:rsidRPr="009C1609">
        <w:rPr>
          <w:rFonts w:ascii="Arial" w:hAnsi="Arial" w:cs="Arial"/>
          <w:szCs w:val="24"/>
          <w:lang w:val="fr-CA"/>
        </w:rPr>
        <w:t xml:space="preserve"> </w:t>
      </w:r>
      <w:r w:rsidR="00EE3E3B" w:rsidRPr="009C1609">
        <w:rPr>
          <w:rFonts w:ascii="Arial" w:hAnsi="Arial" w:cs="Arial"/>
          <w:szCs w:val="24"/>
          <w:lang w:val="fr-CA"/>
        </w:rPr>
        <w:t xml:space="preserve">personnelles </w:t>
      </w:r>
      <w:r w:rsidRPr="009C1609">
        <w:rPr>
          <w:rFonts w:ascii="Arial" w:hAnsi="Arial" w:cs="Arial"/>
          <w:szCs w:val="24"/>
          <w:lang w:val="fr-CA"/>
        </w:rPr>
        <w:t xml:space="preserve">chez un médecin ou </w:t>
      </w:r>
      <w:r w:rsidR="00EE3E3B" w:rsidRPr="009C1609">
        <w:rPr>
          <w:rFonts w:ascii="Arial" w:hAnsi="Arial" w:cs="Arial"/>
          <w:szCs w:val="24"/>
          <w:lang w:val="fr-CA"/>
        </w:rPr>
        <w:t xml:space="preserve">un </w:t>
      </w:r>
      <w:r w:rsidRPr="009C1609">
        <w:rPr>
          <w:rFonts w:ascii="Arial" w:hAnsi="Arial" w:cs="Arial"/>
          <w:szCs w:val="24"/>
          <w:lang w:val="fr-CA"/>
        </w:rPr>
        <w:t>spécialiste.</w:t>
      </w:r>
    </w:p>
    <w:p w14:paraId="677B45AE" w14:textId="57C9F345" w:rsidR="00B0115A" w:rsidRPr="009C1609" w:rsidRDefault="009411FA" w:rsidP="00F64672">
      <w:pPr>
        <w:pStyle w:val="StyleJustified"/>
        <w:spacing w:after="240"/>
        <w:ind w:left="270"/>
        <w:jc w:val="left"/>
        <w:rPr>
          <w:rFonts w:ascii="Arial" w:hAnsi="Arial" w:cs="Arial"/>
          <w:szCs w:val="24"/>
          <w:lang w:val="fr-CA"/>
        </w:rPr>
      </w:pPr>
      <w:r w:rsidRPr="009C1609">
        <w:rPr>
          <w:rFonts w:ascii="Arial" w:hAnsi="Arial" w:cs="Arial"/>
          <w:szCs w:val="24"/>
          <w:lang w:val="fr-CA"/>
        </w:rPr>
        <w:t xml:space="preserve">L’employeur se réserve le droit de demander toute information qu’il juge nécessaire </w:t>
      </w:r>
      <w:r w:rsidR="00AA3D80" w:rsidRPr="009C1609">
        <w:rPr>
          <w:rFonts w:ascii="Arial" w:hAnsi="Arial" w:cs="Arial"/>
          <w:szCs w:val="24"/>
          <w:lang w:val="fr-CA"/>
        </w:rPr>
        <w:t xml:space="preserve">à l’égard des limitations, restrictions et pronostics qui justifieraient un </w:t>
      </w:r>
      <w:r w:rsidRPr="009C1609">
        <w:rPr>
          <w:rFonts w:ascii="Arial" w:hAnsi="Arial" w:cs="Arial"/>
          <w:szCs w:val="24"/>
          <w:lang w:val="fr-CA"/>
        </w:rPr>
        <w:t xml:space="preserve">congé de maladie rémunéré ou non rémunéré. </w:t>
      </w:r>
      <w:r w:rsidR="00AA3D80" w:rsidRPr="009C1609">
        <w:rPr>
          <w:rFonts w:ascii="Arial" w:hAnsi="Arial" w:cs="Arial"/>
          <w:szCs w:val="24"/>
          <w:lang w:val="fr-CA"/>
        </w:rPr>
        <w:t xml:space="preserve">Il se réserve également le droit de demander une note du médecin qui justifierait une absence de plus de </w:t>
      </w:r>
      <w:r w:rsidR="009979DB" w:rsidRPr="009C1609">
        <w:rPr>
          <w:rFonts w:ascii="Arial" w:hAnsi="Arial" w:cs="Arial"/>
          <w:szCs w:val="24"/>
          <w:highlight w:val="yellow"/>
          <w:lang w:val="fr-CA"/>
        </w:rPr>
        <w:t>&lt;</w:t>
      </w:r>
      <w:r w:rsidR="00AA3D80" w:rsidRPr="009C1609">
        <w:rPr>
          <w:rFonts w:ascii="Arial" w:hAnsi="Arial" w:cs="Arial"/>
          <w:szCs w:val="24"/>
          <w:highlight w:val="yellow"/>
          <w:lang w:val="fr-CA"/>
        </w:rPr>
        <w:t xml:space="preserve">nombre, </w:t>
      </w:r>
      <w:r w:rsidR="00EE3E3B" w:rsidRPr="009C1609">
        <w:rPr>
          <w:rFonts w:ascii="Arial" w:hAnsi="Arial" w:cs="Arial"/>
          <w:szCs w:val="24"/>
          <w:highlight w:val="yellow"/>
          <w:lang w:val="fr-CA"/>
        </w:rPr>
        <w:t>p. </w:t>
      </w:r>
      <w:r w:rsidR="00AA3D80" w:rsidRPr="009C1609">
        <w:rPr>
          <w:rFonts w:ascii="Arial" w:hAnsi="Arial" w:cs="Arial"/>
          <w:szCs w:val="24"/>
          <w:highlight w:val="yellow"/>
          <w:lang w:val="fr-CA"/>
        </w:rPr>
        <w:t>ex. : trois (3)</w:t>
      </w:r>
      <w:r w:rsidR="009979DB"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AA3D80" w:rsidRPr="009C1609">
        <w:rPr>
          <w:rFonts w:ascii="Arial" w:hAnsi="Arial" w:cs="Arial"/>
          <w:szCs w:val="24"/>
          <w:lang w:val="fr-CA"/>
        </w:rPr>
        <w:t>jours.</w:t>
      </w:r>
    </w:p>
    <w:p w14:paraId="7F2D0C48" w14:textId="628C19DB" w:rsidR="00A66734" w:rsidRPr="009C1609" w:rsidRDefault="0080563F" w:rsidP="00B5204F">
      <w:pPr>
        <w:pStyle w:val="Heading2"/>
        <w:rPr>
          <w:rFonts w:cs="Arial"/>
          <w:b/>
          <w:color w:val="2E74B5" w:themeColor="accent1" w:themeShade="BF"/>
          <w:szCs w:val="24"/>
          <w:lang w:val="fr-CA"/>
        </w:rPr>
      </w:pPr>
      <w:bookmarkStart w:id="28" w:name="_Toc467227715"/>
      <w:r w:rsidRPr="009C1609">
        <w:rPr>
          <w:rFonts w:cs="Arial"/>
          <w:b/>
          <w:color w:val="2E74B5" w:themeColor="accent1" w:themeShade="BF"/>
          <w:szCs w:val="24"/>
          <w:lang w:val="fr-CA"/>
        </w:rPr>
        <w:t>Congé de deuil</w:t>
      </w:r>
      <w:bookmarkEnd w:id="28"/>
    </w:p>
    <w:p w14:paraId="7E3D31D2" w14:textId="60274971" w:rsidR="006938BA" w:rsidRPr="009C1609" w:rsidRDefault="009979DB" w:rsidP="00F64672">
      <w:pPr>
        <w:pStyle w:val="StyleJustified"/>
        <w:spacing w:after="120"/>
        <w:ind w:left="270"/>
        <w:jc w:val="left"/>
        <w:rPr>
          <w:rFonts w:ascii="Arial" w:hAnsi="Arial" w:cs="Arial"/>
          <w:szCs w:val="24"/>
          <w:lang w:val="fr-CA"/>
        </w:rPr>
      </w:pPr>
      <w:r w:rsidRPr="009C1609">
        <w:rPr>
          <w:rFonts w:ascii="Arial" w:hAnsi="Arial" w:cs="Arial"/>
          <w:szCs w:val="24"/>
          <w:highlight w:val="yellow"/>
          <w:lang w:val="fr-CA"/>
        </w:rPr>
        <w:t>&lt;</w:t>
      </w:r>
      <w:r w:rsidR="005F099A" w:rsidRPr="009C1609">
        <w:rPr>
          <w:rFonts w:ascii="Arial" w:hAnsi="Arial" w:cs="Arial"/>
          <w:szCs w:val="24"/>
          <w:highlight w:val="yellow"/>
          <w:lang w:val="fr-CA"/>
        </w:rPr>
        <w:t>La</w:t>
      </w:r>
      <w:r w:rsidR="00A23FCB" w:rsidRPr="009C1609">
        <w:rPr>
          <w:rFonts w:ascii="Arial" w:hAnsi="Arial" w:cs="Arial"/>
          <w:szCs w:val="24"/>
          <w:highlight w:val="yellow"/>
          <w:lang w:val="fr-CA"/>
        </w:rPr>
        <w:t xml:space="preserve"> FNS</w:t>
      </w:r>
      <w:r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9E100B" w:rsidRPr="009C1609">
        <w:rPr>
          <w:rFonts w:ascii="Arial" w:hAnsi="Arial" w:cs="Arial"/>
          <w:szCs w:val="24"/>
          <w:lang w:val="fr-CA"/>
        </w:rPr>
        <w:t xml:space="preserve">accorde jusqu’à </w:t>
      </w:r>
      <w:r w:rsidR="00DD4A2B" w:rsidRPr="009C1609">
        <w:rPr>
          <w:rFonts w:ascii="Arial" w:hAnsi="Arial" w:cs="Arial"/>
          <w:highlight w:val="yellow"/>
          <w:lang w:val="fr-CA" w:eastAsia="en-CA"/>
        </w:rPr>
        <w:t>&lt;</w:t>
      </w:r>
      <w:r w:rsidR="009E100B" w:rsidRPr="009C1609">
        <w:rPr>
          <w:rFonts w:ascii="Arial" w:hAnsi="Arial" w:cs="Arial"/>
          <w:highlight w:val="yellow"/>
          <w:lang w:val="fr-CA" w:eastAsia="en-CA"/>
        </w:rPr>
        <w:t xml:space="preserve">nombre, </w:t>
      </w:r>
      <w:r w:rsidR="00EE3E3B" w:rsidRPr="009C1609">
        <w:rPr>
          <w:rFonts w:ascii="Arial" w:hAnsi="Arial" w:cs="Arial"/>
          <w:highlight w:val="yellow"/>
          <w:lang w:val="fr-CA" w:eastAsia="en-CA"/>
        </w:rPr>
        <w:t>p. </w:t>
      </w:r>
      <w:r w:rsidR="009E100B" w:rsidRPr="009C1609">
        <w:rPr>
          <w:rFonts w:ascii="Arial" w:hAnsi="Arial" w:cs="Arial"/>
          <w:highlight w:val="yellow"/>
          <w:lang w:val="fr-CA" w:eastAsia="en-CA"/>
        </w:rPr>
        <w:t>ex. : trois (3)</w:t>
      </w:r>
      <w:r w:rsidR="00DD4A2B" w:rsidRPr="009C1609">
        <w:rPr>
          <w:rFonts w:ascii="Arial" w:hAnsi="Arial" w:cs="Arial"/>
          <w:szCs w:val="24"/>
          <w:highlight w:val="yellow"/>
          <w:lang w:val="fr-CA" w:eastAsia="en-CA"/>
        </w:rPr>
        <w:t>&gt;</w:t>
      </w:r>
      <w:r w:rsidR="006938BA" w:rsidRPr="009C1609">
        <w:rPr>
          <w:rFonts w:ascii="Arial" w:hAnsi="Arial" w:cs="Arial"/>
          <w:szCs w:val="24"/>
          <w:lang w:val="fr-CA"/>
        </w:rPr>
        <w:t xml:space="preserve"> </w:t>
      </w:r>
      <w:r w:rsidR="009E100B" w:rsidRPr="009C1609">
        <w:rPr>
          <w:rFonts w:ascii="Arial" w:hAnsi="Arial" w:cs="Arial"/>
          <w:szCs w:val="24"/>
          <w:lang w:val="fr-CA"/>
        </w:rPr>
        <w:t xml:space="preserve">jour de congé payé pour chaque éventualité de décès d’un membre de la famille immédiate. Par « membre de la famille immédiate », on entend : les parents, les beaux-parents, les parents adoptifs, les frères, les sœurs, les grands-parents, les époux (conjoints de fait et partenaire de même sexe), les </w:t>
      </w:r>
      <w:r w:rsidR="00EE3E3B" w:rsidRPr="009C1609">
        <w:rPr>
          <w:rFonts w:ascii="Arial" w:hAnsi="Arial" w:cs="Arial"/>
          <w:szCs w:val="24"/>
          <w:lang w:val="fr-CA"/>
        </w:rPr>
        <w:t>enfants nés d’une union antérieure</w:t>
      </w:r>
      <w:r w:rsidR="009E100B" w:rsidRPr="009C1609">
        <w:rPr>
          <w:rFonts w:ascii="Arial" w:hAnsi="Arial" w:cs="Arial"/>
          <w:szCs w:val="24"/>
          <w:lang w:val="fr-CA"/>
        </w:rPr>
        <w:t>, ainsi que les parents du conjoint de l’employé (incluant les parents d’union de même sexe).</w:t>
      </w:r>
    </w:p>
    <w:p w14:paraId="0CAD354F" w14:textId="730D4502" w:rsidR="00C108A2" w:rsidRPr="009C1609" w:rsidRDefault="005C7A62" w:rsidP="00F64672">
      <w:pPr>
        <w:pStyle w:val="StyleJustified"/>
        <w:spacing w:after="240"/>
        <w:ind w:left="270"/>
        <w:jc w:val="left"/>
        <w:rPr>
          <w:rFonts w:ascii="Arial" w:hAnsi="Arial" w:cs="Arial"/>
          <w:szCs w:val="24"/>
          <w:lang w:val="fr-CA"/>
        </w:rPr>
      </w:pPr>
      <w:r w:rsidRPr="009C1609">
        <w:rPr>
          <w:rFonts w:ascii="Arial" w:hAnsi="Arial" w:cs="Arial"/>
          <w:szCs w:val="24"/>
          <w:lang w:val="fr-CA"/>
        </w:rPr>
        <w:t>D</w:t>
      </w:r>
      <w:r w:rsidR="009E100B" w:rsidRPr="009C1609">
        <w:rPr>
          <w:rFonts w:ascii="Arial" w:hAnsi="Arial" w:cs="Arial"/>
          <w:szCs w:val="24"/>
          <w:lang w:val="fr-CA"/>
        </w:rPr>
        <w:t xml:space="preserve">es congés additionnels pour </w:t>
      </w:r>
      <w:r w:rsidRPr="009C1609">
        <w:rPr>
          <w:rFonts w:ascii="Arial" w:hAnsi="Arial" w:cs="Arial"/>
          <w:szCs w:val="24"/>
          <w:lang w:val="fr-CA"/>
        </w:rPr>
        <w:t xml:space="preserve">d’autres </w:t>
      </w:r>
      <w:r w:rsidR="009E100B" w:rsidRPr="009C1609">
        <w:rPr>
          <w:rFonts w:ascii="Arial" w:hAnsi="Arial" w:cs="Arial"/>
          <w:szCs w:val="24"/>
          <w:lang w:val="fr-CA"/>
        </w:rPr>
        <w:t>raison</w:t>
      </w:r>
      <w:r w:rsidRPr="009C1609">
        <w:rPr>
          <w:rFonts w:ascii="Arial" w:hAnsi="Arial" w:cs="Arial"/>
          <w:szCs w:val="24"/>
          <w:lang w:val="fr-CA"/>
        </w:rPr>
        <w:t>s</w:t>
      </w:r>
      <w:r w:rsidR="009E100B" w:rsidRPr="009C1609">
        <w:rPr>
          <w:rFonts w:ascii="Arial" w:hAnsi="Arial" w:cs="Arial"/>
          <w:szCs w:val="24"/>
          <w:lang w:val="fr-CA"/>
        </w:rPr>
        <w:t xml:space="preserve"> familiales </w:t>
      </w:r>
      <w:r w:rsidRPr="009C1609">
        <w:rPr>
          <w:rFonts w:ascii="Arial" w:hAnsi="Arial" w:cs="Arial"/>
          <w:szCs w:val="24"/>
          <w:lang w:val="fr-CA"/>
        </w:rPr>
        <w:t xml:space="preserve">non indiquées dans le présent document peuvent être accordés à </w:t>
      </w:r>
      <w:r w:rsidR="008C046E" w:rsidRPr="009C1609">
        <w:rPr>
          <w:rFonts w:ascii="Arial" w:hAnsi="Arial" w:cs="Arial"/>
          <w:szCs w:val="24"/>
          <w:lang w:val="fr-CA"/>
        </w:rPr>
        <w:t xml:space="preserve">la </w:t>
      </w:r>
      <w:r w:rsidRPr="009C1609">
        <w:rPr>
          <w:rFonts w:ascii="Arial" w:hAnsi="Arial" w:cs="Arial"/>
          <w:szCs w:val="24"/>
          <w:lang w:val="fr-CA"/>
        </w:rPr>
        <w:t>discrét</w:t>
      </w:r>
      <w:r w:rsidR="008C046E" w:rsidRPr="009C1609">
        <w:rPr>
          <w:rFonts w:ascii="Arial" w:hAnsi="Arial" w:cs="Arial"/>
          <w:szCs w:val="24"/>
          <w:lang w:val="fr-CA"/>
        </w:rPr>
        <w:t>ion du directeur général. Tout besoin de cet ordre doi</w:t>
      </w:r>
      <w:r w:rsidRPr="009C1609">
        <w:rPr>
          <w:rFonts w:ascii="Arial" w:hAnsi="Arial" w:cs="Arial"/>
          <w:szCs w:val="24"/>
          <w:lang w:val="fr-CA"/>
        </w:rPr>
        <w:t xml:space="preserve">t être </w:t>
      </w:r>
      <w:r w:rsidR="008C046E" w:rsidRPr="009C1609">
        <w:rPr>
          <w:rFonts w:ascii="Arial" w:hAnsi="Arial" w:cs="Arial"/>
          <w:szCs w:val="24"/>
          <w:lang w:val="fr-CA"/>
        </w:rPr>
        <w:t>discuté avec le</w:t>
      </w:r>
      <w:r w:rsidRPr="009C1609">
        <w:rPr>
          <w:rFonts w:ascii="Arial" w:hAnsi="Arial" w:cs="Arial"/>
          <w:szCs w:val="24"/>
          <w:lang w:val="fr-CA"/>
        </w:rPr>
        <w:t xml:space="preserve"> directeur général et </w:t>
      </w:r>
      <w:r w:rsidR="008C046E" w:rsidRPr="009C1609">
        <w:rPr>
          <w:rFonts w:ascii="Arial" w:hAnsi="Arial" w:cs="Arial"/>
          <w:szCs w:val="24"/>
          <w:lang w:val="fr-CA"/>
        </w:rPr>
        <w:t xml:space="preserve">suivi </w:t>
      </w:r>
      <w:r w:rsidRPr="009C1609">
        <w:rPr>
          <w:rFonts w:ascii="Arial" w:hAnsi="Arial" w:cs="Arial"/>
          <w:szCs w:val="24"/>
          <w:lang w:val="fr-CA"/>
        </w:rPr>
        <w:t xml:space="preserve">d’une </w:t>
      </w:r>
      <w:r w:rsidR="00693495" w:rsidRPr="009C1609">
        <w:rPr>
          <w:rFonts w:ascii="Arial" w:hAnsi="Arial" w:cs="Arial"/>
          <w:szCs w:val="24"/>
          <w:lang w:val="fr-CA"/>
        </w:rPr>
        <w:t>demande</w:t>
      </w:r>
      <w:r w:rsidRPr="009C1609">
        <w:rPr>
          <w:rFonts w:ascii="Arial" w:hAnsi="Arial" w:cs="Arial"/>
          <w:szCs w:val="24"/>
          <w:lang w:val="fr-CA"/>
        </w:rPr>
        <w:t xml:space="preserve"> écrite.</w:t>
      </w:r>
    </w:p>
    <w:p w14:paraId="6BE2E074" w14:textId="2B9CEE71" w:rsidR="001C55DE" w:rsidRPr="009C1609" w:rsidRDefault="005C7A62" w:rsidP="00B5204F">
      <w:pPr>
        <w:pStyle w:val="Heading2"/>
        <w:rPr>
          <w:rStyle w:val="Hyperlink"/>
          <w:rFonts w:cs="Arial"/>
          <w:b/>
          <w:color w:val="2E74B5" w:themeColor="accent1" w:themeShade="BF"/>
          <w:szCs w:val="24"/>
          <w:u w:val="none"/>
          <w:lang w:val="fr-CA"/>
        </w:rPr>
      </w:pPr>
      <w:bookmarkStart w:id="29" w:name="_Toc467227716"/>
      <w:r w:rsidRPr="009C1609">
        <w:rPr>
          <w:rStyle w:val="Hyperlink"/>
          <w:rFonts w:cs="Arial"/>
          <w:b/>
          <w:color w:val="2E74B5" w:themeColor="accent1" w:themeShade="BF"/>
          <w:szCs w:val="24"/>
          <w:u w:val="none"/>
          <w:lang w:val="fr-CA"/>
        </w:rPr>
        <w:t>Congé de maternité, congé parental et congé d’adoption</w:t>
      </w:r>
      <w:bookmarkEnd w:id="29"/>
    </w:p>
    <w:p w14:paraId="79C9AA4A" w14:textId="0759EAC6" w:rsidR="005459B7" w:rsidRPr="009C1609" w:rsidRDefault="005606EE" w:rsidP="004E0210">
      <w:pPr>
        <w:pStyle w:val="StyleJustified"/>
        <w:spacing w:after="240"/>
        <w:ind w:left="270"/>
        <w:jc w:val="left"/>
        <w:rPr>
          <w:rStyle w:val="Hyperlink"/>
          <w:rFonts w:ascii="Arial" w:hAnsi="Arial" w:cs="Arial"/>
          <w:color w:val="auto"/>
          <w:u w:val="none"/>
          <w:lang w:val="fr-CA"/>
        </w:rPr>
      </w:pPr>
      <w:r w:rsidRPr="009C1609">
        <w:rPr>
          <w:rStyle w:val="Hyperlink"/>
          <w:rFonts w:ascii="Arial" w:hAnsi="Arial" w:cs="Arial"/>
          <w:color w:val="auto"/>
          <w:u w:val="none"/>
          <w:lang w:val="fr-CA"/>
        </w:rPr>
        <w:t xml:space="preserve">Chaque </w:t>
      </w:r>
      <w:r w:rsidR="008C046E" w:rsidRPr="009C1609">
        <w:rPr>
          <w:rStyle w:val="Hyperlink"/>
          <w:rFonts w:ascii="Arial" w:hAnsi="Arial" w:cs="Arial"/>
          <w:color w:val="auto"/>
          <w:u w:val="none"/>
          <w:lang w:val="fr-CA"/>
        </w:rPr>
        <w:t>compétence provinciale ou territoriale</w:t>
      </w:r>
      <w:r w:rsidRPr="009C1609">
        <w:rPr>
          <w:rStyle w:val="Hyperlink"/>
          <w:rFonts w:ascii="Arial" w:hAnsi="Arial" w:cs="Arial"/>
          <w:color w:val="auto"/>
          <w:u w:val="none"/>
          <w:lang w:val="fr-CA"/>
        </w:rPr>
        <w:t xml:space="preserve"> a ses propres règles en matière de congé</w:t>
      </w:r>
      <w:r w:rsidR="008C046E" w:rsidRPr="009C1609">
        <w:rPr>
          <w:rStyle w:val="Hyperlink"/>
          <w:rFonts w:ascii="Arial" w:hAnsi="Arial" w:cs="Arial"/>
          <w:color w:val="auto"/>
          <w:u w:val="none"/>
          <w:lang w:val="fr-CA"/>
        </w:rPr>
        <w:t>s</w:t>
      </w:r>
      <w:r w:rsidRPr="009C1609">
        <w:rPr>
          <w:rStyle w:val="Hyperlink"/>
          <w:rFonts w:ascii="Arial" w:hAnsi="Arial" w:cs="Arial"/>
          <w:color w:val="auto"/>
          <w:u w:val="none"/>
          <w:lang w:val="fr-CA"/>
        </w:rPr>
        <w:t xml:space="preserve"> de maternité, de congé</w:t>
      </w:r>
      <w:r w:rsidR="008C046E" w:rsidRPr="009C1609">
        <w:rPr>
          <w:rStyle w:val="Hyperlink"/>
          <w:rFonts w:ascii="Arial" w:hAnsi="Arial" w:cs="Arial"/>
          <w:color w:val="auto"/>
          <w:u w:val="none"/>
          <w:lang w:val="fr-CA"/>
        </w:rPr>
        <w:t>s</w:t>
      </w:r>
      <w:r w:rsidRPr="009C1609">
        <w:rPr>
          <w:rStyle w:val="Hyperlink"/>
          <w:rFonts w:ascii="Arial" w:hAnsi="Arial" w:cs="Arial"/>
          <w:color w:val="auto"/>
          <w:u w:val="none"/>
          <w:lang w:val="fr-CA"/>
        </w:rPr>
        <w:t xml:space="preserve"> parenta</w:t>
      </w:r>
      <w:r w:rsidR="008C046E" w:rsidRPr="009C1609">
        <w:rPr>
          <w:rStyle w:val="Hyperlink"/>
          <w:rFonts w:ascii="Arial" w:hAnsi="Arial" w:cs="Arial"/>
          <w:color w:val="auto"/>
          <w:u w:val="none"/>
          <w:lang w:val="fr-CA"/>
        </w:rPr>
        <w:t>ux</w:t>
      </w:r>
      <w:r w:rsidRPr="009C1609">
        <w:rPr>
          <w:rStyle w:val="Hyperlink"/>
          <w:rFonts w:ascii="Arial" w:hAnsi="Arial" w:cs="Arial"/>
          <w:color w:val="auto"/>
          <w:u w:val="none"/>
          <w:lang w:val="fr-CA"/>
        </w:rPr>
        <w:t xml:space="preserve"> et de congé</w:t>
      </w:r>
      <w:r w:rsidR="008C046E" w:rsidRPr="009C1609">
        <w:rPr>
          <w:rStyle w:val="Hyperlink"/>
          <w:rFonts w:ascii="Arial" w:hAnsi="Arial" w:cs="Arial"/>
          <w:color w:val="auto"/>
          <w:u w:val="none"/>
          <w:lang w:val="fr-CA"/>
        </w:rPr>
        <w:t>s</w:t>
      </w:r>
      <w:r w:rsidRPr="009C1609">
        <w:rPr>
          <w:rStyle w:val="Hyperlink"/>
          <w:rFonts w:ascii="Arial" w:hAnsi="Arial" w:cs="Arial"/>
          <w:color w:val="auto"/>
          <w:u w:val="none"/>
          <w:lang w:val="fr-CA"/>
        </w:rPr>
        <w:t xml:space="preserve"> d’adoption</w:t>
      </w:r>
      <w:r w:rsidR="00E01A56" w:rsidRPr="009C1609">
        <w:rPr>
          <w:rStyle w:val="Hyperlink"/>
          <w:rFonts w:ascii="Arial" w:hAnsi="Arial" w:cs="Arial"/>
          <w:color w:val="auto"/>
          <w:u w:val="none"/>
          <w:lang w:val="fr-CA"/>
        </w:rPr>
        <w:t>.</w:t>
      </w:r>
      <w:r w:rsidR="00F047A2" w:rsidRPr="009C1609">
        <w:rPr>
          <w:rStyle w:val="Hyperlink"/>
          <w:rFonts w:ascii="Arial" w:hAnsi="Arial" w:cs="Arial"/>
          <w:color w:val="auto"/>
          <w:u w:val="none"/>
          <w:lang w:val="fr-CA"/>
        </w:rPr>
        <w:t xml:space="preserve"> </w:t>
      </w:r>
      <w:r w:rsidR="008C046E" w:rsidRPr="009C1609">
        <w:rPr>
          <w:rStyle w:val="Hyperlink"/>
          <w:rFonts w:ascii="Arial" w:hAnsi="Arial" w:cs="Arial"/>
          <w:color w:val="auto"/>
          <w:u w:val="none"/>
          <w:lang w:val="fr-CA"/>
        </w:rPr>
        <w:t>Reportez</w:t>
      </w:r>
      <w:r w:rsidR="00693495" w:rsidRPr="009C1609">
        <w:rPr>
          <w:rStyle w:val="Hyperlink"/>
          <w:rFonts w:ascii="Arial" w:hAnsi="Arial" w:cs="Arial"/>
          <w:color w:val="auto"/>
          <w:u w:val="none"/>
          <w:lang w:val="fr-CA"/>
        </w:rPr>
        <w:t>-vous</w:t>
      </w:r>
      <w:r w:rsidRPr="009C1609">
        <w:rPr>
          <w:rStyle w:val="Hyperlink"/>
          <w:rFonts w:ascii="Arial" w:hAnsi="Arial" w:cs="Arial"/>
          <w:color w:val="auto"/>
          <w:u w:val="none"/>
          <w:lang w:val="fr-CA"/>
        </w:rPr>
        <w:t xml:space="preserve"> à l’</w:t>
      </w:r>
      <w:r w:rsidR="008C046E" w:rsidRPr="009C1609">
        <w:rPr>
          <w:rStyle w:val="Hyperlink"/>
          <w:rFonts w:ascii="Arial" w:hAnsi="Arial" w:cs="Arial"/>
          <w:color w:val="auto"/>
          <w:u w:val="none"/>
          <w:lang w:val="fr-CA"/>
        </w:rPr>
        <w:t>annexe</w:t>
      </w:r>
      <w:r w:rsidR="00EA6C61" w:rsidRPr="009C1609">
        <w:rPr>
          <w:rStyle w:val="Hyperlink"/>
          <w:rFonts w:ascii="Arial" w:hAnsi="Arial" w:cs="Arial"/>
          <w:color w:val="auto"/>
          <w:u w:val="none"/>
          <w:lang w:val="fr-CA"/>
        </w:rPr>
        <w:t> </w:t>
      </w:r>
      <w:r w:rsidR="008C046E" w:rsidRPr="009C1609">
        <w:rPr>
          <w:rStyle w:val="Hyperlink"/>
          <w:rFonts w:ascii="Arial" w:hAnsi="Arial" w:cs="Arial"/>
          <w:color w:val="auto"/>
          <w:u w:val="none"/>
          <w:lang w:val="fr-CA"/>
        </w:rPr>
        <w:t>D</w:t>
      </w:r>
      <w:r w:rsidRPr="009C1609">
        <w:rPr>
          <w:rStyle w:val="Hyperlink"/>
          <w:rFonts w:ascii="Arial" w:hAnsi="Arial" w:cs="Arial"/>
          <w:color w:val="auto"/>
          <w:u w:val="none"/>
          <w:lang w:val="fr-CA"/>
        </w:rPr>
        <w:t xml:space="preserve"> pour les congé</w:t>
      </w:r>
      <w:r w:rsidR="002422A2" w:rsidRPr="009C1609">
        <w:rPr>
          <w:rStyle w:val="Hyperlink"/>
          <w:rFonts w:ascii="Arial" w:hAnsi="Arial" w:cs="Arial"/>
          <w:color w:val="auto"/>
          <w:u w:val="none"/>
          <w:lang w:val="fr-CA"/>
        </w:rPr>
        <w:t>s</w:t>
      </w:r>
      <w:r w:rsidRPr="009C1609">
        <w:rPr>
          <w:rStyle w:val="Hyperlink"/>
          <w:rFonts w:ascii="Arial" w:hAnsi="Arial" w:cs="Arial"/>
          <w:color w:val="auto"/>
          <w:u w:val="none"/>
          <w:lang w:val="fr-CA"/>
        </w:rPr>
        <w:t xml:space="preserve"> auxquels vous avez droit </w:t>
      </w:r>
      <w:r w:rsidR="004E0210" w:rsidRPr="009C1609">
        <w:rPr>
          <w:rStyle w:val="Hyperlink"/>
          <w:rFonts w:ascii="Arial" w:hAnsi="Arial" w:cs="Arial"/>
          <w:color w:val="auto"/>
          <w:u w:val="none"/>
          <w:lang w:val="fr-CA"/>
        </w:rPr>
        <w:t>selon</w:t>
      </w:r>
      <w:r w:rsidRPr="009C1609">
        <w:rPr>
          <w:rStyle w:val="Hyperlink"/>
          <w:rFonts w:ascii="Arial" w:hAnsi="Arial" w:cs="Arial"/>
          <w:color w:val="auto"/>
          <w:u w:val="none"/>
          <w:lang w:val="fr-CA"/>
        </w:rPr>
        <w:t xml:space="preserve"> </w:t>
      </w:r>
      <w:r w:rsidR="00EA6C61" w:rsidRPr="009C1609">
        <w:rPr>
          <w:rStyle w:val="Hyperlink"/>
          <w:rFonts w:ascii="Arial" w:hAnsi="Arial" w:cs="Arial"/>
          <w:color w:val="auto"/>
          <w:u w:val="none"/>
          <w:lang w:val="fr-CA"/>
        </w:rPr>
        <w:t>votre</w:t>
      </w:r>
      <w:r w:rsidR="008C046E" w:rsidRPr="009C1609">
        <w:rPr>
          <w:rStyle w:val="Hyperlink"/>
          <w:rFonts w:ascii="Arial" w:hAnsi="Arial" w:cs="Arial"/>
          <w:color w:val="auto"/>
          <w:u w:val="none"/>
          <w:lang w:val="fr-CA"/>
        </w:rPr>
        <w:t xml:space="preserve"> compétence </w:t>
      </w:r>
      <w:r w:rsidR="00EA6C61" w:rsidRPr="009C1609">
        <w:rPr>
          <w:rStyle w:val="Hyperlink"/>
          <w:rFonts w:ascii="Arial" w:hAnsi="Arial" w:cs="Arial"/>
          <w:color w:val="auto"/>
          <w:u w:val="none"/>
          <w:lang w:val="fr-CA"/>
        </w:rPr>
        <w:t>provinciale ou territoriale</w:t>
      </w:r>
      <w:r w:rsidR="00F047A2" w:rsidRPr="009C1609">
        <w:rPr>
          <w:rStyle w:val="Hyperlink"/>
          <w:rFonts w:ascii="Arial" w:hAnsi="Arial" w:cs="Arial"/>
          <w:color w:val="auto"/>
          <w:u w:val="none"/>
          <w:lang w:val="fr-CA"/>
        </w:rPr>
        <w:t xml:space="preserve">.  </w:t>
      </w:r>
    </w:p>
    <w:p w14:paraId="4896C54E" w14:textId="24C8FC80" w:rsidR="007001AB" w:rsidRPr="009C1609" w:rsidRDefault="002422A2" w:rsidP="00B5204F">
      <w:pPr>
        <w:pStyle w:val="Heading2"/>
        <w:rPr>
          <w:rStyle w:val="Hyperlink"/>
          <w:rFonts w:cs="Arial"/>
          <w:b/>
          <w:color w:val="2E74B5" w:themeColor="accent1" w:themeShade="BF"/>
          <w:szCs w:val="24"/>
          <w:u w:val="none"/>
          <w:lang w:val="fr-CA"/>
        </w:rPr>
      </w:pPr>
      <w:bookmarkStart w:id="30" w:name="_Toc467227717"/>
      <w:r w:rsidRPr="009C1609">
        <w:rPr>
          <w:rStyle w:val="Hyperlink"/>
          <w:rFonts w:cs="Arial"/>
          <w:b/>
          <w:color w:val="2E74B5" w:themeColor="accent1" w:themeShade="BF"/>
          <w:szCs w:val="24"/>
          <w:u w:val="none"/>
          <w:lang w:val="fr-CA"/>
        </w:rPr>
        <w:t>Congé sans solde avec protection de l’emploi</w:t>
      </w:r>
      <w:bookmarkEnd w:id="30"/>
      <w:r w:rsidRPr="009C1609">
        <w:rPr>
          <w:rStyle w:val="Hyperlink"/>
          <w:rFonts w:cs="Arial"/>
          <w:b/>
          <w:color w:val="2E74B5" w:themeColor="accent1" w:themeShade="BF"/>
          <w:szCs w:val="24"/>
          <w:u w:val="none"/>
          <w:lang w:val="fr-CA"/>
        </w:rPr>
        <w:t xml:space="preserve"> </w:t>
      </w:r>
    </w:p>
    <w:p w14:paraId="5B1C14E1" w14:textId="308237F9" w:rsidR="007001AB" w:rsidRPr="009C1609" w:rsidRDefault="002422A2" w:rsidP="00F64672">
      <w:pPr>
        <w:spacing w:after="240"/>
        <w:ind w:left="270"/>
        <w:rPr>
          <w:rStyle w:val="Hyperlink"/>
          <w:rFonts w:ascii="Arial" w:hAnsi="Arial" w:cs="Arial"/>
          <w:color w:val="auto"/>
          <w:u w:val="none"/>
          <w:lang w:val="fr-CA"/>
        </w:rPr>
      </w:pPr>
      <w:r w:rsidRPr="009C1609">
        <w:rPr>
          <w:rStyle w:val="Hyperlink"/>
          <w:rFonts w:ascii="Arial" w:hAnsi="Arial" w:cs="Arial"/>
          <w:color w:val="auto"/>
          <w:u w:val="none"/>
          <w:lang w:val="fr-CA"/>
        </w:rPr>
        <w:t xml:space="preserve">Les congés sans solde avec protection de l’emploi varient selon </w:t>
      </w:r>
      <w:r w:rsidR="004E0210" w:rsidRPr="009C1609">
        <w:rPr>
          <w:rStyle w:val="Hyperlink"/>
          <w:rFonts w:ascii="Arial" w:hAnsi="Arial" w:cs="Arial"/>
          <w:color w:val="auto"/>
          <w:u w:val="none"/>
          <w:lang w:val="fr-CA"/>
        </w:rPr>
        <w:t>les divers</w:t>
      </w:r>
      <w:r w:rsidR="005F099A" w:rsidRPr="009C1609">
        <w:rPr>
          <w:rStyle w:val="Hyperlink"/>
          <w:rFonts w:ascii="Arial" w:hAnsi="Arial" w:cs="Arial"/>
          <w:color w:val="auto"/>
          <w:u w:val="none"/>
          <w:lang w:val="fr-CA"/>
        </w:rPr>
        <w:t>es</w:t>
      </w:r>
      <w:r w:rsidR="004E0210" w:rsidRPr="009C1609">
        <w:rPr>
          <w:rStyle w:val="Hyperlink"/>
          <w:rFonts w:ascii="Arial" w:hAnsi="Arial" w:cs="Arial"/>
          <w:color w:val="auto"/>
          <w:u w:val="none"/>
          <w:lang w:val="fr-CA"/>
        </w:rPr>
        <w:t xml:space="preserve"> </w:t>
      </w:r>
      <w:r w:rsidR="00EA6C61" w:rsidRPr="009C1609">
        <w:rPr>
          <w:rStyle w:val="Hyperlink"/>
          <w:rFonts w:ascii="Arial" w:hAnsi="Arial" w:cs="Arial"/>
          <w:color w:val="auto"/>
          <w:u w:val="none"/>
          <w:lang w:val="fr-CA"/>
        </w:rPr>
        <w:t>compétences</w:t>
      </w:r>
      <w:r w:rsidR="00AF632A" w:rsidRPr="009C1609">
        <w:rPr>
          <w:rStyle w:val="Hyperlink"/>
          <w:rFonts w:ascii="Arial" w:hAnsi="Arial" w:cs="Arial"/>
          <w:color w:val="auto"/>
          <w:u w:val="none"/>
          <w:lang w:val="fr-CA"/>
        </w:rPr>
        <w:t>.</w:t>
      </w:r>
      <w:r w:rsidRPr="009C1609">
        <w:rPr>
          <w:rStyle w:val="Hyperlink"/>
          <w:rFonts w:ascii="Arial" w:hAnsi="Arial" w:cs="Arial"/>
          <w:color w:val="auto"/>
          <w:u w:val="none"/>
          <w:lang w:val="fr-CA"/>
        </w:rPr>
        <w:t xml:space="preserve"> Les règles entourant l’ancienneté, l’accumulation des vacances et les prestation</w:t>
      </w:r>
      <w:r w:rsidR="00217475" w:rsidRPr="009C1609">
        <w:rPr>
          <w:rStyle w:val="Hyperlink"/>
          <w:rFonts w:ascii="Arial" w:hAnsi="Arial" w:cs="Arial"/>
          <w:color w:val="auto"/>
          <w:u w:val="none"/>
          <w:lang w:val="fr-CA"/>
        </w:rPr>
        <w:t>s</w:t>
      </w:r>
      <w:r w:rsidR="00EA6C61" w:rsidRPr="009C1609">
        <w:rPr>
          <w:rStyle w:val="Hyperlink"/>
          <w:rFonts w:ascii="Arial" w:hAnsi="Arial" w:cs="Arial"/>
          <w:color w:val="auto"/>
          <w:u w:val="none"/>
          <w:lang w:val="fr-CA"/>
        </w:rPr>
        <w:t xml:space="preserve"> de </w:t>
      </w:r>
      <w:r w:rsidR="00217475" w:rsidRPr="009C1609">
        <w:rPr>
          <w:rStyle w:val="Hyperlink"/>
          <w:rFonts w:ascii="Arial" w:hAnsi="Arial" w:cs="Arial"/>
          <w:color w:val="auto"/>
          <w:u w:val="none"/>
          <w:lang w:val="fr-CA"/>
        </w:rPr>
        <w:t>maladie lors d’un congé</w:t>
      </w:r>
      <w:r w:rsidRPr="009C1609">
        <w:rPr>
          <w:rStyle w:val="Hyperlink"/>
          <w:rFonts w:ascii="Arial" w:hAnsi="Arial" w:cs="Arial"/>
          <w:color w:val="auto"/>
          <w:u w:val="none"/>
          <w:lang w:val="fr-CA"/>
        </w:rPr>
        <w:t xml:space="preserve"> sans solde </w:t>
      </w:r>
      <w:r w:rsidR="00EA6C61" w:rsidRPr="009C1609">
        <w:rPr>
          <w:rStyle w:val="Hyperlink"/>
          <w:rFonts w:ascii="Arial" w:hAnsi="Arial" w:cs="Arial"/>
          <w:color w:val="auto"/>
          <w:u w:val="none"/>
          <w:lang w:val="fr-CA"/>
        </w:rPr>
        <w:t>avec protection de l’emploi sont énoncées dans les l</w:t>
      </w:r>
      <w:r w:rsidR="00D9129B" w:rsidRPr="009C1609">
        <w:rPr>
          <w:rStyle w:val="Hyperlink"/>
          <w:rFonts w:ascii="Arial" w:hAnsi="Arial" w:cs="Arial"/>
          <w:color w:val="auto"/>
          <w:u w:val="none"/>
          <w:lang w:val="fr-CA"/>
        </w:rPr>
        <w:t>oi</w:t>
      </w:r>
      <w:r w:rsidR="00693495" w:rsidRPr="009C1609">
        <w:rPr>
          <w:rStyle w:val="Hyperlink"/>
          <w:rFonts w:ascii="Arial" w:hAnsi="Arial" w:cs="Arial"/>
          <w:color w:val="auto"/>
          <w:u w:val="none"/>
          <w:lang w:val="fr-CA"/>
        </w:rPr>
        <w:t>s</w:t>
      </w:r>
      <w:r w:rsidR="00D9129B" w:rsidRPr="009C1609">
        <w:rPr>
          <w:rStyle w:val="Hyperlink"/>
          <w:rFonts w:ascii="Arial" w:hAnsi="Arial" w:cs="Arial"/>
          <w:color w:val="auto"/>
          <w:u w:val="none"/>
          <w:lang w:val="fr-CA"/>
        </w:rPr>
        <w:t xml:space="preserve"> sur les normes du travail et </w:t>
      </w:r>
      <w:r w:rsidR="00EA6C61" w:rsidRPr="009C1609">
        <w:rPr>
          <w:rStyle w:val="Hyperlink"/>
          <w:rFonts w:ascii="Arial" w:hAnsi="Arial" w:cs="Arial"/>
          <w:color w:val="auto"/>
          <w:u w:val="none"/>
          <w:lang w:val="fr-CA"/>
        </w:rPr>
        <w:t>les l</w:t>
      </w:r>
      <w:r w:rsidR="00D9129B" w:rsidRPr="009C1609">
        <w:rPr>
          <w:rStyle w:val="Hyperlink"/>
          <w:rFonts w:ascii="Arial" w:hAnsi="Arial" w:cs="Arial"/>
          <w:color w:val="auto"/>
          <w:u w:val="none"/>
          <w:lang w:val="fr-CA"/>
        </w:rPr>
        <w:t>oi</w:t>
      </w:r>
      <w:r w:rsidR="00693495" w:rsidRPr="009C1609">
        <w:rPr>
          <w:rStyle w:val="Hyperlink"/>
          <w:rFonts w:ascii="Arial" w:hAnsi="Arial" w:cs="Arial"/>
          <w:color w:val="auto"/>
          <w:u w:val="none"/>
          <w:lang w:val="fr-CA"/>
        </w:rPr>
        <w:t>s</w:t>
      </w:r>
      <w:r w:rsidR="00D9129B" w:rsidRPr="009C1609">
        <w:rPr>
          <w:rStyle w:val="Hyperlink"/>
          <w:rFonts w:ascii="Arial" w:hAnsi="Arial" w:cs="Arial"/>
          <w:color w:val="auto"/>
          <w:u w:val="none"/>
          <w:lang w:val="fr-CA"/>
        </w:rPr>
        <w:t xml:space="preserve"> sur les normes de l’emploi</w:t>
      </w:r>
      <w:r w:rsidR="00EA6C61" w:rsidRPr="009C1609">
        <w:rPr>
          <w:rStyle w:val="Hyperlink"/>
          <w:rFonts w:ascii="Arial" w:hAnsi="Arial" w:cs="Arial"/>
          <w:color w:val="auto"/>
          <w:u w:val="none"/>
          <w:lang w:val="fr-CA"/>
        </w:rPr>
        <w:t xml:space="preserve"> des différentes compétences</w:t>
      </w:r>
      <w:r w:rsidR="00D9129B" w:rsidRPr="009C1609">
        <w:rPr>
          <w:rStyle w:val="Hyperlink"/>
          <w:rFonts w:ascii="Arial" w:hAnsi="Arial" w:cs="Arial"/>
          <w:color w:val="auto"/>
          <w:u w:val="none"/>
          <w:lang w:val="fr-CA"/>
        </w:rPr>
        <w:t>.</w:t>
      </w:r>
    </w:p>
    <w:p w14:paraId="5F59E9E2" w14:textId="5C8747B3" w:rsidR="006938BA" w:rsidRPr="009C1609" w:rsidRDefault="00D9129B" w:rsidP="00B5204F">
      <w:pPr>
        <w:pStyle w:val="Heading2"/>
        <w:rPr>
          <w:rStyle w:val="Hyperlink"/>
          <w:rFonts w:cs="Arial"/>
          <w:b/>
          <w:color w:val="2E74B5" w:themeColor="accent1" w:themeShade="BF"/>
          <w:szCs w:val="24"/>
          <w:u w:val="none"/>
          <w:lang w:val="fr-CA"/>
        </w:rPr>
      </w:pPr>
      <w:bookmarkStart w:id="31" w:name="_Toc467227718"/>
      <w:r w:rsidRPr="009C1609">
        <w:rPr>
          <w:rStyle w:val="Hyperlink"/>
          <w:rFonts w:cs="Arial"/>
          <w:b/>
          <w:color w:val="2E74B5" w:themeColor="accent1" w:themeShade="BF"/>
          <w:szCs w:val="24"/>
          <w:u w:val="none"/>
          <w:lang w:val="fr-CA"/>
        </w:rPr>
        <w:lastRenderedPageBreak/>
        <w:t>Congé sans solde et sans protection de l’emploi</w:t>
      </w:r>
      <w:bookmarkEnd w:id="31"/>
    </w:p>
    <w:p w14:paraId="176E5D65" w14:textId="06570A31" w:rsidR="00B43045" w:rsidRPr="009C1609" w:rsidRDefault="00AF7A3D" w:rsidP="00F64672">
      <w:pPr>
        <w:spacing w:after="240"/>
        <w:ind w:left="270"/>
        <w:rPr>
          <w:rStyle w:val="Hyperlink"/>
          <w:rFonts w:ascii="Arial" w:hAnsi="Arial" w:cs="Arial"/>
          <w:color w:val="auto"/>
          <w:u w:val="none"/>
          <w:lang w:val="fr-CA"/>
        </w:rPr>
      </w:pPr>
      <w:r w:rsidRPr="009C1609">
        <w:rPr>
          <w:rStyle w:val="Hyperlink"/>
          <w:rFonts w:ascii="Arial" w:hAnsi="Arial" w:cs="Arial"/>
          <w:color w:val="auto"/>
          <w:u w:val="none"/>
          <w:lang w:val="fr-CA"/>
        </w:rPr>
        <w:t xml:space="preserve">Les </w:t>
      </w:r>
      <w:r w:rsidR="00217475" w:rsidRPr="009C1609">
        <w:rPr>
          <w:rStyle w:val="Hyperlink"/>
          <w:rFonts w:ascii="Arial" w:hAnsi="Arial" w:cs="Arial"/>
          <w:color w:val="auto"/>
          <w:u w:val="none"/>
          <w:lang w:val="fr-CA"/>
        </w:rPr>
        <w:t>employés peuvent se voir accorder</w:t>
      </w:r>
      <w:r w:rsidRPr="009C1609">
        <w:rPr>
          <w:rStyle w:val="Hyperlink"/>
          <w:rFonts w:ascii="Arial" w:hAnsi="Arial" w:cs="Arial"/>
          <w:color w:val="auto"/>
          <w:u w:val="none"/>
          <w:lang w:val="fr-CA"/>
        </w:rPr>
        <w:t xml:space="preserve"> des congés sans soldes </w:t>
      </w:r>
      <w:r w:rsidR="00217475" w:rsidRPr="009C1609">
        <w:rPr>
          <w:rStyle w:val="Hyperlink"/>
          <w:rFonts w:ascii="Arial" w:hAnsi="Arial" w:cs="Arial"/>
          <w:color w:val="auto"/>
          <w:u w:val="none"/>
          <w:lang w:val="fr-CA"/>
        </w:rPr>
        <w:t xml:space="preserve">et sans protection de l’emploi </w:t>
      </w:r>
      <w:r w:rsidRPr="009C1609">
        <w:rPr>
          <w:rStyle w:val="Hyperlink"/>
          <w:rFonts w:ascii="Arial" w:hAnsi="Arial" w:cs="Arial"/>
          <w:color w:val="auto"/>
          <w:u w:val="none"/>
          <w:lang w:val="fr-CA"/>
        </w:rPr>
        <w:t>grâce à un consentement écrit du directeur général</w:t>
      </w:r>
      <w:r w:rsidR="00AF632A" w:rsidRPr="009C1609">
        <w:rPr>
          <w:rStyle w:val="Hyperlink"/>
          <w:rFonts w:ascii="Arial" w:hAnsi="Arial" w:cs="Arial"/>
          <w:color w:val="auto"/>
          <w:u w:val="none"/>
          <w:lang w:val="fr-CA"/>
        </w:rPr>
        <w:t xml:space="preserve">. </w:t>
      </w:r>
      <w:r w:rsidR="00217475" w:rsidRPr="009C1609">
        <w:rPr>
          <w:rStyle w:val="Hyperlink"/>
          <w:rFonts w:ascii="Arial" w:hAnsi="Arial" w:cs="Arial"/>
          <w:color w:val="auto"/>
          <w:u w:val="none"/>
          <w:lang w:val="fr-CA"/>
        </w:rPr>
        <w:t>Pendant ces congés</w:t>
      </w:r>
      <w:r w:rsidR="00C771D0" w:rsidRPr="009C1609">
        <w:rPr>
          <w:rStyle w:val="Hyperlink"/>
          <w:rFonts w:ascii="Arial" w:hAnsi="Arial" w:cs="Arial"/>
          <w:color w:val="auto"/>
          <w:u w:val="none"/>
          <w:lang w:val="fr-CA"/>
        </w:rPr>
        <w:t>, les couvertures d’assurance médicale</w:t>
      </w:r>
      <w:r w:rsidR="00EA6C61" w:rsidRPr="009C1609">
        <w:rPr>
          <w:rStyle w:val="Hyperlink"/>
          <w:rFonts w:ascii="Arial" w:hAnsi="Arial" w:cs="Arial"/>
          <w:color w:val="auto"/>
          <w:u w:val="none"/>
          <w:lang w:val="fr-CA"/>
        </w:rPr>
        <w:t xml:space="preserve"> et</w:t>
      </w:r>
      <w:r w:rsidR="00C771D0" w:rsidRPr="009C1609">
        <w:rPr>
          <w:rStyle w:val="Hyperlink"/>
          <w:rFonts w:ascii="Arial" w:hAnsi="Arial" w:cs="Arial"/>
          <w:color w:val="auto"/>
          <w:u w:val="none"/>
          <w:lang w:val="fr-CA"/>
        </w:rPr>
        <w:t xml:space="preserve"> dentaire, </w:t>
      </w:r>
      <w:r w:rsidR="00EA6C61" w:rsidRPr="009C1609">
        <w:rPr>
          <w:rStyle w:val="Hyperlink"/>
          <w:rFonts w:ascii="Arial" w:hAnsi="Arial" w:cs="Arial"/>
          <w:color w:val="auto"/>
          <w:u w:val="none"/>
          <w:lang w:val="fr-CA"/>
        </w:rPr>
        <w:t>d’assurance-</w:t>
      </w:r>
      <w:r w:rsidR="00C771D0" w:rsidRPr="009C1609">
        <w:rPr>
          <w:rStyle w:val="Hyperlink"/>
          <w:rFonts w:ascii="Arial" w:hAnsi="Arial" w:cs="Arial"/>
          <w:color w:val="auto"/>
          <w:u w:val="none"/>
          <w:lang w:val="fr-CA"/>
        </w:rPr>
        <w:t xml:space="preserve">vie et </w:t>
      </w:r>
      <w:r w:rsidR="00EA6C61" w:rsidRPr="009C1609">
        <w:rPr>
          <w:rStyle w:val="Hyperlink"/>
          <w:rFonts w:ascii="Arial" w:hAnsi="Arial" w:cs="Arial"/>
          <w:color w:val="auto"/>
          <w:u w:val="none"/>
          <w:lang w:val="fr-CA"/>
        </w:rPr>
        <w:t xml:space="preserve">d’assurance en cas de </w:t>
      </w:r>
      <w:r w:rsidR="00C771D0" w:rsidRPr="009C1609">
        <w:rPr>
          <w:rStyle w:val="Hyperlink"/>
          <w:rFonts w:ascii="Arial" w:hAnsi="Arial" w:cs="Arial"/>
          <w:color w:val="auto"/>
          <w:u w:val="none"/>
          <w:lang w:val="fr-CA"/>
        </w:rPr>
        <w:t xml:space="preserve">mort accidentelle </w:t>
      </w:r>
      <w:r w:rsidR="00693495" w:rsidRPr="009C1609">
        <w:rPr>
          <w:rStyle w:val="Hyperlink"/>
          <w:rFonts w:ascii="Arial" w:hAnsi="Arial" w:cs="Arial"/>
          <w:color w:val="auto"/>
          <w:u w:val="none"/>
          <w:lang w:val="fr-CA"/>
        </w:rPr>
        <w:t xml:space="preserve">et </w:t>
      </w:r>
      <w:r w:rsidR="00EA6C61" w:rsidRPr="009C1609">
        <w:rPr>
          <w:rStyle w:val="Hyperlink"/>
          <w:rFonts w:ascii="Arial" w:hAnsi="Arial" w:cs="Arial"/>
          <w:color w:val="auto"/>
          <w:u w:val="none"/>
          <w:lang w:val="fr-CA"/>
        </w:rPr>
        <w:t xml:space="preserve">de </w:t>
      </w:r>
      <w:r w:rsidR="00693495" w:rsidRPr="009C1609">
        <w:rPr>
          <w:rStyle w:val="Hyperlink"/>
          <w:rFonts w:ascii="Arial" w:hAnsi="Arial" w:cs="Arial"/>
          <w:color w:val="auto"/>
          <w:u w:val="none"/>
          <w:lang w:val="fr-CA"/>
        </w:rPr>
        <w:t>mutilation s</w:t>
      </w:r>
      <w:r w:rsidR="00217475" w:rsidRPr="009C1609">
        <w:rPr>
          <w:rStyle w:val="Hyperlink"/>
          <w:rFonts w:ascii="Arial" w:hAnsi="Arial" w:cs="Arial"/>
          <w:color w:val="auto"/>
          <w:u w:val="none"/>
          <w:lang w:val="fr-CA"/>
        </w:rPr>
        <w:t>ont suspendues;</w:t>
      </w:r>
      <w:r w:rsidR="00693495" w:rsidRPr="009C1609">
        <w:rPr>
          <w:rStyle w:val="Hyperlink"/>
          <w:rFonts w:ascii="Arial" w:hAnsi="Arial" w:cs="Arial"/>
          <w:color w:val="auto"/>
          <w:u w:val="none"/>
          <w:lang w:val="fr-CA"/>
        </w:rPr>
        <w:t xml:space="preserve"> </w:t>
      </w:r>
      <w:r w:rsidR="00EA6C61" w:rsidRPr="009C1609">
        <w:rPr>
          <w:rStyle w:val="Hyperlink"/>
          <w:rFonts w:ascii="Arial" w:hAnsi="Arial" w:cs="Arial"/>
          <w:color w:val="auto"/>
          <w:u w:val="none"/>
          <w:lang w:val="fr-CA"/>
        </w:rPr>
        <w:t xml:space="preserve">et </w:t>
      </w:r>
      <w:r w:rsidR="00693495" w:rsidRPr="009C1609">
        <w:rPr>
          <w:rStyle w:val="Hyperlink"/>
          <w:rFonts w:ascii="Arial" w:hAnsi="Arial" w:cs="Arial"/>
          <w:color w:val="auto"/>
          <w:u w:val="none"/>
          <w:lang w:val="fr-CA"/>
        </w:rPr>
        <w:t>l’accumulation de vacance</w:t>
      </w:r>
      <w:r w:rsidR="00041975" w:rsidRPr="009C1609">
        <w:rPr>
          <w:rStyle w:val="Hyperlink"/>
          <w:rFonts w:ascii="Arial" w:hAnsi="Arial" w:cs="Arial"/>
          <w:color w:val="auto"/>
          <w:u w:val="none"/>
          <w:lang w:val="fr-CA"/>
        </w:rPr>
        <w:t>s</w:t>
      </w:r>
      <w:r w:rsidR="00693495" w:rsidRPr="009C1609">
        <w:rPr>
          <w:rStyle w:val="Hyperlink"/>
          <w:rFonts w:ascii="Arial" w:hAnsi="Arial" w:cs="Arial"/>
          <w:color w:val="auto"/>
          <w:u w:val="none"/>
          <w:lang w:val="fr-CA"/>
        </w:rPr>
        <w:t xml:space="preserve"> et d’ancienneté </w:t>
      </w:r>
      <w:r w:rsidR="00041975" w:rsidRPr="009C1609">
        <w:rPr>
          <w:rStyle w:val="Hyperlink"/>
          <w:rFonts w:ascii="Arial" w:hAnsi="Arial" w:cs="Arial"/>
          <w:color w:val="auto"/>
          <w:u w:val="none"/>
          <w:lang w:val="fr-CA"/>
        </w:rPr>
        <w:t>es</w:t>
      </w:r>
      <w:r w:rsidR="00693495" w:rsidRPr="009C1609">
        <w:rPr>
          <w:rStyle w:val="Hyperlink"/>
          <w:rFonts w:ascii="Arial" w:hAnsi="Arial" w:cs="Arial"/>
          <w:color w:val="auto"/>
          <w:u w:val="none"/>
          <w:lang w:val="fr-CA"/>
        </w:rPr>
        <w:t>t</w:t>
      </w:r>
      <w:r w:rsidR="00C771D0" w:rsidRPr="009C1609">
        <w:rPr>
          <w:rStyle w:val="Hyperlink"/>
          <w:rFonts w:ascii="Arial" w:hAnsi="Arial" w:cs="Arial"/>
          <w:color w:val="auto"/>
          <w:u w:val="none"/>
          <w:lang w:val="fr-CA"/>
        </w:rPr>
        <w:t xml:space="preserve"> interrompue</w:t>
      </w:r>
      <w:r w:rsidR="00212249" w:rsidRPr="009C1609">
        <w:rPr>
          <w:rStyle w:val="Hyperlink"/>
          <w:rFonts w:ascii="Arial" w:hAnsi="Arial" w:cs="Arial"/>
          <w:color w:val="auto"/>
          <w:u w:val="none"/>
          <w:lang w:val="fr-CA"/>
        </w:rPr>
        <w:t>.</w:t>
      </w:r>
      <w:r w:rsidR="00C771D0" w:rsidRPr="009C1609">
        <w:rPr>
          <w:rStyle w:val="Hyperlink"/>
          <w:rFonts w:ascii="Arial" w:hAnsi="Arial" w:cs="Arial"/>
          <w:color w:val="auto"/>
          <w:u w:val="none"/>
          <w:lang w:val="fr-CA"/>
        </w:rPr>
        <w:t xml:space="preserve"> La contribution de l’employeur au R</w:t>
      </w:r>
      <w:r w:rsidR="00EA6C61" w:rsidRPr="009C1609">
        <w:rPr>
          <w:rStyle w:val="Hyperlink"/>
          <w:rFonts w:ascii="Arial" w:hAnsi="Arial" w:cs="Arial"/>
          <w:color w:val="auto"/>
          <w:u w:val="none"/>
          <w:lang w:val="fr-CA"/>
        </w:rPr>
        <w:t>E</w:t>
      </w:r>
      <w:r w:rsidR="00C771D0" w:rsidRPr="009C1609">
        <w:rPr>
          <w:rStyle w:val="Hyperlink"/>
          <w:rFonts w:ascii="Arial" w:hAnsi="Arial" w:cs="Arial"/>
          <w:color w:val="auto"/>
          <w:u w:val="none"/>
          <w:lang w:val="fr-CA"/>
        </w:rPr>
        <w:t xml:space="preserve">ER collectif </w:t>
      </w:r>
      <w:r w:rsidR="00693495" w:rsidRPr="009C1609">
        <w:rPr>
          <w:rStyle w:val="Hyperlink"/>
          <w:rFonts w:ascii="Arial" w:hAnsi="Arial" w:cs="Arial"/>
          <w:color w:val="auto"/>
          <w:u w:val="none"/>
          <w:lang w:val="fr-CA"/>
        </w:rPr>
        <w:t>est</w:t>
      </w:r>
      <w:r w:rsidR="00C771D0" w:rsidRPr="009C1609">
        <w:rPr>
          <w:rStyle w:val="Hyperlink"/>
          <w:rFonts w:ascii="Arial" w:hAnsi="Arial" w:cs="Arial"/>
          <w:color w:val="auto"/>
          <w:u w:val="none"/>
          <w:lang w:val="fr-CA"/>
        </w:rPr>
        <w:t xml:space="preserve"> elle aussi suspendue</w:t>
      </w:r>
      <w:r w:rsidR="00AF632A" w:rsidRPr="009C1609">
        <w:rPr>
          <w:rStyle w:val="Hyperlink"/>
          <w:rFonts w:ascii="Arial" w:hAnsi="Arial" w:cs="Arial"/>
          <w:color w:val="auto"/>
          <w:u w:val="none"/>
          <w:lang w:val="fr-CA"/>
        </w:rPr>
        <w:t xml:space="preserve">. </w:t>
      </w:r>
      <w:r w:rsidR="00EA6C61" w:rsidRPr="009C1609">
        <w:rPr>
          <w:rStyle w:val="Hyperlink"/>
          <w:rFonts w:ascii="Arial" w:hAnsi="Arial" w:cs="Arial"/>
          <w:color w:val="auto"/>
          <w:u w:val="none"/>
          <w:lang w:val="fr-CA"/>
        </w:rPr>
        <w:t>Lorsque</w:t>
      </w:r>
      <w:r w:rsidR="00796D66" w:rsidRPr="009C1609">
        <w:rPr>
          <w:rStyle w:val="Hyperlink"/>
          <w:rFonts w:ascii="Arial" w:hAnsi="Arial" w:cs="Arial"/>
          <w:color w:val="auto"/>
          <w:u w:val="none"/>
          <w:lang w:val="fr-CA"/>
        </w:rPr>
        <w:t xml:space="preserve"> l’employé</w:t>
      </w:r>
      <w:r w:rsidR="00EA6C61" w:rsidRPr="009C1609">
        <w:rPr>
          <w:rStyle w:val="Hyperlink"/>
          <w:rFonts w:ascii="Arial" w:hAnsi="Arial" w:cs="Arial"/>
          <w:color w:val="auto"/>
          <w:u w:val="none"/>
          <w:lang w:val="fr-CA"/>
        </w:rPr>
        <w:t xml:space="preserve"> revient au travail</w:t>
      </w:r>
      <w:r w:rsidR="00B32BAB" w:rsidRPr="009C1609">
        <w:rPr>
          <w:rStyle w:val="Hyperlink"/>
          <w:rFonts w:ascii="Arial" w:hAnsi="Arial" w:cs="Arial"/>
          <w:color w:val="auto"/>
          <w:u w:val="none"/>
          <w:lang w:val="fr-CA"/>
        </w:rPr>
        <w:t>,</w:t>
      </w:r>
      <w:r w:rsidR="00796D66" w:rsidRPr="009C1609">
        <w:rPr>
          <w:rStyle w:val="Hyperlink"/>
          <w:rFonts w:ascii="Arial" w:hAnsi="Arial" w:cs="Arial"/>
          <w:color w:val="auto"/>
          <w:u w:val="none"/>
          <w:lang w:val="fr-CA"/>
        </w:rPr>
        <w:t xml:space="preserve"> </w:t>
      </w:r>
      <w:r w:rsidR="00B32BAB" w:rsidRPr="009C1609">
        <w:rPr>
          <w:rStyle w:val="Hyperlink"/>
          <w:rFonts w:ascii="Arial" w:hAnsi="Arial" w:cs="Arial"/>
          <w:color w:val="auto"/>
          <w:u w:val="none"/>
          <w:lang w:val="fr-CA"/>
        </w:rPr>
        <w:t>t</w:t>
      </w:r>
      <w:r w:rsidR="00796D66" w:rsidRPr="009C1609">
        <w:rPr>
          <w:rStyle w:val="Hyperlink"/>
          <w:rFonts w:ascii="Arial" w:hAnsi="Arial" w:cs="Arial"/>
          <w:color w:val="auto"/>
          <w:u w:val="none"/>
          <w:lang w:val="fr-CA"/>
        </w:rPr>
        <w:t xml:space="preserve">out </w:t>
      </w:r>
      <w:r w:rsidR="00EA6C61" w:rsidRPr="009C1609">
        <w:rPr>
          <w:rStyle w:val="Hyperlink"/>
          <w:rFonts w:ascii="Arial" w:hAnsi="Arial" w:cs="Arial"/>
          <w:color w:val="auto"/>
          <w:u w:val="none"/>
          <w:lang w:val="fr-CA"/>
        </w:rPr>
        <w:t>est</w:t>
      </w:r>
      <w:r w:rsidR="00796D66" w:rsidRPr="009C1609">
        <w:rPr>
          <w:rStyle w:val="Hyperlink"/>
          <w:rFonts w:ascii="Arial" w:hAnsi="Arial" w:cs="Arial"/>
          <w:color w:val="auto"/>
          <w:u w:val="none"/>
          <w:lang w:val="fr-CA"/>
        </w:rPr>
        <w:t xml:space="preserve"> </w:t>
      </w:r>
      <w:r w:rsidR="00B32BAB" w:rsidRPr="009C1609">
        <w:rPr>
          <w:rStyle w:val="Hyperlink"/>
          <w:rFonts w:ascii="Arial" w:hAnsi="Arial" w:cs="Arial"/>
          <w:color w:val="auto"/>
          <w:u w:val="none"/>
          <w:lang w:val="fr-CA"/>
        </w:rPr>
        <w:t xml:space="preserve">mis en </w:t>
      </w:r>
      <w:r w:rsidR="00DE1A14" w:rsidRPr="009C1609">
        <w:rPr>
          <w:rStyle w:val="Hyperlink"/>
          <w:rFonts w:ascii="Arial" w:hAnsi="Arial" w:cs="Arial"/>
          <w:color w:val="auto"/>
          <w:u w:val="none"/>
          <w:lang w:val="fr-CA"/>
        </w:rPr>
        <w:t>œuvre</w:t>
      </w:r>
      <w:r w:rsidR="00B32BAB" w:rsidRPr="009C1609">
        <w:rPr>
          <w:rStyle w:val="Hyperlink"/>
          <w:rFonts w:ascii="Arial" w:hAnsi="Arial" w:cs="Arial"/>
          <w:color w:val="auto"/>
          <w:u w:val="none"/>
          <w:lang w:val="fr-CA"/>
        </w:rPr>
        <w:t xml:space="preserve"> afin qu’il réintègre son poste ou un poste </w:t>
      </w:r>
      <w:r w:rsidR="00EA6C61" w:rsidRPr="009C1609">
        <w:rPr>
          <w:rStyle w:val="Hyperlink"/>
          <w:rFonts w:ascii="Arial" w:hAnsi="Arial" w:cs="Arial"/>
          <w:color w:val="auto"/>
          <w:u w:val="none"/>
          <w:lang w:val="fr-CA"/>
        </w:rPr>
        <w:t xml:space="preserve">assorti de </w:t>
      </w:r>
      <w:r w:rsidR="00B32BAB" w:rsidRPr="009C1609">
        <w:rPr>
          <w:rStyle w:val="Hyperlink"/>
          <w:rFonts w:ascii="Arial" w:hAnsi="Arial" w:cs="Arial"/>
          <w:color w:val="auto"/>
          <w:u w:val="none"/>
          <w:lang w:val="fr-CA"/>
        </w:rPr>
        <w:t>responsabilités équivalentes</w:t>
      </w:r>
      <w:r w:rsidR="00EA6C61" w:rsidRPr="009C1609">
        <w:rPr>
          <w:rStyle w:val="Hyperlink"/>
          <w:rFonts w:ascii="Arial" w:hAnsi="Arial" w:cs="Arial"/>
          <w:color w:val="auto"/>
          <w:u w:val="none"/>
          <w:lang w:val="fr-CA"/>
        </w:rPr>
        <w:t xml:space="preserve">, mais </w:t>
      </w:r>
      <w:r w:rsidR="00B32BAB" w:rsidRPr="009C1609">
        <w:rPr>
          <w:rStyle w:val="Hyperlink"/>
          <w:rFonts w:ascii="Arial" w:hAnsi="Arial" w:cs="Arial"/>
          <w:color w:val="auto"/>
          <w:u w:val="none"/>
          <w:lang w:val="fr-CA"/>
        </w:rPr>
        <w:t xml:space="preserve">il est impossible de garantir </w:t>
      </w:r>
      <w:r w:rsidR="00C07EE8" w:rsidRPr="009C1609">
        <w:rPr>
          <w:rStyle w:val="Hyperlink"/>
          <w:rFonts w:ascii="Arial" w:hAnsi="Arial" w:cs="Arial"/>
          <w:color w:val="auto"/>
          <w:u w:val="none"/>
          <w:lang w:val="fr-CA"/>
        </w:rPr>
        <w:t xml:space="preserve">que </w:t>
      </w:r>
      <w:r w:rsidR="00B32BAB" w:rsidRPr="009C1609">
        <w:rPr>
          <w:rStyle w:val="Hyperlink"/>
          <w:rFonts w:ascii="Arial" w:hAnsi="Arial" w:cs="Arial"/>
          <w:color w:val="auto"/>
          <w:u w:val="none"/>
          <w:lang w:val="fr-CA"/>
        </w:rPr>
        <w:t>l</w:t>
      </w:r>
      <w:r w:rsidR="00C07EE8" w:rsidRPr="009C1609">
        <w:rPr>
          <w:rStyle w:val="Hyperlink"/>
          <w:rFonts w:ascii="Arial" w:hAnsi="Arial" w:cs="Arial"/>
          <w:color w:val="auto"/>
          <w:u w:val="none"/>
          <w:lang w:val="fr-CA"/>
        </w:rPr>
        <w:t>e</w:t>
      </w:r>
      <w:r w:rsidR="00B32BAB" w:rsidRPr="009C1609">
        <w:rPr>
          <w:rStyle w:val="Hyperlink"/>
          <w:rFonts w:ascii="Arial" w:hAnsi="Arial" w:cs="Arial"/>
          <w:color w:val="auto"/>
          <w:u w:val="none"/>
          <w:lang w:val="fr-CA"/>
        </w:rPr>
        <w:t xml:space="preserve"> </w:t>
      </w:r>
      <w:r w:rsidR="00C07EE8" w:rsidRPr="009C1609">
        <w:rPr>
          <w:rStyle w:val="Hyperlink"/>
          <w:rFonts w:ascii="Arial" w:hAnsi="Arial" w:cs="Arial"/>
          <w:color w:val="auto"/>
          <w:u w:val="none"/>
          <w:lang w:val="fr-CA"/>
        </w:rPr>
        <w:t xml:space="preserve">même </w:t>
      </w:r>
      <w:r w:rsidR="00B32BAB" w:rsidRPr="009C1609">
        <w:rPr>
          <w:rStyle w:val="Hyperlink"/>
          <w:rFonts w:ascii="Arial" w:hAnsi="Arial" w:cs="Arial"/>
          <w:color w:val="auto"/>
          <w:u w:val="none"/>
          <w:lang w:val="fr-CA"/>
        </w:rPr>
        <w:t xml:space="preserve">poste sera </w:t>
      </w:r>
      <w:r w:rsidR="00C07EE8" w:rsidRPr="009C1609">
        <w:rPr>
          <w:rStyle w:val="Hyperlink"/>
          <w:rFonts w:ascii="Arial" w:hAnsi="Arial" w:cs="Arial"/>
          <w:color w:val="auto"/>
          <w:u w:val="none"/>
          <w:lang w:val="fr-CA"/>
        </w:rPr>
        <w:t xml:space="preserve">alors </w:t>
      </w:r>
      <w:r w:rsidR="00B32BAB" w:rsidRPr="009C1609">
        <w:rPr>
          <w:rStyle w:val="Hyperlink"/>
          <w:rFonts w:ascii="Arial" w:hAnsi="Arial" w:cs="Arial"/>
          <w:color w:val="auto"/>
          <w:u w:val="none"/>
          <w:lang w:val="fr-CA"/>
        </w:rPr>
        <w:t>disponible.</w:t>
      </w:r>
    </w:p>
    <w:p w14:paraId="00019A73" w14:textId="4CE36AEA" w:rsidR="00FD1D90" w:rsidRPr="009C1609" w:rsidRDefault="00183C77" w:rsidP="00B5204F">
      <w:pPr>
        <w:pStyle w:val="Heading2"/>
        <w:rPr>
          <w:rStyle w:val="Hyperlink"/>
          <w:rFonts w:cs="Arial"/>
          <w:b/>
          <w:color w:val="2E74B5" w:themeColor="accent1" w:themeShade="BF"/>
          <w:szCs w:val="24"/>
          <w:u w:val="none"/>
          <w:lang w:val="fr-CA"/>
        </w:rPr>
      </w:pPr>
      <w:bookmarkStart w:id="32" w:name="_Toc467227719"/>
      <w:r w:rsidRPr="009C1609">
        <w:rPr>
          <w:rStyle w:val="Hyperlink"/>
          <w:rFonts w:cs="Arial"/>
          <w:b/>
          <w:color w:val="2E74B5" w:themeColor="accent1" w:themeShade="BF"/>
          <w:szCs w:val="24"/>
          <w:u w:val="none"/>
          <w:lang w:val="fr-CA"/>
        </w:rPr>
        <w:t>Congé électoral</w:t>
      </w:r>
      <w:bookmarkEnd w:id="32"/>
    </w:p>
    <w:p w14:paraId="588EEE70" w14:textId="1D7FA4FE" w:rsidR="00FD1D90" w:rsidRPr="009C1609" w:rsidRDefault="00DD4A2B" w:rsidP="00F64672">
      <w:pPr>
        <w:spacing w:after="120"/>
        <w:ind w:left="270"/>
        <w:rPr>
          <w:rFonts w:ascii="Arial" w:hAnsi="Arial" w:cs="Arial"/>
          <w:lang w:val="fr-CA" w:eastAsia="en-CA"/>
        </w:rPr>
      </w:pPr>
      <w:r w:rsidRPr="009C1609">
        <w:rPr>
          <w:rFonts w:ascii="Arial" w:hAnsi="Arial" w:cs="Arial"/>
          <w:highlight w:val="yellow"/>
          <w:lang w:val="fr-CA" w:eastAsia="en-CA"/>
        </w:rPr>
        <w:t>&lt;</w:t>
      </w:r>
      <w:r w:rsidR="00C07EE8" w:rsidRPr="009C1609">
        <w:rPr>
          <w:rFonts w:ascii="Arial" w:hAnsi="Arial" w:cs="Arial"/>
          <w:highlight w:val="yellow"/>
          <w:lang w:val="fr-CA" w:eastAsia="en-CA"/>
        </w:rPr>
        <w:t>Nom de l</w:t>
      </w:r>
      <w:r w:rsidR="005F099A" w:rsidRPr="009C1609">
        <w:rPr>
          <w:rFonts w:ascii="Arial" w:hAnsi="Arial" w:cs="Arial"/>
          <w:highlight w:val="yellow"/>
          <w:lang w:val="fr-CA" w:eastAsia="en-CA"/>
        </w:rPr>
        <w:t>a</w:t>
      </w:r>
      <w:r w:rsidR="00183C77" w:rsidRPr="009C1609">
        <w:rPr>
          <w:rFonts w:ascii="Arial" w:hAnsi="Arial" w:cs="Arial"/>
          <w:highlight w:val="yellow"/>
          <w:lang w:val="fr-CA" w:eastAsia="en-CA"/>
        </w:rPr>
        <w:t xml:space="preserve"> FNS</w:t>
      </w:r>
      <w:r w:rsidRPr="009C1609">
        <w:rPr>
          <w:rFonts w:ascii="Arial" w:hAnsi="Arial" w:cs="Arial"/>
          <w:highlight w:val="yellow"/>
          <w:lang w:val="fr-CA" w:eastAsia="en-CA"/>
        </w:rPr>
        <w:t>&gt;</w:t>
      </w:r>
      <w:r w:rsidR="00FD1D90" w:rsidRPr="009C1609">
        <w:rPr>
          <w:rFonts w:ascii="Arial" w:hAnsi="Arial" w:cs="Arial"/>
          <w:lang w:val="fr-CA" w:eastAsia="en-CA"/>
        </w:rPr>
        <w:t xml:space="preserve"> </w:t>
      </w:r>
      <w:r w:rsidR="00183C77" w:rsidRPr="009C1609">
        <w:rPr>
          <w:rFonts w:ascii="Arial" w:hAnsi="Arial" w:cs="Arial"/>
          <w:lang w:val="fr-CA" w:eastAsia="en-CA"/>
        </w:rPr>
        <w:t>prot</w:t>
      </w:r>
      <w:r w:rsidR="00C07EE8" w:rsidRPr="009C1609">
        <w:rPr>
          <w:rFonts w:ascii="Arial" w:hAnsi="Arial" w:cs="Arial"/>
          <w:lang w:val="fr-CA" w:eastAsia="en-CA"/>
        </w:rPr>
        <w:t>ège</w:t>
      </w:r>
      <w:r w:rsidR="00183C77" w:rsidRPr="009C1609">
        <w:rPr>
          <w:rFonts w:ascii="Arial" w:hAnsi="Arial" w:cs="Arial"/>
          <w:lang w:val="fr-CA" w:eastAsia="en-CA"/>
        </w:rPr>
        <w:t xml:space="preserve"> le droit</w:t>
      </w:r>
      <w:r w:rsidR="00217475" w:rsidRPr="009C1609">
        <w:rPr>
          <w:rFonts w:ascii="Arial" w:hAnsi="Arial" w:cs="Arial"/>
          <w:lang w:val="fr-CA" w:eastAsia="en-CA"/>
        </w:rPr>
        <w:t xml:space="preserve"> démocratique</w:t>
      </w:r>
      <w:r w:rsidR="00183C77" w:rsidRPr="009C1609">
        <w:rPr>
          <w:rFonts w:ascii="Arial" w:hAnsi="Arial" w:cs="Arial"/>
          <w:lang w:val="fr-CA" w:eastAsia="en-CA"/>
        </w:rPr>
        <w:t xml:space="preserve"> de tou</w:t>
      </w:r>
      <w:r w:rsidR="00C07EE8" w:rsidRPr="009C1609">
        <w:rPr>
          <w:rFonts w:ascii="Arial" w:hAnsi="Arial" w:cs="Arial"/>
          <w:lang w:val="fr-CA" w:eastAsia="en-CA"/>
        </w:rPr>
        <w:t>t</w:t>
      </w:r>
      <w:r w:rsidR="00183C77" w:rsidRPr="009C1609">
        <w:rPr>
          <w:rFonts w:ascii="Arial" w:hAnsi="Arial" w:cs="Arial"/>
          <w:lang w:val="fr-CA" w:eastAsia="en-CA"/>
        </w:rPr>
        <w:t xml:space="preserve"> </w:t>
      </w:r>
      <w:r w:rsidR="00C07EE8" w:rsidRPr="009C1609">
        <w:rPr>
          <w:rFonts w:ascii="Arial" w:hAnsi="Arial" w:cs="Arial"/>
          <w:lang w:val="fr-CA" w:eastAsia="en-CA"/>
        </w:rPr>
        <w:t>employé</w:t>
      </w:r>
      <w:r w:rsidR="00183C77" w:rsidRPr="009C1609">
        <w:rPr>
          <w:rFonts w:ascii="Arial" w:hAnsi="Arial" w:cs="Arial"/>
          <w:lang w:val="fr-CA" w:eastAsia="en-CA"/>
        </w:rPr>
        <w:t xml:space="preserve"> à exercer </w:t>
      </w:r>
      <w:r w:rsidR="00C07EE8" w:rsidRPr="009C1609">
        <w:rPr>
          <w:rFonts w:ascii="Arial" w:hAnsi="Arial" w:cs="Arial"/>
          <w:lang w:val="fr-CA" w:eastAsia="en-CA"/>
        </w:rPr>
        <w:t>son</w:t>
      </w:r>
      <w:r w:rsidR="006E0EAC" w:rsidRPr="009C1609">
        <w:rPr>
          <w:rFonts w:ascii="Arial" w:hAnsi="Arial" w:cs="Arial"/>
          <w:lang w:val="fr-CA" w:eastAsia="en-CA"/>
        </w:rPr>
        <w:t xml:space="preserve"> </w:t>
      </w:r>
      <w:r w:rsidR="00C07EE8" w:rsidRPr="009C1609">
        <w:rPr>
          <w:rFonts w:ascii="Arial" w:hAnsi="Arial" w:cs="Arial"/>
          <w:lang w:val="fr-CA" w:eastAsia="en-CA"/>
        </w:rPr>
        <w:t xml:space="preserve">droit de </w:t>
      </w:r>
      <w:r w:rsidR="00217475" w:rsidRPr="009C1609">
        <w:rPr>
          <w:rFonts w:ascii="Arial" w:hAnsi="Arial" w:cs="Arial"/>
          <w:lang w:val="fr-CA" w:eastAsia="en-CA"/>
        </w:rPr>
        <w:t>vote</w:t>
      </w:r>
      <w:r w:rsidR="00183C77" w:rsidRPr="009C1609">
        <w:rPr>
          <w:rFonts w:ascii="Arial" w:hAnsi="Arial" w:cs="Arial"/>
          <w:lang w:val="fr-CA" w:eastAsia="en-CA"/>
        </w:rPr>
        <w:t xml:space="preserve"> la journée des élections</w:t>
      </w:r>
      <w:r w:rsidR="00217475" w:rsidRPr="009C1609">
        <w:rPr>
          <w:rFonts w:ascii="Arial" w:hAnsi="Arial" w:cs="Arial"/>
          <w:lang w:val="fr-CA" w:eastAsia="en-CA"/>
        </w:rPr>
        <w:t>,</w:t>
      </w:r>
      <w:r w:rsidR="00183C77" w:rsidRPr="009C1609">
        <w:rPr>
          <w:rFonts w:ascii="Arial" w:hAnsi="Arial" w:cs="Arial"/>
          <w:lang w:val="fr-CA" w:eastAsia="en-CA"/>
        </w:rPr>
        <w:t xml:space="preserve"> et agi</w:t>
      </w:r>
      <w:r w:rsidR="00C07EE8" w:rsidRPr="009C1609">
        <w:rPr>
          <w:rFonts w:ascii="Arial" w:hAnsi="Arial" w:cs="Arial"/>
          <w:lang w:val="fr-CA" w:eastAsia="en-CA"/>
        </w:rPr>
        <w:t>t</w:t>
      </w:r>
      <w:r w:rsidR="00183C77" w:rsidRPr="009C1609">
        <w:rPr>
          <w:rFonts w:ascii="Arial" w:hAnsi="Arial" w:cs="Arial"/>
          <w:lang w:val="fr-CA" w:eastAsia="en-CA"/>
        </w:rPr>
        <w:t xml:space="preserve"> ainsi </w:t>
      </w:r>
      <w:r w:rsidR="00C07EE8" w:rsidRPr="009C1609">
        <w:rPr>
          <w:rFonts w:ascii="Arial" w:hAnsi="Arial" w:cs="Arial"/>
          <w:lang w:val="fr-CA" w:eastAsia="en-CA"/>
        </w:rPr>
        <w:t xml:space="preserve">conformément aux lois </w:t>
      </w:r>
      <w:r w:rsidR="00183C77" w:rsidRPr="009C1609">
        <w:rPr>
          <w:rFonts w:ascii="Arial" w:hAnsi="Arial" w:cs="Arial"/>
          <w:lang w:val="fr-CA" w:eastAsia="en-CA"/>
        </w:rPr>
        <w:t>fédérales et provinciale</w:t>
      </w:r>
      <w:r w:rsidR="006E0EAC" w:rsidRPr="009C1609">
        <w:rPr>
          <w:rFonts w:ascii="Arial" w:hAnsi="Arial" w:cs="Arial"/>
          <w:lang w:val="fr-CA" w:eastAsia="en-CA"/>
        </w:rPr>
        <w:t>s</w:t>
      </w:r>
      <w:r w:rsidR="00183C77" w:rsidRPr="009C1609">
        <w:rPr>
          <w:rFonts w:ascii="Arial" w:hAnsi="Arial" w:cs="Arial"/>
          <w:lang w:val="fr-CA" w:eastAsia="en-CA"/>
        </w:rPr>
        <w:t xml:space="preserve"> </w:t>
      </w:r>
      <w:r w:rsidR="00C07EE8" w:rsidRPr="009C1609">
        <w:rPr>
          <w:rFonts w:ascii="Arial" w:hAnsi="Arial" w:cs="Arial"/>
          <w:lang w:val="fr-CA" w:eastAsia="en-CA"/>
        </w:rPr>
        <w:t>garantissa</w:t>
      </w:r>
      <w:r w:rsidR="00183C77" w:rsidRPr="009C1609">
        <w:rPr>
          <w:rFonts w:ascii="Arial" w:hAnsi="Arial" w:cs="Arial"/>
          <w:lang w:val="fr-CA" w:eastAsia="en-CA"/>
        </w:rPr>
        <w:t xml:space="preserve">nt </w:t>
      </w:r>
      <w:r w:rsidR="00C07EE8" w:rsidRPr="009C1609">
        <w:rPr>
          <w:rFonts w:ascii="Arial" w:hAnsi="Arial" w:cs="Arial"/>
          <w:lang w:val="fr-CA" w:eastAsia="en-CA"/>
        </w:rPr>
        <w:t xml:space="preserve">à l’employé qu’il se verra accorder du </w:t>
      </w:r>
      <w:r w:rsidR="00183C77" w:rsidRPr="009C1609">
        <w:rPr>
          <w:rFonts w:ascii="Arial" w:hAnsi="Arial" w:cs="Arial"/>
          <w:lang w:val="fr-CA" w:eastAsia="en-CA"/>
        </w:rPr>
        <w:t xml:space="preserve">temps pour </w:t>
      </w:r>
      <w:r w:rsidR="00C07EE8" w:rsidRPr="009C1609">
        <w:rPr>
          <w:rFonts w:ascii="Arial" w:hAnsi="Arial" w:cs="Arial"/>
          <w:lang w:val="fr-CA" w:eastAsia="en-CA"/>
        </w:rPr>
        <w:t xml:space="preserve">aller </w:t>
      </w:r>
      <w:r w:rsidR="00183C77" w:rsidRPr="009C1609">
        <w:rPr>
          <w:rFonts w:ascii="Arial" w:hAnsi="Arial" w:cs="Arial"/>
          <w:lang w:val="fr-CA" w:eastAsia="en-CA"/>
        </w:rPr>
        <w:t>voter.</w:t>
      </w:r>
    </w:p>
    <w:p w14:paraId="7E5E3586" w14:textId="228DD051" w:rsidR="00FD1D90" w:rsidRPr="009C1609" w:rsidRDefault="00183C77" w:rsidP="00F64672">
      <w:pPr>
        <w:spacing w:after="120"/>
        <w:ind w:left="270"/>
        <w:rPr>
          <w:rFonts w:ascii="Arial" w:hAnsi="Arial" w:cs="Arial"/>
          <w:lang w:val="fr-CA" w:eastAsia="en-CA"/>
        </w:rPr>
      </w:pPr>
      <w:r w:rsidRPr="009C1609">
        <w:rPr>
          <w:rFonts w:ascii="Arial" w:hAnsi="Arial" w:cs="Arial"/>
          <w:lang w:val="fr-CA" w:eastAsia="en-CA"/>
        </w:rPr>
        <w:t>L</w:t>
      </w:r>
      <w:r w:rsidR="00693495" w:rsidRPr="009C1609">
        <w:rPr>
          <w:rFonts w:ascii="Arial" w:hAnsi="Arial" w:cs="Arial"/>
          <w:lang w:val="fr-CA" w:eastAsia="en-CA"/>
        </w:rPr>
        <w:t xml:space="preserve">es </w:t>
      </w:r>
      <w:r w:rsidR="00C07EE8" w:rsidRPr="009C1609">
        <w:rPr>
          <w:rFonts w:ascii="Arial" w:hAnsi="Arial" w:cs="Arial"/>
          <w:lang w:val="fr-CA" w:eastAsia="en-CA"/>
        </w:rPr>
        <w:t>besoins fonctionnels de l’organisme</w:t>
      </w:r>
      <w:r w:rsidR="00693495" w:rsidRPr="009C1609">
        <w:rPr>
          <w:rFonts w:ascii="Arial" w:hAnsi="Arial" w:cs="Arial"/>
          <w:lang w:val="fr-CA" w:eastAsia="en-CA"/>
        </w:rPr>
        <w:t xml:space="preserve"> s</w:t>
      </w:r>
      <w:r w:rsidRPr="009C1609">
        <w:rPr>
          <w:rFonts w:ascii="Arial" w:hAnsi="Arial" w:cs="Arial"/>
          <w:lang w:val="fr-CA" w:eastAsia="en-CA"/>
        </w:rPr>
        <w:t>ont pris en considération</w:t>
      </w:r>
      <w:r w:rsidR="00C07EE8" w:rsidRPr="009C1609">
        <w:rPr>
          <w:rFonts w:ascii="Arial" w:hAnsi="Arial" w:cs="Arial"/>
          <w:lang w:val="fr-CA" w:eastAsia="en-CA"/>
        </w:rPr>
        <w:t xml:space="preserve"> et</w:t>
      </w:r>
      <w:r w:rsidR="006E0EAC" w:rsidRPr="009C1609">
        <w:rPr>
          <w:rFonts w:ascii="Arial" w:hAnsi="Arial" w:cs="Arial"/>
          <w:lang w:val="fr-CA" w:eastAsia="en-CA"/>
        </w:rPr>
        <w:t xml:space="preserve"> </w:t>
      </w:r>
      <w:r w:rsidR="00693495" w:rsidRPr="009C1609">
        <w:rPr>
          <w:rFonts w:ascii="Arial" w:hAnsi="Arial" w:cs="Arial"/>
          <w:lang w:val="fr-CA" w:eastAsia="en-CA"/>
        </w:rPr>
        <w:t>des horaires s</w:t>
      </w:r>
      <w:r w:rsidRPr="009C1609">
        <w:rPr>
          <w:rFonts w:ascii="Arial" w:hAnsi="Arial" w:cs="Arial"/>
          <w:lang w:val="fr-CA" w:eastAsia="en-CA"/>
        </w:rPr>
        <w:t xml:space="preserve">ont </w:t>
      </w:r>
      <w:r w:rsidR="00C07EE8" w:rsidRPr="009C1609">
        <w:rPr>
          <w:rFonts w:ascii="Arial" w:hAnsi="Arial" w:cs="Arial"/>
          <w:lang w:val="fr-CA" w:eastAsia="en-CA"/>
        </w:rPr>
        <w:t>prévu</w:t>
      </w:r>
      <w:r w:rsidRPr="009C1609">
        <w:rPr>
          <w:rFonts w:ascii="Arial" w:hAnsi="Arial" w:cs="Arial"/>
          <w:lang w:val="fr-CA" w:eastAsia="en-CA"/>
        </w:rPr>
        <w:t xml:space="preserve">s </w:t>
      </w:r>
      <w:r w:rsidR="00C07EE8" w:rsidRPr="009C1609">
        <w:rPr>
          <w:rFonts w:ascii="Arial" w:hAnsi="Arial" w:cs="Arial"/>
          <w:lang w:val="fr-CA" w:eastAsia="en-CA"/>
        </w:rPr>
        <w:t>pour faire en sorte que</w:t>
      </w:r>
      <w:r w:rsidRPr="009C1609">
        <w:rPr>
          <w:rFonts w:ascii="Arial" w:hAnsi="Arial" w:cs="Arial"/>
          <w:lang w:val="fr-CA" w:eastAsia="en-CA"/>
        </w:rPr>
        <w:t xml:space="preserve"> </w:t>
      </w:r>
      <w:r w:rsidR="00217475" w:rsidRPr="009C1609">
        <w:rPr>
          <w:rFonts w:ascii="Arial" w:hAnsi="Arial" w:cs="Arial"/>
          <w:lang w:val="fr-CA" w:eastAsia="en-CA"/>
        </w:rPr>
        <w:t xml:space="preserve">chaque </w:t>
      </w:r>
      <w:r w:rsidR="00C07EE8" w:rsidRPr="009C1609">
        <w:rPr>
          <w:rFonts w:ascii="Arial" w:hAnsi="Arial" w:cs="Arial"/>
          <w:lang w:val="fr-CA" w:eastAsia="en-CA"/>
        </w:rPr>
        <w:t>employé</w:t>
      </w:r>
      <w:r w:rsidRPr="009C1609">
        <w:rPr>
          <w:rFonts w:ascii="Arial" w:hAnsi="Arial" w:cs="Arial"/>
          <w:lang w:val="fr-CA" w:eastAsia="en-CA"/>
        </w:rPr>
        <w:t xml:space="preserve"> </w:t>
      </w:r>
      <w:r w:rsidR="00C07EE8" w:rsidRPr="009C1609">
        <w:rPr>
          <w:rFonts w:ascii="Arial" w:hAnsi="Arial" w:cs="Arial"/>
          <w:lang w:val="fr-CA" w:eastAsia="en-CA"/>
        </w:rPr>
        <w:t xml:space="preserve">dispose de </w:t>
      </w:r>
      <w:r w:rsidR="00DD4A2B" w:rsidRPr="009C1609">
        <w:rPr>
          <w:rFonts w:ascii="Arial" w:hAnsi="Arial" w:cs="Arial"/>
          <w:highlight w:val="yellow"/>
          <w:lang w:val="fr-CA" w:eastAsia="en-CA"/>
        </w:rPr>
        <w:t>&lt;</w:t>
      </w:r>
      <w:r w:rsidR="00AF50FA" w:rsidRPr="009C1609">
        <w:rPr>
          <w:rFonts w:ascii="Arial" w:hAnsi="Arial" w:cs="Arial"/>
          <w:highlight w:val="yellow"/>
          <w:lang w:val="fr-CA" w:eastAsia="en-CA"/>
        </w:rPr>
        <w:t xml:space="preserve">nombre, </w:t>
      </w:r>
      <w:r w:rsidR="00C07EE8" w:rsidRPr="009C1609">
        <w:rPr>
          <w:rFonts w:ascii="Arial" w:hAnsi="Arial" w:cs="Arial"/>
          <w:highlight w:val="yellow"/>
          <w:lang w:val="fr-CA" w:eastAsia="en-CA"/>
        </w:rPr>
        <w:t>p. </w:t>
      </w:r>
      <w:r w:rsidR="00AF50FA" w:rsidRPr="009C1609">
        <w:rPr>
          <w:rFonts w:ascii="Arial" w:hAnsi="Arial" w:cs="Arial"/>
          <w:highlight w:val="yellow"/>
          <w:lang w:val="fr-CA" w:eastAsia="en-CA"/>
        </w:rPr>
        <w:t>ex. : trois (3</w:t>
      </w:r>
      <w:r w:rsidR="00FD1D90" w:rsidRPr="009C1609">
        <w:rPr>
          <w:rFonts w:ascii="Arial" w:hAnsi="Arial" w:cs="Arial"/>
          <w:highlight w:val="yellow"/>
          <w:lang w:val="fr-CA" w:eastAsia="en-CA"/>
        </w:rPr>
        <w:t>)</w:t>
      </w:r>
      <w:r w:rsidR="00DD4A2B" w:rsidRPr="009C1609">
        <w:rPr>
          <w:rFonts w:ascii="Arial" w:hAnsi="Arial" w:cs="Arial"/>
          <w:highlight w:val="yellow"/>
          <w:lang w:val="fr-CA" w:eastAsia="en-CA"/>
        </w:rPr>
        <w:t>&gt;</w:t>
      </w:r>
      <w:r w:rsidR="00C108A2" w:rsidRPr="009C1609">
        <w:rPr>
          <w:rFonts w:ascii="Arial" w:hAnsi="Arial" w:cs="Arial"/>
          <w:lang w:val="fr-CA" w:eastAsia="en-CA"/>
        </w:rPr>
        <w:t xml:space="preserve"> </w:t>
      </w:r>
      <w:r w:rsidR="00AF50FA" w:rsidRPr="009C1609">
        <w:rPr>
          <w:rFonts w:ascii="Arial" w:hAnsi="Arial" w:cs="Arial"/>
          <w:lang w:val="fr-CA" w:eastAsia="en-CA"/>
        </w:rPr>
        <w:t xml:space="preserve">heures pendant </w:t>
      </w:r>
      <w:r w:rsidR="00217475" w:rsidRPr="009C1609">
        <w:rPr>
          <w:rFonts w:ascii="Arial" w:hAnsi="Arial" w:cs="Arial"/>
          <w:lang w:val="fr-CA" w:eastAsia="en-CA"/>
        </w:rPr>
        <w:t>la période</w:t>
      </w:r>
      <w:r w:rsidR="00AF50FA" w:rsidRPr="009C1609">
        <w:rPr>
          <w:rFonts w:ascii="Arial" w:hAnsi="Arial" w:cs="Arial"/>
          <w:lang w:val="fr-CA" w:eastAsia="en-CA"/>
        </w:rPr>
        <w:t xml:space="preserve"> </w:t>
      </w:r>
      <w:r w:rsidR="006E0EAC" w:rsidRPr="009C1609">
        <w:rPr>
          <w:rFonts w:ascii="Arial" w:hAnsi="Arial" w:cs="Arial"/>
          <w:lang w:val="fr-CA" w:eastAsia="en-CA"/>
        </w:rPr>
        <w:t xml:space="preserve">de </w:t>
      </w:r>
      <w:r w:rsidR="00AF50FA" w:rsidRPr="009C1609">
        <w:rPr>
          <w:rFonts w:ascii="Arial" w:hAnsi="Arial" w:cs="Arial"/>
          <w:lang w:val="fr-CA" w:eastAsia="en-CA"/>
        </w:rPr>
        <w:t xml:space="preserve">scrutin afin d’exercer </w:t>
      </w:r>
      <w:r w:rsidR="006E0EAC" w:rsidRPr="009C1609">
        <w:rPr>
          <w:rFonts w:ascii="Arial" w:hAnsi="Arial" w:cs="Arial"/>
          <w:lang w:val="fr-CA" w:eastAsia="en-CA"/>
        </w:rPr>
        <w:t>son</w:t>
      </w:r>
      <w:r w:rsidR="00AF50FA" w:rsidRPr="009C1609">
        <w:rPr>
          <w:rFonts w:ascii="Arial" w:hAnsi="Arial" w:cs="Arial"/>
          <w:lang w:val="fr-CA" w:eastAsia="en-CA"/>
        </w:rPr>
        <w:t xml:space="preserve"> droit de vote.</w:t>
      </w:r>
    </w:p>
    <w:p w14:paraId="7F384086" w14:textId="69B23D42" w:rsidR="006938BA" w:rsidRPr="009C1609" w:rsidRDefault="00C023FC" w:rsidP="00F64672">
      <w:pPr>
        <w:spacing w:after="240"/>
        <w:ind w:left="270"/>
        <w:rPr>
          <w:rFonts w:ascii="Verdana" w:hAnsi="Verdana"/>
          <w:lang w:val="fr-CA" w:eastAsia="en-CA"/>
        </w:rPr>
      </w:pPr>
      <w:r w:rsidRPr="009C1609">
        <w:rPr>
          <w:rFonts w:ascii="Arial" w:hAnsi="Arial" w:cs="Arial"/>
          <w:lang w:val="fr-CA" w:eastAsia="en-CA"/>
        </w:rPr>
        <w:t>Si</w:t>
      </w:r>
      <w:r w:rsidR="00AF50FA" w:rsidRPr="009C1609">
        <w:rPr>
          <w:rFonts w:ascii="Arial" w:hAnsi="Arial" w:cs="Arial"/>
          <w:lang w:val="fr-CA" w:eastAsia="en-CA"/>
        </w:rPr>
        <w:t xml:space="preserve"> l’horaire </w:t>
      </w:r>
      <w:r w:rsidRPr="009C1609">
        <w:rPr>
          <w:rFonts w:ascii="Arial" w:hAnsi="Arial" w:cs="Arial"/>
          <w:lang w:val="fr-CA" w:eastAsia="en-CA"/>
        </w:rPr>
        <w:t xml:space="preserve">normal </w:t>
      </w:r>
      <w:r w:rsidR="00AF50FA" w:rsidRPr="009C1609">
        <w:rPr>
          <w:rFonts w:ascii="Arial" w:hAnsi="Arial" w:cs="Arial"/>
          <w:lang w:val="fr-CA" w:eastAsia="en-CA"/>
        </w:rPr>
        <w:t>d’un employé permet déjà un</w:t>
      </w:r>
      <w:r w:rsidRPr="009C1609">
        <w:rPr>
          <w:rFonts w:ascii="Arial" w:hAnsi="Arial" w:cs="Arial"/>
          <w:lang w:val="fr-CA" w:eastAsia="en-CA"/>
        </w:rPr>
        <w:t>e période</w:t>
      </w:r>
      <w:r w:rsidR="00AF50FA" w:rsidRPr="009C1609">
        <w:rPr>
          <w:rFonts w:ascii="Arial" w:hAnsi="Arial" w:cs="Arial"/>
          <w:lang w:val="fr-CA" w:eastAsia="en-CA"/>
        </w:rPr>
        <w:t xml:space="preserve"> de </w:t>
      </w:r>
      <w:r w:rsidR="00AF50FA" w:rsidRPr="009C1609">
        <w:rPr>
          <w:rFonts w:ascii="Arial" w:hAnsi="Arial" w:cs="Arial"/>
          <w:highlight w:val="yellow"/>
          <w:lang w:val="fr-CA" w:eastAsia="en-CA"/>
        </w:rPr>
        <w:t xml:space="preserve">&lt;nombre, </w:t>
      </w:r>
      <w:r w:rsidRPr="009C1609">
        <w:rPr>
          <w:rFonts w:ascii="Arial" w:hAnsi="Arial" w:cs="Arial"/>
          <w:highlight w:val="yellow"/>
          <w:lang w:val="fr-CA" w:eastAsia="en-CA"/>
        </w:rPr>
        <w:t>p. </w:t>
      </w:r>
      <w:r w:rsidR="00AF50FA" w:rsidRPr="009C1609">
        <w:rPr>
          <w:rFonts w:ascii="Arial" w:hAnsi="Arial" w:cs="Arial"/>
          <w:highlight w:val="yellow"/>
          <w:lang w:val="fr-CA" w:eastAsia="en-CA"/>
        </w:rPr>
        <w:t>ex. : trois (3)&gt;</w:t>
      </w:r>
      <w:r w:rsidR="00AF50FA" w:rsidRPr="009C1609">
        <w:rPr>
          <w:rFonts w:ascii="Arial" w:hAnsi="Arial" w:cs="Arial"/>
          <w:lang w:val="fr-CA" w:eastAsia="en-CA"/>
        </w:rPr>
        <w:t xml:space="preserve"> heures libres</w:t>
      </w:r>
      <w:r w:rsidR="00693495" w:rsidRPr="009C1609">
        <w:rPr>
          <w:rFonts w:ascii="Arial" w:hAnsi="Arial" w:cs="Arial"/>
          <w:lang w:val="fr-CA" w:eastAsia="en-CA"/>
        </w:rPr>
        <w:t xml:space="preserve"> </w:t>
      </w:r>
      <w:r w:rsidRPr="009C1609">
        <w:rPr>
          <w:rFonts w:ascii="Arial" w:hAnsi="Arial" w:cs="Arial"/>
          <w:lang w:val="fr-CA" w:eastAsia="en-CA"/>
        </w:rPr>
        <w:t>durant la journée des élections</w:t>
      </w:r>
      <w:r w:rsidR="00693495" w:rsidRPr="009C1609">
        <w:rPr>
          <w:rFonts w:ascii="Arial" w:hAnsi="Arial" w:cs="Arial"/>
          <w:lang w:val="fr-CA" w:eastAsia="en-CA"/>
        </w:rPr>
        <w:t xml:space="preserve">, </w:t>
      </w:r>
      <w:r w:rsidRPr="009C1609">
        <w:rPr>
          <w:rFonts w:ascii="Arial" w:hAnsi="Arial" w:cs="Arial"/>
          <w:lang w:val="fr-CA" w:eastAsia="en-CA"/>
        </w:rPr>
        <w:t>cet employé travaillera selon son horaire normal</w:t>
      </w:r>
      <w:r w:rsidR="00FD1D90" w:rsidRPr="009C1609">
        <w:rPr>
          <w:rFonts w:ascii="Arial" w:hAnsi="Arial" w:cs="Arial"/>
          <w:lang w:val="fr-CA" w:eastAsia="en-CA"/>
        </w:rPr>
        <w:t xml:space="preserve">. </w:t>
      </w:r>
      <w:r w:rsidR="00AF50FA" w:rsidRPr="009C1609">
        <w:rPr>
          <w:rFonts w:ascii="Arial" w:hAnsi="Arial" w:cs="Arial"/>
          <w:lang w:val="fr-CA" w:eastAsia="en-CA"/>
        </w:rPr>
        <w:t xml:space="preserve">Le temps accordé </w:t>
      </w:r>
      <w:r w:rsidRPr="009C1609">
        <w:rPr>
          <w:rFonts w:ascii="Arial" w:hAnsi="Arial" w:cs="Arial"/>
          <w:lang w:val="fr-CA" w:eastAsia="en-CA"/>
        </w:rPr>
        <w:t>durant l</w:t>
      </w:r>
      <w:r w:rsidR="00AF50FA" w:rsidRPr="009C1609">
        <w:rPr>
          <w:rFonts w:ascii="Arial" w:hAnsi="Arial" w:cs="Arial"/>
          <w:lang w:val="fr-CA" w:eastAsia="en-CA"/>
        </w:rPr>
        <w:t xml:space="preserve">es heures normales </w:t>
      </w:r>
      <w:r w:rsidRPr="009C1609">
        <w:rPr>
          <w:rFonts w:ascii="Arial" w:hAnsi="Arial" w:cs="Arial"/>
          <w:lang w:val="fr-CA" w:eastAsia="en-CA"/>
        </w:rPr>
        <w:t xml:space="preserve">de travail </w:t>
      </w:r>
      <w:r w:rsidR="00AF50FA" w:rsidRPr="009C1609">
        <w:rPr>
          <w:rFonts w:ascii="Arial" w:hAnsi="Arial" w:cs="Arial"/>
          <w:lang w:val="fr-CA" w:eastAsia="en-CA"/>
        </w:rPr>
        <w:t xml:space="preserve">de l’employé </w:t>
      </w:r>
      <w:r w:rsidR="00693495" w:rsidRPr="009C1609">
        <w:rPr>
          <w:rFonts w:ascii="Arial" w:hAnsi="Arial" w:cs="Arial"/>
          <w:lang w:val="fr-CA" w:eastAsia="en-CA"/>
        </w:rPr>
        <w:t>est</w:t>
      </w:r>
      <w:r w:rsidR="00AF50FA" w:rsidRPr="009C1609">
        <w:rPr>
          <w:rFonts w:ascii="Arial" w:hAnsi="Arial" w:cs="Arial"/>
          <w:lang w:val="fr-CA" w:eastAsia="en-CA"/>
        </w:rPr>
        <w:t xml:space="preserve"> rémunéré afin d’assurer que le processus de scrutin n’</w:t>
      </w:r>
      <w:r w:rsidR="00FE226D" w:rsidRPr="009C1609">
        <w:rPr>
          <w:rFonts w:ascii="Arial" w:hAnsi="Arial" w:cs="Arial"/>
          <w:lang w:val="fr-CA" w:eastAsia="en-CA"/>
        </w:rPr>
        <w:t>ai</w:t>
      </w:r>
      <w:r w:rsidR="00CE5E40">
        <w:rPr>
          <w:rFonts w:ascii="Arial" w:hAnsi="Arial" w:cs="Arial"/>
          <w:lang w:val="fr-CA" w:eastAsia="en-CA"/>
        </w:rPr>
        <w:t>t</w:t>
      </w:r>
      <w:r w:rsidR="00FE226D" w:rsidRPr="009C1609">
        <w:rPr>
          <w:rFonts w:ascii="Arial" w:hAnsi="Arial" w:cs="Arial"/>
          <w:lang w:val="fr-CA" w:eastAsia="en-CA"/>
        </w:rPr>
        <w:t xml:space="preserve"> aucun impact négatif sur sa rémunération</w:t>
      </w:r>
      <w:r w:rsidR="00FD1D90" w:rsidRPr="009C1609">
        <w:rPr>
          <w:rFonts w:ascii="Verdana" w:hAnsi="Verdana"/>
          <w:lang w:val="fr-CA" w:eastAsia="en-CA"/>
        </w:rPr>
        <w:t xml:space="preserve">. </w:t>
      </w:r>
    </w:p>
    <w:p w14:paraId="2C1055C8" w14:textId="545B3816" w:rsidR="00DD4A2B" w:rsidRPr="009C1609" w:rsidRDefault="00DD4A2B" w:rsidP="00F64672">
      <w:pPr>
        <w:ind w:left="270"/>
        <w:rPr>
          <w:rFonts w:ascii="Arial" w:hAnsi="Arial" w:cs="Arial"/>
          <w:lang w:val="fr-CA" w:eastAsia="en-CA"/>
        </w:rPr>
      </w:pPr>
      <w:r w:rsidRPr="009C1609">
        <w:rPr>
          <w:rFonts w:ascii="Arial" w:hAnsi="Arial" w:cs="Arial"/>
          <w:lang w:val="fr-CA" w:eastAsia="en-CA"/>
        </w:rPr>
        <w:t>Table</w:t>
      </w:r>
      <w:r w:rsidR="0077106F" w:rsidRPr="009C1609">
        <w:rPr>
          <w:rFonts w:ascii="Arial" w:hAnsi="Arial" w:cs="Arial"/>
          <w:lang w:val="fr-CA" w:eastAsia="en-CA"/>
        </w:rPr>
        <w:t>au </w:t>
      </w:r>
      <w:r w:rsidRPr="009C1609">
        <w:rPr>
          <w:rFonts w:ascii="Arial" w:hAnsi="Arial" w:cs="Arial"/>
          <w:lang w:val="fr-CA" w:eastAsia="en-CA"/>
        </w:rPr>
        <w:t>3</w:t>
      </w:r>
      <w:r w:rsidR="0077106F" w:rsidRPr="009C1609">
        <w:rPr>
          <w:rFonts w:ascii="Arial" w:hAnsi="Arial" w:cs="Arial"/>
          <w:lang w:val="fr-CA" w:eastAsia="en-CA"/>
        </w:rPr>
        <w:t> </w:t>
      </w:r>
      <w:r w:rsidRPr="009C1609">
        <w:rPr>
          <w:rFonts w:ascii="Arial" w:hAnsi="Arial" w:cs="Arial"/>
          <w:lang w:val="fr-CA" w:eastAsia="en-CA"/>
        </w:rPr>
        <w:t xml:space="preserve">: </w:t>
      </w:r>
      <w:r w:rsidR="0077106F" w:rsidRPr="009C1609">
        <w:rPr>
          <w:rFonts w:ascii="Arial" w:hAnsi="Arial" w:cs="Arial"/>
          <w:lang w:val="fr-CA" w:eastAsia="en-CA"/>
        </w:rPr>
        <w:t xml:space="preserve">Congé électoral accordé dans chaque </w:t>
      </w:r>
      <w:r w:rsidR="006002BF" w:rsidRPr="009C1609">
        <w:rPr>
          <w:rFonts w:ascii="Arial" w:hAnsi="Arial" w:cs="Arial"/>
          <w:lang w:val="fr-CA" w:eastAsia="en-CA"/>
        </w:rPr>
        <w:t>province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26"/>
        <w:gridCol w:w="626"/>
        <w:gridCol w:w="626"/>
        <w:gridCol w:w="626"/>
        <w:gridCol w:w="626"/>
        <w:gridCol w:w="626"/>
        <w:gridCol w:w="627"/>
        <w:gridCol w:w="626"/>
        <w:gridCol w:w="626"/>
        <w:gridCol w:w="626"/>
        <w:gridCol w:w="626"/>
        <w:gridCol w:w="626"/>
        <w:gridCol w:w="627"/>
      </w:tblGrid>
      <w:tr w:rsidR="00DD4A2B" w:rsidRPr="009C1609" w14:paraId="39D7F031" w14:textId="77777777" w:rsidTr="009148B8">
        <w:trPr>
          <w:jc w:val="center"/>
        </w:trPr>
        <w:tc>
          <w:tcPr>
            <w:tcW w:w="735" w:type="dxa"/>
            <w:shd w:val="clear" w:color="auto" w:fill="auto"/>
            <w:vAlign w:val="center"/>
          </w:tcPr>
          <w:p w14:paraId="09B7B24D" w14:textId="77777777" w:rsidR="00DD4A2B" w:rsidRPr="009C1609" w:rsidRDefault="00DD4A2B" w:rsidP="001A00DE">
            <w:pPr>
              <w:pStyle w:val="StyleJustified"/>
              <w:jc w:val="left"/>
              <w:rPr>
                <w:rFonts w:ascii="Arial" w:hAnsi="Arial" w:cs="Arial"/>
                <w:szCs w:val="24"/>
                <w:lang w:val="fr-CA"/>
              </w:rPr>
            </w:pPr>
          </w:p>
        </w:tc>
        <w:tc>
          <w:tcPr>
            <w:tcW w:w="626" w:type="dxa"/>
            <w:shd w:val="clear" w:color="auto" w:fill="auto"/>
            <w:vAlign w:val="center"/>
          </w:tcPr>
          <w:p w14:paraId="673FE2E0"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ON</w:t>
            </w:r>
          </w:p>
        </w:tc>
        <w:tc>
          <w:tcPr>
            <w:tcW w:w="626" w:type="dxa"/>
            <w:shd w:val="clear" w:color="auto" w:fill="auto"/>
            <w:vAlign w:val="center"/>
          </w:tcPr>
          <w:p w14:paraId="18EFA057"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QC</w:t>
            </w:r>
          </w:p>
        </w:tc>
        <w:tc>
          <w:tcPr>
            <w:tcW w:w="626" w:type="dxa"/>
            <w:shd w:val="clear" w:color="auto" w:fill="auto"/>
            <w:vAlign w:val="center"/>
          </w:tcPr>
          <w:p w14:paraId="3BE6F1D6"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MB</w:t>
            </w:r>
          </w:p>
        </w:tc>
        <w:tc>
          <w:tcPr>
            <w:tcW w:w="626" w:type="dxa"/>
            <w:shd w:val="clear" w:color="auto" w:fill="auto"/>
            <w:vAlign w:val="center"/>
          </w:tcPr>
          <w:p w14:paraId="25D87C7B"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SK</w:t>
            </w:r>
          </w:p>
        </w:tc>
        <w:tc>
          <w:tcPr>
            <w:tcW w:w="626" w:type="dxa"/>
            <w:shd w:val="clear" w:color="auto" w:fill="auto"/>
            <w:vAlign w:val="center"/>
          </w:tcPr>
          <w:p w14:paraId="7D2C3713"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AB</w:t>
            </w:r>
          </w:p>
        </w:tc>
        <w:tc>
          <w:tcPr>
            <w:tcW w:w="626" w:type="dxa"/>
            <w:shd w:val="clear" w:color="auto" w:fill="auto"/>
            <w:vAlign w:val="center"/>
          </w:tcPr>
          <w:p w14:paraId="2449BD2E"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BC</w:t>
            </w:r>
          </w:p>
        </w:tc>
        <w:tc>
          <w:tcPr>
            <w:tcW w:w="627" w:type="dxa"/>
            <w:shd w:val="clear" w:color="auto" w:fill="auto"/>
            <w:vAlign w:val="center"/>
          </w:tcPr>
          <w:p w14:paraId="3BEB4921"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NB</w:t>
            </w:r>
          </w:p>
        </w:tc>
        <w:tc>
          <w:tcPr>
            <w:tcW w:w="626" w:type="dxa"/>
            <w:shd w:val="clear" w:color="auto" w:fill="auto"/>
            <w:vAlign w:val="center"/>
          </w:tcPr>
          <w:p w14:paraId="4C615266"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NS</w:t>
            </w:r>
          </w:p>
        </w:tc>
        <w:tc>
          <w:tcPr>
            <w:tcW w:w="626" w:type="dxa"/>
            <w:shd w:val="clear" w:color="auto" w:fill="auto"/>
            <w:vAlign w:val="center"/>
          </w:tcPr>
          <w:p w14:paraId="4CA303F9"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NL</w:t>
            </w:r>
          </w:p>
        </w:tc>
        <w:tc>
          <w:tcPr>
            <w:tcW w:w="626" w:type="dxa"/>
            <w:shd w:val="clear" w:color="auto" w:fill="auto"/>
            <w:vAlign w:val="center"/>
          </w:tcPr>
          <w:p w14:paraId="24DC3708"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PE</w:t>
            </w:r>
          </w:p>
        </w:tc>
        <w:tc>
          <w:tcPr>
            <w:tcW w:w="626" w:type="dxa"/>
            <w:shd w:val="clear" w:color="auto" w:fill="auto"/>
            <w:vAlign w:val="center"/>
          </w:tcPr>
          <w:p w14:paraId="2F380400"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YT</w:t>
            </w:r>
          </w:p>
        </w:tc>
        <w:tc>
          <w:tcPr>
            <w:tcW w:w="626" w:type="dxa"/>
            <w:shd w:val="clear" w:color="auto" w:fill="auto"/>
            <w:vAlign w:val="center"/>
          </w:tcPr>
          <w:p w14:paraId="12FE4287"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NT</w:t>
            </w:r>
          </w:p>
        </w:tc>
        <w:tc>
          <w:tcPr>
            <w:tcW w:w="627" w:type="dxa"/>
            <w:shd w:val="clear" w:color="auto" w:fill="auto"/>
            <w:vAlign w:val="center"/>
          </w:tcPr>
          <w:p w14:paraId="3F4AF64E"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NU</w:t>
            </w:r>
          </w:p>
        </w:tc>
      </w:tr>
      <w:tr w:rsidR="00DD4A2B" w:rsidRPr="009C1609" w14:paraId="4D7F221F" w14:textId="77777777" w:rsidTr="009148B8">
        <w:trPr>
          <w:jc w:val="center"/>
        </w:trPr>
        <w:tc>
          <w:tcPr>
            <w:tcW w:w="735" w:type="dxa"/>
            <w:shd w:val="clear" w:color="auto" w:fill="auto"/>
            <w:vAlign w:val="center"/>
          </w:tcPr>
          <w:p w14:paraId="2C266A2F" w14:textId="76F4B883" w:rsidR="00DD4A2B" w:rsidRPr="009C1609" w:rsidRDefault="00DD4A2B" w:rsidP="00FE226D">
            <w:pPr>
              <w:pStyle w:val="StyleJustified"/>
              <w:jc w:val="left"/>
              <w:rPr>
                <w:rFonts w:ascii="Arial" w:hAnsi="Arial" w:cs="Arial"/>
                <w:szCs w:val="24"/>
                <w:lang w:val="fr-CA"/>
              </w:rPr>
            </w:pPr>
            <w:r w:rsidRPr="009C1609">
              <w:rPr>
                <w:rFonts w:ascii="Arial" w:hAnsi="Arial" w:cs="Arial"/>
                <w:szCs w:val="24"/>
                <w:lang w:val="fr-CA"/>
              </w:rPr>
              <w:t>Hr</w:t>
            </w:r>
          </w:p>
        </w:tc>
        <w:tc>
          <w:tcPr>
            <w:tcW w:w="626" w:type="dxa"/>
            <w:shd w:val="clear" w:color="auto" w:fill="auto"/>
            <w:vAlign w:val="center"/>
          </w:tcPr>
          <w:p w14:paraId="58C45381"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7EC4722C"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4</w:t>
            </w:r>
          </w:p>
        </w:tc>
        <w:tc>
          <w:tcPr>
            <w:tcW w:w="626" w:type="dxa"/>
            <w:shd w:val="clear" w:color="auto" w:fill="auto"/>
            <w:vAlign w:val="center"/>
          </w:tcPr>
          <w:p w14:paraId="515CFAEB"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7712E9CD"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2BA054E9"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40E636CD"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4</w:t>
            </w:r>
          </w:p>
        </w:tc>
        <w:tc>
          <w:tcPr>
            <w:tcW w:w="627" w:type="dxa"/>
            <w:shd w:val="clear" w:color="auto" w:fill="auto"/>
            <w:vAlign w:val="center"/>
          </w:tcPr>
          <w:p w14:paraId="5AD12D3D"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25C1640A"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6" w:type="dxa"/>
            <w:shd w:val="clear" w:color="auto" w:fill="auto"/>
            <w:vAlign w:val="center"/>
          </w:tcPr>
          <w:p w14:paraId="0727962C"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4</w:t>
            </w:r>
          </w:p>
        </w:tc>
        <w:tc>
          <w:tcPr>
            <w:tcW w:w="626" w:type="dxa"/>
            <w:shd w:val="clear" w:color="auto" w:fill="auto"/>
            <w:vAlign w:val="center"/>
          </w:tcPr>
          <w:p w14:paraId="14B8D4DA"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1</w:t>
            </w:r>
          </w:p>
        </w:tc>
        <w:tc>
          <w:tcPr>
            <w:tcW w:w="626" w:type="dxa"/>
            <w:shd w:val="clear" w:color="auto" w:fill="auto"/>
            <w:vAlign w:val="center"/>
          </w:tcPr>
          <w:p w14:paraId="11CA71E2"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4</w:t>
            </w:r>
          </w:p>
        </w:tc>
        <w:tc>
          <w:tcPr>
            <w:tcW w:w="626" w:type="dxa"/>
            <w:shd w:val="clear" w:color="auto" w:fill="auto"/>
            <w:vAlign w:val="center"/>
          </w:tcPr>
          <w:p w14:paraId="1E7FB7E8"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c>
          <w:tcPr>
            <w:tcW w:w="627" w:type="dxa"/>
            <w:shd w:val="clear" w:color="auto" w:fill="auto"/>
            <w:vAlign w:val="center"/>
          </w:tcPr>
          <w:p w14:paraId="24BEF9BA" w14:textId="77777777" w:rsidR="00DD4A2B" w:rsidRPr="009C1609" w:rsidRDefault="00DD4A2B" w:rsidP="001A00DE">
            <w:pPr>
              <w:pStyle w:val="StyleJustified"/>
              <w:jc w:val="left"/>
              <w:rPr>
                <w:rFonts w:ascii="Arial" w:hAnsi="Arial" w:cs="Arial"/>
                <w:szCs w:val="24"/>
                <w:lang w:val="fr-CA"/>
              </w:rPr>
            </w:pPr>
            <w:r w:rsidRPr="009C1609">
              <w:rPr>
                <w:rFonts w:ascii="Arial" w:hAnsi="Arial" w:cs="Arial"/>
                <w:szCs w:val="24"/>
                <w:lang w:val="fr-CA"/>
              </w:rPr>
              <w:t>3</w:t>
            </w:r>
          </w:p>
        </w:tc>
      </w:tr>
    </w:tbl>
    <w:p w14:paraId="214CD907" w14:textId="57B9BDDA" w:rsidR="006938BA" w:rsidRPr="009C1609" w:rsidRDefault="00FE226D" w:rsidP="00F64672">
      <w:pPr>
        <w:pStyle w:val="small"/>
        <w:spacing w:before="0" w:beforeAutospacing="0" w:after="360" w:afterAutospacing="0"/>
        <w:ind w:left="270"/>
        <w:rPr>
          <w:rFonts w:ascii="Arial" w:hAnsi="Arial" w:cs="Arial"/>
          <w:b/>
          <w:lang w:val="fr-CA"/>
        </w:rPr>
      </w:pPr>
      <w:r w:rsidRPr="009C1609">
        <w:rPr>
          <w:rFonts w:ascii="Arial" w:hAnsi="Arial" w:cs="Arial"/>
          <w:i/>
          <w:sz w:val="18"/>
          <w:szCs w:val="18"/>
          <w:lang w:val="fr-CA"/>
        </w:rPr>
        <w:t>Note : Pour de l’information plus détaillée, reportez-vous aux lois sur les normes du travail et de l’emploi en vigueur dans votre province ou territoire.</w:t>
      </w:r>
      <w:r w:rsidR="00B43045" w:rsidRPr="009C1609">
        <w:rPr>
          <w:rFonts w:ascii="Arial" w:hAnsi="Arial" w:cs="Arial"/>
          <w:i/>
          <w:sz w:val="18"/>
          <w:szCs w:val="18"/>
          <w:lang w:val="fr-CA"/>
        </w:rPr>
        <w:t xml:space="preserve"> </w:t>
      </w:r>
    </w:p>
    <w:p w14:paraId="1C2EAC40" w14:textId="6F26EB0C" w:rsidR="006938BA" w:rsidRPr="009C1609" w:rsidRDefault="009840C8" w:rsidP="00E01A56">
      <w:pPr>
        <w:pStyle w:val="Heading1"/>
        <w:spacing w:after="240"/>
        <w:rPr>
          <w:rFonts w:ascii="Arial" w:hAnsi="Arial" w:cs="Arial"/>
          <w:b/>
          <w:color w:val="2E74B5" w:themeColor="accent1" w:themeShade="BF"/>
          <w:sz w:val="28"/>
          <w:szCs w:val="28"/>
          <w:lang w:val="fr-CA"/>
        </w:rPr>
      </w:pPr>
      <w:bookmarkStart w:id="33" w:name="_Toc467227720"/>
      <w:r w:rsidRPr="009C1609">
        <w:rPr>
          <w:rFonts w:ascii="Arial" w:hAnsi="Arial" w:cs="Arial"/>
          <w:b/>
          <w:color w:val="2E74B5" w:themeColor="accent1" w:themeShade="BF"/>
          <w:sz w:val="28"/>
          <w:szCs w:val="28"/>
          <w:lang w:val="fr-CA"/>
        </w:rPr>
        <w:t>AVANTAGES</w:t>
      </w:r>
      <w:r w:rsidR="00C76FB6" w:rsidRPr="009C1609">
        <w:rPr>
          <w:rFonts w:ascii="Arial" w:hAnsi="Arial" w:cs="Arial"/>
          <w:b/>
          <w:color w:val="2E74B5" w:themeColor="accent1" w:themeShade="BF"/>
          <w:sz w:val="28"/>
          <w:szCs w:val="28"/>
          <w:lang w:val="fr-CA"/>
        </w:rPr>
        <w:t xml:space="preserve"> SOCIAUX</w:t>
      </w:r>
      <w:bookmarkEnd w:id="33"/>
    </w:p>
    <w:p w14:paraId="4592CA66" w14:textId="28D8DA32" w:rsidR="00D93793" w:rsidRPr="009C1609" w:rsidRDefault="006B66B4" w:rsidP="00B5204F">
      <w:pPr>
        <w:pStyle w:val="Heading2"/>
        <w:rPr>
          <w:rFonts w:cs="Arial"/>
          <w:b/>
          <w:color w:val="2E74B5" w:themeColor="accent1" w:themeShade="BF"/>
          <w:szCs w:val="24"/>
          <w:lang w:val="fr-CA"/>
        </w:rPr>
      </w:pPr>
      <w:bookmarkStart w:id="34" w:name="_Toc467227721"/>
      <w:r w:rsidRPr="009C1609">
        <w:rPr>
          <w:rFonts w:cs="Arial"/>
          <w:b/>
          <w:color w:val="2E74B5" w:themeColor="accent1" w:themeShade="BF"/>
          <w:szCs w:val="24"/>
          <w:lang w:val="fr-CA"/>
        </w:rPr>
        <w:t>Régime</w:t>
      </w:r>
      <w:r w:rsidR="00FE226D" w:rsidRPr="009C1609">
        <w:rPr>
          <w:rFonts w:cs="Arial"/>
          <w:b/>
          <w:color w:val="2E74B5" w:themeColor="accent1" w:themeShade="BF"/>
          <w:szCs w:val="24"/>
          <w:lang w:val="fr-CA"/>
        </w:rPr>
        <w:t>s</w:t>
      </w:r>
      <w:r w:rsidRPr="009C1609">
        <w:rPr>
          <w:rFonts w:cs="Arial"/>
          <w:b/>
          <w:color w:val="2E74B5" w:themeColor="accent1" w:themeShade="BF"/>
          <w:szCs w:val="24"/>
          <w:lang w:val="fr-CA"/>
        </w:rPr>
        <w:t xml:space="preserve"> d’assurance médicale, d’assurance dentaire, </w:t>
      </w:r>
      <w:r w:rsidRPr="009C1609">
        <w:rPr>
          <w:rFonts w:cs="Arial"/>
          <w:b/>
          <w:bCs/>
          <w:color w:val="2E74B5" w:themeColor="accent1" w:themeShade="BF"/>
          <w:szCs w:val="24"/>
          <w:lang w:val="fr-CA"/>
        </w:rPr>
        <w:t>d</w:t>
      </w:r>
      <w:r w:rsidR="0048641C" w:rsidRPr="009C1609">
        <w:rPr>
          <w:rFonts w:cs="Arial"/>
          <w:b/>
          <w:bCs/>
          <w:color w:val="2E74B5" w:themeColor="accent1" w:themeShade="BF"/>
          <w:szCs w:val="24"/>
          <w:lang w:val="fr-CA"/>
        </w:rPr>
        <w:t>’</w:t>
      </w:r>
      <w:r w:rsidRPr="009C1609">
        <w:rPr>
          <w:rFonts w:cs="Arial"/>
          <w:b/>
          <w:bCs/>
          <w:color w:val="2E74B5" w:themeColor="accent1" w:themeShade="BF"/>
          <w:szCs w:val="24"/>
          <w:lang w:val="fr-CA"/>
        </w:rPr>
        <w:t>assurance-salaire en cas d</w:t>
      </w:r>
      <w:r w:rsidR="0048641C" w:rsidRPr="009C1609">
        <w:rPr>
          <w:rFonts w:cs="Arial"/>
          <w:b/>
          <w:bCs/>
          <w:color w:val="2E74B5" w:themeColor="accent1" w:themeShade="BF"/>
          <w:szCs w:val="24"/>
          <w:lang w:val="fr-CA"/>
        </w:rPr>
        <w:t>’</w:t>
      </w:r>
      <w:r w:rsidRPr="009C1609">
        <w:rPr>
          <w:rFonts w:cs="Arial"/>
          <w:b/>
          <w:bCs/>
          <w:color w:val="2E74B5" w:themeColor="accent1" w:themeShade="BF"/>
          <w:szCs w:val="24"/>
          <w:lang w:val="fr-CA"/>
        </w:rPr>
        <w:t>invalidité de</w:t>
      </w:r>
      <w:r w:rsidR="00797E3E" w:rsidRPr="009C1609">
        <w:rPr>
          <w:rFonts w:cs="Arial"/>
          <w:b/>
          <w:bCs/>
          <w:color w:val="2E74B5" w:themeColor="accent1" w:themeShade="BF"/>
          <w:szCs w:val="24"/>
          <w:lang w:val="fr-CA"/>
        </w:rPr>
        <w:t xml:space="preserve"> longue durée, d’assurance</w:t>
      </w:r>
      <w:r w:rsidR="00FE226D" w:rsidRPr="009C1609">
        <w:rPr>
          <w:rFonts w:cs="Arial"/>
          <w:b/>
          <w:bCs/>
          <w:color w:val="2E74B5" w:themeColor="accent1" w:themeShade="BF"/>
          <w:szCs w:val="24"/>
          <w:lang w:val="fr-CA"/>
        </w:rPr>
        <w:t>-</w:t>
      </w:r>
      <w:r w:rsidR="00797E3E" w:rsidRPr="009C1609">
        <w:rPr>
          <w:rFonts w:cs="Arial"/>
          <w:b/>
          <w:bCs/>
          <w:color w:val="2E74B5" w:themeColor="accent1" w:themeShade="BF"/>
          <w:szCs w:val="24"/>
          <w:lang w:val="fr-CA"/>
        </w:rPr>
        <w:t xml:space="preserve">vie et </w:t>
      </w:r>
      <w:r w:rsidRPr="009C1609">
        <w:rPr>
          <w:rFonts w:cs="Arial"/>
          <w:b/>
          <w:bCs/>
          <w:color w:val="2E74B5" w:themeColor="accent1" w:themeShade="BF"/>
          <w:szCs w:val="24"/>
          <w:lang w:val="fr-CA"/>
        </w:rPr>
        <w:t>d’assurance en cas de mort accidentelle et mutilation</w:t>
      </w:r>
      <w:bookmarkEnd w:id="34"/>
    </w:p>
    <w:p w14:paraId="2B6B78E8" w14:textId="3F0229E6" w:rsidR="00D93793" w:rsidRPr="009C1609" w:rsidRDefault="00D93793" w:rsidP="00A913FC">
      <w:pPr>
        <w:pStyle w:val="StyleJustified"/>
        <w:ind w:left="270"/>
        <w:jc w:val="left"/>
        <w:rPr>
          <w:rStyle w:val="Emphasis"/>
          <w:rFonts w:ascii="Arial" w:hAnsi="Arial" w:cs="Arial"/>
          <w:color w:val="FF0000"/>
          <w:sz w:val="18"/>
          <w:szCs w:val="18"/>
          <w:lang w:val="fr-CA"/>
        </w:rPr>
      </w:pPr>
      <w:r w:rsidRPr="009C1609">
        <w:rPr>
          <w:rStyle w:val="st1"/>
          <w:rFonts w:ascii="Arial" w:hAnsi="Arial" w:cs="Arial"/>
          <w:b/>
          <w:color w:val="FF0000"/>
          <w:sz w:val="18"/>
          <w:szCs w:val="18"/>
          <w:lang w:val="fr-CA"/>
        </w:rPr>
        <w:t>Note</w:t>
      </w:r>
      <w:r w:rsidR="006B66B4" w:rsidRPr="009C1609">
        <w:rPr>
          <w:rStyle w:val="st1"/>
          <w:rFonts w:ascii="Arial" w:hAnsi="Arial" w:cs="Arial"/>
          <w:b/>
          <w:color w:val="FF0000"/>
          <w:sz w:val="18"/>
          <w:szCs w:val="18"/>
          <w:lang w:val="fr-CA"/>
        </w:rPr>
        <w:t> </w:t>
      </w:r>
      <w:r w:rsidRPr="009C1609">
        <w:rPr>
          <w:rStyle w:val="st1"/>
          <w:rFonts w:ascii="Arial" w:hAnsi="Arial" w:cs="Arial"/>
          <w:b/>
          <w:color w:val="FF0000"/>
          <w:sz w:val="18"/>
          <w:szCs w:val="18"/>
          <w:lang w:val="fr-CA"/>
        </w:rPr>
        <w:t xml:space="preserve">: </w:t>
      </w:r>
      <w:r w:rsidR="006B66B4" w:rsidRPr="009C1609">
        <w:rPr>
          <w:rStyle w:val="st1"/>
          <w:rFonts w:ascii="Arial" w:hAnsi="Arial" w:cs="Arial"/>
          <w:b/>
          <w:color w:val="FF0000"/>
          <w:sz w:val="18"/>
          <w:szCs w:val="18"/>
          <w:lang w:val="fr-CA"/>
        </w:rPr>
        <w:t xml:space="preserve">les </w:t>
      </w:r>
      <w:r w:rsidR="00C76FB6" w:rsidRPr="009C1609">
        <w:rPr>
          <w:rStyle w:val="st1"/>
          <w:rFonts w:ascii="Arial" w:hAnsi="Arial" w:cs="Arial"/>
          <w:b/>
          <w:color w:val="FF0000"/>
          <w:sz w:val="18"/>
          <w:szCs w:val="18"/>
          <w:lang w:val="fr-CA"/>
        </w:rPr>
        <w:t>déclarations qui suivent devrai</w:t>
      </w:r>
      <w:r w:rsidR="009C67AF" w:rsidRPr="009C1609">
        <w:rPr>
          <w:rStyle w:val="st1"/>
          <w:rFonts w:ascii="Arial" w:hAnsi="Arial" w:cs="Arial"/>
          <w:b/>
          <w:color w:val="FF0000"/>
          <w:sz w:val="18"/>
          <w:szCs w:val="18"/>
          <w:lang w:val="fr-CA"/>
        </w:rPr>
        <w:t>en</w:t>
      </w:r>
      <w:r w:rsidR="00C76FB6" w:rsidRPr="009C1609">
        <w:rPr>
          <w:rStyle w:val="st1"/>
          <w:rFonts w:ascii="Arial" w:hAnsi="Arial" w:cs="Arial"/>
          <w:b/>
          <w:color w:val="FF0000"/>
          <w:sz w:val="18"/>
          <w:szCs w:val="18"/>
          <w:lang w:val="fr-CA"/>
        </w:rPr>
        <w:t>t vous aider à mettre au point votre régime d’avantages sociaux. Vous devrez y apporter quelques modifications afin de répondre aux besoins particulier</w:t>
      </w:r>
      <w:r w:rsidR="009C67AF" w:rsidRPr="009C1609">
        <w:rPr>
          <w:rStyle w:val="st1"/>
          <w:rFonts w:ascii="Arial" w:hAnsi="Arial" w:cs="Arial"/>
          <w:b/>
          <w:color w:val="FF0000"/>
          <w:sz w:val="18"/>
          <w:szCs w:val="18"/>
          <w:lang w:val="fr-CA"/>
        </w:rPr>
        <w:t>s</w:t>
      </w:r>
      <w:r w:rsidR="00C76FB6" w:rsidRPr="009C1609">
        <w:rPr>
          <w:rStyle w:val="st1"/>
          <w:rFonts w:ascii="Arial" w:hAnsi="Arial" w:cs="Arial"/>
          <w:b/>
          <w:color w:val="FF0000"/>
          <w:sz w:val="18"/>
          <w:szCs w:val="18"/>
          <w:lang w:val="fr-CA"/>
        </w:rPr>
        <w:t xml:space="preserve"> de votre FNS. Veuillez tenir compte des points suivants :</w:t>
      </w:r>
    </w:p>
    <w:p w14:paraId="550A2B8E" w14:textId="7BA9F9BC" w:rsidR="00D93793" w:rsidRPr="009C1609" w:rsidRDefault="00C76FB6" w:rsidP="00755BB5">
      <w:pPr>
        <w:pStyle w:val="StyleJustified"/>
        <w:numPr>
          <w:ilvl w:val="0"/>
          <w:numId w:val="10"/>
        </w:numPr>
        <w:jc w:val="left"/>
        <w:rPr>
          <w:rStyle w:val="Emphasis"/>
          <w:rFonts w:ascii="Arial" w:hAnsi="Arial" w:cs="Arial"/>
          <w:b w:val="0"/>
          <w:color w:val="FF0000"/>
          <w:sz w:val="18"/>
          <w:szCs w:val="18"/>
          <w:lang w:val="fr-CA"/>
        </w:rPr>
      </w:pPr>
      <w:r w:rsidRPr="009C1609">
        <w:rPr>
          <w:rStyle w:val="Emphasis"/>
          <w:rFonts w:ascii="Arial" w:hAnsi="Arial" w:cs="Arial"/>
          <w:b w:val="0"/>
          <w:color w:val="FF0000"/>
          <w:sz w:val="18"/>
          <w:szCs w:val="18"/>
          <w:lang w:val="fr-CA"/>
        </w:rPr>
        <w:t xml:space="preserve">Coût des primes </w:t>
      </w:r>
      <w:r w:rsidR="00D93793" w:rsidRPr="009C1609">
        <w:rPr>
          <w:rStyle w:val="Emphasis"/>
          <w:rFonts w:ascii="Arial" w:hAnsi="Arial" w:cs="Arial"/>
          <w:b w:val="0"/>
          <w:color w:val="FF0000"/>
          <w:sz w:val="18"/>
          <w:szCs w:val="18"/>
          <w:lang w:val="fr-CA"/>
        </w:rPr>
        <w:t>(</w:t>
      </w:r>
      <w:r w:rsidRPr="009C1609">
        <w:rPr>
          <w:rStyle w:val="Emphasis"/>
          <w:rFonts w:ascii="Arial" w:hAnsi="Arial" w:cs="Arial"/>
          <w:b w:val="0"/>
          <w:color w:val="FF0000"/>
          <w:sz w:val="18"/>
          <w:szCs w:val="18"/>
          <w:lang w:val="fr-CA"/>
        </w:rPr>
        <w:t xml:space="preserve">pourcentage </w:t>
      </w:r>
      <w:r w:rsidR="00FE226D" w:rsidRPr="009C1609">
        <w:rPr>
          <w:rStyle w:val="Emphasis"/>
          <w:rFonts w:ascii="Arial" w:hAnsi="Arial" w:cs="Arial"/>
          <w:b w:val="0"/>
          <w:color w:val="FF0000"/>
          <w:sz w:val="18"/>
          <w:szCs w:val="18"/>
          <w:lang w:val="fr-CA"/>
        </w:rPr>
        <w:t xml:space="preserve">de </w:t>
      </w:r>
      <w:r w:rsidRPr="009C1609">
        <w:rPr>
          <w:rStyle w:val="Emphasis"/>
          <w:rFonts w:ascii="Arial" w:hAnsi="Arial" w:cs="Arial"/>
          <w:b w:val="0"/>
          <w:color w:val="FF0000"/>
          <w:sz w:val="18"/>
          <w:szCs w:val="18"/>
          <w:lang w:val="fr-CA"/>
        </w:rPr>
        <w:t>partag</w:t>
      </w:r>
      <w:r w:rsidR="00FE226D" w:rsidRPr="009C1609">
        <w:rPr>
          <w:rStyle w:val="Emphasis"/>
          <w:rFonts w:ascii="Arial" w:hAnsi="Arial" w:cs="Arial"/>
          <w:b w:val="0"/>
          <w:color w:val="FF0000"/>
          <w:sz w:val="18"/>
          <w:szCs w:val="18"/>
          <w:lang w:val="fr-CA"/>
        </w:rPr>
        <w:t>e</w:t>
      </w:r>
      <w:r w:rsidRPr="009C1609">
        <w:rPr>
          <w:rStyle w:val="Emphasis"/>
          <w:rFonts w:ascii="Arial" w:hAnsi="Arial" w:cs="Arial"/>
          <w:b w:val="0"/>
          <w:color w:val="FF0000"/>
          <w:sz w:val="18"/>
          <w:szCs w:val="18"/>
          <w:lang w:val="fr-CA"/>
        </w:rPr>
        <w:t xml:space="preserve"> entre employeur et employé</w:t>
      </w:r>
      <w:r w:rsidR="00FE226D" w:rsidRPr="009C1609">
        <w:rPr>
          <w:rStyle w:val="Emphasis"/>
          <w:rFonts w:ascii="Arial" w:hAnsi="Arial" w:cs="Arial"/>
          <w:b w:val="0"/>
          <w:color w:val="FF0000"/>
          <w:sz w:val="18"/>
          <w:szCs w:val="18"/>
          <w:lang w:val="fr-CA"/>
        </w:rPr>
        <w:t>,</w:t>
      </w:r>
      <w:r w:rsidRPr="009C1609">
        <w:rPr>
          <w:rStyle w:val="Emphasis"/>
          <w:rFonts w:ascii="Arial" w:hAnsi="Arial" w:cs="Arial"/>
          <w:b w:val="0"/>
          <w:color w:val="FF0000"/>
          <w:sz w:val="18"/>
          <w:szCs w:val="18"/>
          <w:lang w:val="fr-CA"/>
        </w:rPr>
        <w:t xml:space="preserve"> ou </w:t>
      </w:r>
      <w:r w:rsidR="00FE226D" w:rsidRPr="009C1609">
        <w:rPr>
          <w:rStyle w:val="Emphasis"/>
          <w:rFonts w:ascii="Arial" w:hAnsi="Arial" w:cs="Arial"/>
          <w:b w:val="0"/>
          <w:color w:val="FF0000"/>
          <w:sz w:val="18"/>
          <w:szCs w:val="18"/>
          <w:lang w:val="fr-CA"/>
        </w:rPr>
        <w:t xml:space="preserve">pleine </w:t>
      </w:r>
      <w:r w:rsidRPr="009C1609">
        <w:rPr>
          <w:rStyle w:val="Emphasis"/>
          <w:rFonts w:ascii="Arial" w:hAnsi="Arial" w:cs="Arial"/>
          <w:b w:val="0"/>
          <w:color w:val="FF0000"/>
          <w:sz w:val="18"/>
          <w:szCs w:val="18"/>
          <w:lang w:val="fr-CA"/>
        </w:rPr>
        <w:t>responsabilité)</w:t>
      </w:r>
    </w:p>
    <w:p w14:paraId="0235C72C" w14:textId="5E90886F" w:rsidR="00D93793" w:rsidRPr="009C1609" w:rsidRDefault="00C76FB6" w:rsidP="00755BB5">
      <w:pPr>
        <w:pStyle w:val="StyleJustified"/>
        <w:numPr>
          <w:ilvl w:val="0"/>
          <w:numId w:val="10"/>
        </w:numPr>
        <w:jc w:val="left"/>
        <w:rPr>
          <w:rStyle w:val="Emphasis"/>
          <w:rFonts w:ascii="Arial" w:hAnsi="Arial" w:cs="Arial"/>
          <w:b w:val="0"/>
          <w:color w:val="FF0000"/>
          <w:sz w:val="18"/>
          <w:szCs w:val="18"/>
          <w:lang w:val="fr-CA"/>
        </w:rPr>
      </w:pPr>
      <w:r w:rsidRPr="009C1609">
        <w:rPr>
          <w:rStyle w:val="Emphasis"/>
          <w:rFonts w:ascii="Arial" w:hAnsi="Arial" w:cs="Arial"/>
          <w:b w:val="0"/>
          <w:color w:val="FF0000"/>
          <w:sz w:val="18"/>
          <w:szCs w:val="18"/>
          <w:lang w:val="fr-CA"/>
        </w:rPr>
        <w:t>R</w:t>
      </w:r>
      <w:r w:rsidR="00FE226D" w:rsidRPr="009C1609">
        <w:rPr>
          <w:rStyle w:val="Emphasis"/>
          <w:rFonts w:ascii="Arial" w:hAnsi="Arial" w:cs="Arial"/>
          <w:b w:val="0"/>
          <w:color w:val="FF0000"/>
          <w:sz w:val="18"/>
          <w:szCs w:val="18"/>
          <w:lang w:val="fr-CA"/>
        </w:rPr>
        <w:t>E</w:t>
      </w:r>
      <w:r w:rsidRPr="009C1609">
        <w:rPr>
          <w:rStyle w:val="Emphasis"/>
          <w:rFonts w:ascii="Arial" w:hAnsi="Arial" w:cs="Arial"/>
          <w:b w:val="0"/>
          <w:color w:val="FF0000"/>
          <w:sz w:val="18"/>
          <w:szCs w:val="18"/>
          <w:lang w:val="fr-CA"/>
        </w:rPr>
        <w:t>ER et régime de pension –</w:t>
      </w:r>
      <w:r w:rsidR="009C67AF" w:rsidRPr="009C1609">
        <w:rPr>
          <w:rStyle w:val="Emphasis"/>
          <w:rFonts w:ascii="Arial" w:hAnsi="Arial" w:cs="Arial"/>
          <w:b w:val="0"/>
          <w:color w:val="FF0000"/>
          <w:sz w:val="18"/>
          <w:szCs w:val="18"/>
          <w:lang w:val="fr-CA"/>
        </w:rPr>
        <w:t xml:space="preserve"> quel pourcentage </w:t>
      </w:r>
      <w:r w:rsidR="00041975" w:rsidRPr="009C1609">
        <w:rPr>
          <w:rStyle w:val="Emphasis"/>
          <w:rFonts w:ascii="Arial" w:hAnsi="Arial" w:cs="Arial"/>
          <w:b w:val="0"/>
          <w:color w:val="FF0000"/>
          <w:sz w:val="18"/>
          <w:szCs w:val="18"/>
          <w:lang w:val="fr-CA"/>
        </w:rPr>
        <w:t xml:space="preserve">de </w:t>
      </w:r>
      <w:r w:rsidRPr="009C1609">
        <w:rPr>
          <w:rStyle w:val="Emphasis"/>
          <w:rFonts w:ascii="Arial" w:hAnsi="Arial" w:cs="Arial"/>
          <w:b w:val="0"/>
          <w:color w:val="FF0000"/>
          <w:sz w:val="18"/>
          <w:szCs w:val="18"/>
          <w:lang w:val="fr-CA"/>
        </w:rPr>
        <w:t>la contribution</w:t>
      </w:r>
      <w:r w:rsidR="00041975" w:rsidRPr="009C1609">
        <w:rPr>
          <w:rStyle w:val="Emphasis"/>
          <w:rFonts w:ascii="Arial" w:hAnsi="Arial" w:cs="Arial"/>
          <w:b w:val="0"/>
          <w:color w:val="FF0000"/>
          <w:sz w:val="18"/>
          <w:szCs w:val="18"/>
          <w:lang w:val="fr-CA"/>
        </w:rPr>
        <w:t xml:space="preserve"> provient </w:t>
      </w:r>
      <w:r w:rsidRPr="009C1609">
        <w:rPr>
          <w:rStyle w:val="Emphasis"/>
          <w:rFonts w:ascii="Arial" w:hAnsi="Arial" w:cs="Arial"/>
          <w:b w:val="0"/>
          <w:color w:val="FF0000"/>
          <w:sz w:val="18"/>
          <w:szCs w:val="18"/>
          <w:lang w:val="fr-CA"/>
        </w:rPr>
        <w:t>de l’employe</w:t>
      </w:r>
      <w:r w:rsidR="00041975" w:rsidRPr="009C1609">
        <w:rPr>
          <w:rStyle w:val="Emphasis"/>
          <w:rFonts w:ascii="Arial" w:hAnsi="Arial" w:cs="Arial"/>
          <w:b w:val="0"/>
          <w:color w:val="FF0000"/>
          <w:sz w:val="18"/>
          <w:szCs w:val="18"/>
          <w:lang w:val="fr-CA"/>
        </w:rPr>
        <w:t>ur</w:t>
      </w:r>
      <w:r w:rsidR="009C67AF" w:rsidRPr="009C1609">
        <w:rPr>
          <w:rStyle w:val="Emphasis"/>
          <w:rFonts w:ascii="Arial" w:hAnsi="Arial" w:cs="Arial"/>
          <w:b w:val="0"/>
          <w:color w:val="FF0000"/>
          <w:sz w:val="18"/>
          <w:szCs w:val="18"/>
          <w:lang w:val="fr-CA"/>
        </w:rPr>
        <w:t>?</w:t>
      </w:r>
      <w:r w:rsidRPr="009C1609">
        <w:rPr>
          <w:rStyle w:val="Emphasis"/>
          <w:rFonts w:ascii="Arial" w:hAnsi="Arial" w:cs="Arial"/>
          <w:b w:val="0"/>
          <w:color w:val="FF0000"/>
          <w:sz w:val="18"/>
          <w:szCs w:val="18"/>
          <w:lang w:val="fr-CA"/>
        </w:rPr>
        <w:t xml:space="preserve"> </w:t>
      </w:r>
    </w:p>
    <w:p w14:paraId="64269BA1" w14:textId="28317726" w:rsidR="002A7AD0" w:rsidRPr="009C1609" w:rsidRDefault="009D0204" w:rsidP="00755BB5">
      <w:pPr>
        <w:pStyle w:val="StyleJustified"/>
        <w:numPr>
          <w:ilvl w:val="0"/>
          <w:numId w:val="10"/>
        </w:numPr>
        <w:jc w:val="left"/>
        <w:rPr>
          <w:rStyle w:val="Emphasis"/>
          <w:rFonts w:ascii="Arial" w:hAnsi="Arial" w:cs="Arial"/>
          <w:b w:val="0"/>
          <w:color w:val="FF0000"/>
          <w:sz w:val="18"/>
          <w:szCs w:val="18"/>
          <w:lang w:val="fr-CA"/>
        </w:rPr>
      </w:pPr>
      <w:r w:rsidRPr="009C1609">
        <w:rPr>
          <w:rStyle w:val="Emphasis"/>
          <w:rFonts w:ascii="Arial" w:hAnsi="Arial" w:cs="Arial"/>
          <w:b w:val="0"/>
          <w:color w:val="FF0000"/>
          <w:sz w:val="18"/>
          <w:szCs w:val="18"/>
          <w:lang w:val="fr-CA"/>
        </w:rPr>
        <w:t>Invalidité de courte durée (le cas échéant)</w:t>
      </w:r>
    </w:p>
    <w:p w14:paraId="382D559E" w14:textId="0D7CC9F8" w:rsidR="00D93793" w:rsidRPr="009C1609" w:rsidRDefault="009D0204" w:rsidP="00E01A56">
      <w:pPr>
        <w:pStyle w:val="StyleJustified"/>
        <w:numPr>
          <w:ilvl w:val="0"/>
          <w:numId w:val="10"/>
        </w:numPr>
        <w:spacing w:after="120"/>
        <w:jc w:val="left"/>
        <w:rPr>
          <w:rFonts w:ascii="Arial" w:hAnsi="Arial" w:cs="Arial"/>
          <w:b/>
          <w:sz w:val="18"/>
          <w:szCs w:val="18"/>
          <w:lang w:val="fr-CA"/>
        </w:rPr>
      </w:pPr>
      <w:r w:rsidRPr="009C1609">
        <w:rPr>
          <w:rStyle w:val="Emphasis"/>
          <w:rFonts w:ascii="Arial" w:hAnsi="Arial" w:cs="Arial"/>
          <w:b w:val="0"/>
          <w:color w:val="FF0000"/>
          <w:sz w:val="18"/>
          <w:szCs w:val="18"/>
          <w:lang w:val="fr-CA"/>
        </w:rPr>
        <w:t>Invalidité de longue durée</w:t>
      </w:r>
    </w:p>
    <w:p w14:paraId="3E3A6EFB" w14:textId="160F9750" w:rsidR="00E257E6" w:rsidRPr="009C1609" w:rsidRDefault="00693FB8" w:rsidP="00A913FC">
      <w:pPr>
        <w:pStyle w:val="StyleJustified"/>
        <w:spacing w:after="240"/>
        <w:ind w:left="270"/>
        <w:jc w:val="left"/>
        <w:rPr>
          <w:rFonts w:ascii="Arial" w:hAnsi="Arial" w:cs="Arial"/>
          <w:b/>
          <w:lang w:val="fr-CA"/>
        </w:rPr>
      </w:pPr>
      <w:r w:rsidRPr="009C1609">
        <w:rPr>
          <w:rFonts w:ascii="Arial" w:hAnsi="Arial" w:cs="Arial"/>
          <w:szCs w:val="24"/>
          <w:highlight w:val="yellow"/>
          <w:lang w:val="fr-CA"/>
        </w:rPr>
        <w:t>&lt;</w:t>
      </w:r>
      <w:r w:rsidR="00FE226D" w:rsidRPr="009C1609">
        <w:rPr>
          <w:rFonts w:ascii="Arial" w:hAnsi="Arial" w:cs="Arial"/>
          <w:szCs w:val="24"/>
          <w:highlight w:val="yellow"/>
          <w:lang w:val="fr-CA"/>
        </w:rPr>
        <w:t>Nom de l</w:t>
      </w:r>
      <w:r w:rsidR="005F099A" w:rsidRPr="009C1609">
        <w:rPr>
          <w:rFonts w:ascii="Arial" w:hAnsi="Arial" w:cs="Arial"/>
          <w:szCs w:val="24"/>
          <w:highlight w:val="yellow"/>
          <w:lang w:val="fr-CA"/>
        </w:rPr>
        <w:t>a</w:t>
      </w:r>
      <w:r w:rsidR="009D0204" w:rsidRPr="009C1609">
        <w:rPr>
          <w:rFonts w:ascii="Arial" w:hAnsi="Arial" w:cs="Arial"/>
          <w:szCs w:val="24"/>
          <w:highlight w:val="yellow"/>
          <w:lang w:val="fr-CA"/>
        </w:rPr>
        <w:t xml:space="preserve"> FNS</w:t>
      </w:r>
      <w:r w:rsidRPr="009C1609">
        <w:rPr>
          <w:rFonts w:ascii="Arial" w:hAnsi="Arial" w:cs="Arial"/>
          <w:szCs w:val="24"/>
          <w:highlight w:val="yellow"/>
          <w:lang w:val="fr-CA"/>
        </w:rPr>
        <w:t>&gt;</w:t>
      </w:r>
      <w:r w:rsidR="00227914" w:rsidRPr="009C1609">
        <w:rPr>
          <w:rFonts w:ascii="Arial" w:hAnsi="Arial" w:cs="Arial"/>
          <w:szCs w:val="24"/>
          <w:lang w:val="fr-CA"/>
        </w:rPr>
        <w:t xml:space="preserve"> </w:t>
      </w:r>
      <w:r w:rsidR="00A025CB" w:rsidRPr="009C1609">
        <w:rPr>
          <w:rFonts w:ascii="Arial" w:hAnsi="Arial" w:cs="Arial"/>
          <w:szCs w:val="24"/>
          <w:lang w:val="fr-CA"/>
        </w:rPr>
        <w:t xml:space="preserve">offre à </w:t>
      </w:r>
      <w:r w:rsidR="009C67AF" w:rsidRPr="009C1609">
        <w:rPr>
          <w:rFonts w:ascii="Arial" w:hAnsi="Arial" w:cs="Arial"/>
          <w:szCs w:val="24"/>
          <w:lang w:val="fr-CA"/>
        </w:rPr>
        <w:t>son personnel</w:t>
      </w:r>
      <w:r w:rsidR="00A025CB" w:rsidRPr="009C1609">
        <w:rPr>
          <w:rFonts w:ascii="Arial" w:hAnsi="Arial" w:cs="Arial"/>
          <w:szCs w:val="24"/>
          <w:lang w:val="fr-CA"/>
        </w:rPr>
        <w:t xml:space="preserve"> les avantages fourni</w:t>
      </w:r>
      <w:r w:rsidR="00F74FE6" w:rsidRPr="009C1609">
        <w:rPr>
          <w:rFonts w:ascii="Arial" w:hAnsi="Arial" w:cs="Arial"/>
          <w:szCs w:val="24"/>
          <w:lang w:val="fr-CA"/>
        </w:rPr>
        <w:t>s</w:t>
      </w:r>
      <w:r w:rsidR="00A025CB" w:rsidRPr="009C1609">
        <w:rPr>
          <w:rFonts w:ascii="Arial" w:hAnsi="Arial" w:cs="Arial"/>
          <w:szCs w:val="24"/>
          <w:lang w:val="fr-CA"/>
        </w:rPr>
        <w:t xml:space="preserve"> par </w:t>
      </w:r>
      <w:r w:rsidR="00E87A6B" w:rsidRPr="009C1609">
        <w:rPr>
          <w:rFonts w:ascii="Arial" w:hAnsi="Arial" w:cs="Arial"/>
          <w:szCs w:val="24"/>
          <w:highlight w:val="yellow"/>
          <w:lang w:val="fr-CA"/>
        </w:rPr>
        <w:t>&lt;</w:t>
      </w:r>
      <w:r w:rsidR="0019568B" w:rsidRPr="009C1609">
        <w:rPr>
          <w:rFonts w:ascii="Arial" w:hAnsi="Arial" w:cs="Arial"/>
          <w:szCs w:val="24"/>
          <w:highlight w:val="yellow"/>
          <w:lang w:val="fr-CA"/>
        </w:rPr>
        <w:t>nom du</w:t>
      </w:r>
      <w:r w:rsidR="00A025CB" w:rsidRPr="009C1609">
        <w:rPr>
          <w:rFonts w:ascii="Arial" w:hAnsi="Arial" w:cs="Arial"/>
          <w:szCs w:val="24"/>
          <w:highlight w:val="yellow"/>
          <w:lang w:val="fr-CA"/>
        </w:rPr>
        <w:t xml:space="preserve"> fournisseur</w:t>
      </w:r>
      <w:r w:rsidR="00E87A6B" w:rsidRPr="009C1609">
        <w:rPr>
          <w:rFonts w:ascii="Arial" w:hAnsi="Arial" w:cs="Arial"/>
          <w:szCs w:val="24"/>
          <w:highlight w:val="yellow"/>
          <w:lang w:val="fr-CA"/>
        </w:rPr>
        <w:t>&gt;</w:t>
      </w:r>
      <w:r w:rsidR="00634E5E" w:rsidRPr="009C1609">
        <w:rPr>
          <w:rFonts w:ascii="Arial" w:hAnsi="Arial" w:cs="Arial"/>
          <w:szCs w:val="24"/>
          <w:highlight w:val="yellow"/>
          <w:lang w:val="fr-CA"/>
        </w:rPr>
        <w:t>.</w:t>
      </w:r>
      <w:r w:rsidR="00634E5E" w:rsidRPr="009C1609">
        <w:rPr>
          <w:rFonts w:ascii="Arial" w:hAnsi="Arial" w:cs="Arial"/>
          <w:szCs w:val="24"/>
          <w:lang w:val="fr-CA"/>
        </w:rPr>
        <w:t xml:space="preserve"> </w:t>
      </w:r>
      <w:r w:rsidR="003B18EA" w:rsidRPr="009C1609">
        <w:rPr>
          <w:rFonts w:ascii="Arial" w:hAnsi="Arial" w:cs="Arial"/>
          <w:szCs w:val="24"/>
          <w:lang w:val="fr-CA"/>
        </w:rPr>
        <w:t>Ces avantages sont couverts à</w:t>
      </w:r>
      <w:r w:rsidRPr="009C1609">
        <w:rPr>
          <w:rFonts w:ascii="Arial" w:hAnsi="Arial" w:cs="Arial"/>
          <w:szCs w:val="24"/>
          <w:lang w:val="fr-CA"/>
        </w:rPr>
        <w:t xml:space="preserve"> </w:t>
      </w:r>
      <w:r w:rsidRPr="009C1609">
        <w:rPr>
          <w:rFonts w:ascii="Arial" w:hAnsi="Arial" w:cs="Arial"/>
          <w:szCs w:val="24"/>
          <w:highlight w:val="yellow"/>
          <w:lang w:val="fr-CA"/>
        </w:rPr>
        <w:t>&lt;</w:t>
      </w:r>
      <w:r w:rsidR="003B18EA" w:rsidRPr="009C1609">
        <w:rPr>
          <w:rFonts w:ascii="Arial" w:hAnsi="Arial" w:cs="Arial"/>
          <w:szCs w:val="24"/>
          <w:highlight w:val="yellow"/>
          <w:lang w:val="fr-CA"/>
        </w:rPr>
        <w:t>taux</w:t>
      </w:r>
      <w:r w:rsidRPr="009C1609">
        <w:rPr>
          <w:rFonts w:ascii="Arial" w:hAnsi="Arial" w:cs="Arial"/>
          <w:szCs w:val="24"/>
          <w:highlight w:val="yellow"/>
          <w:lang w:val="fr-CA"/>
        </w:rPr>
        <w:t>&gt;</w:t>
      </w:r>
      <w:r w:rsidR="0019568B" w:rsidRPr="009C1609">
        <w:rPr>
          <w:rFonts w:ascii="Arial" w:hAnsi="Arial" w:cs="Arial"/>
          <w:szCs w:val="24"/>
          <w:lang w:val="fr-CA"/>
        </w:rPr>
        <w:t> </w:t>
      </w:r>
      <w:r w:rsidR="006938BA" w:rsidRPr="009C1609">
        <w:rPr>
          <w:rFonts w:ascii="Arial" w:hAnsi="Arial" w:cs="Arial"/>
          <w:szCs w:val="24"/>
          <w:lang w:val="fr-CA"/>
        </w:rPr>
        <w:t xml:space="preserve">% </w:t>
      </w:r>
      <w:r w:rsidR="003B18EA" w:rsidRPr="009C1609">
        <w:rPr>
          <w:rFonts w:ascii="Arial" w:hAnsi="Arial" w:cs="Arial"/>
          <w:szCs w:val="24"/>
          <w:lang w:val="fr-CA"/>
        </w:rPr>
        <w:t xml:space="preserve">par l’employeur à l’exception de </w:t>
      </w:r>
      <w:r w:rsidRPr="009C1609">
        <w:rPr>
          <w:rFonts w:ascii="Arial" w:hAnsi="Arial" w:cs="Arial"/>
          <w:szCs w:val="24"/>
          <w:highlight w:val="yellow"/>
          <w:lang w:val="fr-CA"/>
        </w:rPr>
        <w:t>&lt;</w:t>
      </w:r>
      <w:r w:rsidR="0019568B" w:rsidRPr="009C1609">
        <w:rPr>
          <w:rFonts w:ascii="Arial" w:hAnsi="Arial" w:cs="Arial"/>
          <w:szCs w:val="24"/>
          <w:highlight w:val="yellow"/>
          <w:lang w:val="fr-CA"/>
        </w:rPr>
        <w:t xml:space="preserve">insérer </w:t>
      </w:r>
      <w:r w:rsidR="003B18EA" w:rsidRPr="009C1609">
        <w:rPr>
          <w:rFonts w:ascii="Arial" w:hAnsi="Arial" w:cs="Arial"/>
          <w:szCs w:val="24"/>
          <w:highlight w:val="yellow"/>
          <w:lang w:val="fr-CA"/>
        </w:rPr>
        <w:t>exception</w:t>
      </w:r>
      <w:r w:rsidR="0019568B" w:rsidRPr="009C1609">
        <w:rPr>
          <w:rFonts w:ascii="Arial" w:hAnsi="Arial" w:cs="Arial"/>
          <w:szCs w:val="24"/>
          <w:highlight w:val="yellow"/>
          <w:lang w:val="fr-CA"/>
        </w:rPr>
        <w:t xml:space="preserve"> applicable</w:t>
      </w:r>
      <w:r w:rsidR="003B18EA" w:rsidRPr="009C1609">
        <w:rPr>
          <w:rFonts w:ascii="Arial" w:hAnsi="Arial" w:cs="Arial"/>
          <w:szCs w:val="24"/>
          <w:highlight w:val="yellow"/>
          <w:lang w:val="fr-CA"/>
        </w:rPr>
        <w:t xml:space="preserve">, </w:t>
      </w:r>
      <w:r w:rsidR="0019568B" w:rsidRPr="009C1609">
        <w:rPr>
          <w:rFonts w:ascii="Arial" w:hAnsi="Arial" w:cs="Arial"/>
          <w:szCs w:val="24"/>
          <w:highlight w:val="yellow"/>
          <w:lang w:val="fr-CA"/>
        </w:rPr>
        <w:t>p. </w:t>
      </w:r>
      <w:r w:rsidR="003B18EA" w:rsidRPr="009C1609">
        <w:rPr>
          <w:rFonts w:ascii="Arial" w:hAnsi="Arial" w:cs="Arial"/>
          <w:szCs w:val="24"/>
          <w:highlight w:val="yellow"/>
          <w:lang w:val="fr-CA"/>
        </w:rPr>
        <w:t>ex. : prestations d’invalidité de longue durée</w:t>
      </w:r>
      <w:r w:rsidRPr="009C1609">
        <w:rPr>
          <w:rFonts w:ascii="Arial" w:hAnsi="Arial" w:cs="Arial"/>
          <w:szCs w:val="24"/>
          <w:highlight w:val="yellow"/>
          <w:lang w:val="fr-CA"/>
        </w:rPr>
        <w:t xml:space="preserve">, </w:t>
      </w:r>
      <w:r w:rsidRPr="009C1609">
        <w:rPr>
          <w:rFonts w:ascii="Arial" w:hAnsi="Arial" w:cs="Arial"/>
          <w:szCs w:val="24"/>
          <w:highlight w:val="yellow"/>
          <w:lang w:val="fr-CA"/>
        </w:rPr>
        <w:lastRenderedPageBreak/>
        <w:t>etc.&gt;</w:t>
      </w:r>
      <w:r w:rsidR="003B18EA" w:rsidRPr="009C1609">
        <w:rPr>
          <w:rFonts w:ascii="Arial" w:hAnsi="Arial" w:cs="Arial"/>
          <w:szCs w:val="24"/>
          <w:lang w:val="fr-CA"/>
        </w:rPr>
        <w:t>. Après</w:t>
      </w:r>
      <w:r w:rsidR="006938BA" w:rsidRPr="009C1609">
        <w:rPr>
          <w:rFonts w:ascii="Arial" w:hAnsi="Arial" w:cs="Arial"/>
          <w:szCs w:val="24"/>
          <w:lang w:val="fr-CA"/>
        </w:rPr>
        <w:t xml:space="preserve"> </w:t>
      </w:r>
      <w:r w:rsidR="00E257E6" w:rsidRPr="009C1609">
        <w:rPr>
          <w:rFonts w:ascii="Arial" w:hAnsi="Arial" w:cs="Arial"/>
          <w:szCs w:val="24"/>
          <w:highlight w:val="yellow"/>
          <w:lang w:val="fr-CA"/>
        </w:rPr>
        <w:t>&lt;</w:t>
      </w:r>
      <w:r w:rsidR="0019568B" w:rsidRPr="009C1609">
        <w:rPr>
          <w:rFonts w:ascii="Arial" w:hAnsi="Arial" w:cs="Arial"/>
          <w:szCs w:val="24"/>
          <w:highlight w:val="yellow"/>
          <w:lang w:val="fr-CA"/>
        </w:rPr>
        <w:t xml:space="preserve">insérer une </w:t>
      </w:r>
      <w:r w:rsidR="003B18EA" w:rsidRPr="009C1609">
        <w:rPr>
          <w:rFonts w:ascii="Arial" w:hAnsi="Arial" w:cs="Arial"/>
          <w:szCs w:val="24"/>
          <w:highlight w:val="yellow"/>
          <w:lang w:val="fr-CA"/>
        </w:rPr>
        <w:t xml:space="preserve">durée, </w:t>
      </w:r>
      <w:r w:rsidR="0019568B" w:rsidRPr="009C1609">
        <w:rPr>
          <w:rFonts w:ascii="Arial" w:hAnsi="Arial" w:cs="Arial"/>
          <w:szCs w:val="24"/>
          <w:highlight w:val="yellow"/>
          <w:lang w:val="fr-CA"/>
        </w:rPr>
        <w:t>p. </w:t>
      </w:r>
      <w:r w:rsidR="003B18EA" w:rsidRPr="009C1609">
        <w:rPr>
          <w:rFonts w:ascii="Arial" w:hAnsi="Arial" w:cs="Arial"/>
          <w:szCs w:val="24"/>
          <w:highlight w:val="yellow"/>
          <w:lang w:val="fr-CA"/>
        </w:rPr>
        <w:t>ex. : trois mois</w:t>
      </w:r>
      <w:r w:rsidR="00E257E6" w:rsidRPr="009C1609">
        <w:rPr>
          <w:rFonts w:ascii="Arial" w:hAnsi="Arial" w:cs="Arial"/>
          <w:szCs w:val="24"/>
          <w:highlight w:val="yellow"/>
          <w:lang w:val="fr-CA"/>
        </w:rPr>
        <w:t>&gt;</w:t>
      </w:r>
      <w:r w:rsidR="006938BA" w:rsidRPr="009C1609">
        <w:rPr>
          <w:rFonts w:ascii="Arial" w:hAnsi="Arial" w:cs="Arial"/>
          <w:szCs w:val="24"/>
          <w:lang w:val="fr-CA"/>
        </w:rPr>
        <w:t xml:space="preserve"> </w:t>
      </w:r>
      <w:r w:rsidR="00797E3E" w:rsidRPr="009C1609">
        <w:rPr>
          <w:rFonts w:ascii="Arial" w:hAnsi="Arial" w:cs="Arial"/>
          <w:szCs w:val="24"/>
          <w:lang w:val="fr-CA"/>
        </w:rPr>
        <w:t xml:space="preserve">à l’emploi </w:t>
      </w:r>
      <w:r w:rsidR="003B18EA" w:rsidRPr="009C1609">
        <w:rPr>
          <w:rFonts w:ascii="Arial" w:hAnsi="Arial" w:cs="Arial"/>
          <w:szCs w:val="24"/>
          <w:lang w:val="fr-CA"/>
        </w:rPr>
        <w:t>de l’organis</w:t>
      </w:r>
      <w:r w:rsidR="0019568B" w:rsidRPr="009C1609">
        <w:rPr>
          <w:rFonts w:ascii="Arial" w:hAnsi="Arial" w:cs="Arial"/>
          <w:szCs w:val="24"/>
          <w:lang w:val="fr-CA"/>
        </w:rPr>
        <w:t>me</w:t>
      </w:r>
      <w:r w:rsidR="003B18EA" w:rsidRPr="009C1609">
        <w:rPr>
          <w:rFonts w:ascii="Arial" w:hAnsi="Arial" w:cs="Arial"/>
          <w:szCs w:val="24"/>
          <w:lang w:val="fr-CA"/>
        </w:rPr>
        <w:t>, l’employé est inscrit au régime et peut choisir une couverture individuelle ou famil</w:t>
      </w:r>
      <w:r w:rsidR="00797E3E" w:rsidRPr="009C1609">
        <w:rPr>
          <w:rFonts w:ascii="Arial" w:hAnsi="Arial" w:cs="Arial"/>
          <w:szCs w:val="24"/>
          <w:lang w:val="fr-CA"/>
        </w:rPr>
        <w:t>ial</w:t>
      </w:r>
      <w:r w:rsidR="003B18EA" w:rsidRPr="009C1609">
        <w:rPr>
          <w:rFonts w:ascii="Arial" w:hAnsi="Arial" w:cs="Arial"/>
          <w:szCs w:val="24"/>
          <w:lang w:val="fr-CA"/>
        </w:rPr>
        <w:t>e</w:t>
      </w:r>
      <w:r w:rsidR="006938BA" w:rsidRPr="009C1609">
        <w:rPr>
          <w:rFonts w:ascii="Arial" w:hAnsi="Arial" w:cs="Arial"/>
          <w:szCs w:val="24"/>
          <w:lang w:val="fr-CA"/>
        </w:rPr>
        <w:t xml:space="preserve">. </w:t>
      </w:r>
    </w:p>
    <w:p w14:paraId="62C07231" w14:textId="1A7C8D90" w:rsidR="007956A6" w:rsidRPr="009C1609" w:rsidRDefault="003B18EA" w:rsidP="00B5204F">
      <w:pPr>
        <w:pStyle w:val="Heading2"/>
        <w:rPr>
          <w:rFonts w:cs="Arial"/>
          <w:b/>
          <w:color w:val="2E74B5" w:themeColor="accent1" w:themeShade="BF"/>
          <w:szCs w:val="24"/>
          <w:lang w:val="fr-CA"/>
        </w:rPr>
      </w:pPr>
      <w:bookmarkStart w:id="35" w:name="_Toc467227722"/>
      <w:r w:rsidRPr="009C1609">
        <w:rPr>
          <w:rFonts w:cs="Arial"/>
          <w:b/>
          <w:color w:val="2E74B5" w:themeColor="accent1" w:themeShade="BF"/>
          <w:szCs w:val="24"/>
          <w:lang w:val="fr-CA"/>
        </w:rPr>
        <w:t xml:space="preserve">Responsabilité limitée </w:t>
      </w:r>
      <w:r w:rsidR="00AC5256" w:rsidRPr="009C1609">
        <w:rPr>
          <w:rFonts w:cs="Arial"/>
          <w:b/>
          <w:color w:val="2E74B5" w:themeColor="accent1" w:themeShade="BF"/>
          <w:szCs w:val="24"/>
          <w:lang w:val="fr-CA"/>
        </w:rPr>
        <w:t xml:space="preserve">quant à la </w:t>
      </w:r>
      <w:r w:rsidRPr="009C1609">
        <w:rPr>
          <w:rFonts w:cs="Arial"/>
          <w:b/>
          <w:color w:val="2E74B5" w:themeColor="accent1" w:themeShade="BF"/>
          <w:szCs w:val="24"/>
          <w:lang w:val="fr-CA"/>
        </w:rPr>
        <w:t>prestation</w:t>
      </w:r>
      <w:r w:rsidR="00AC5256" w:rsidRPr="009C1609">
        <w:rPr>
          <w:rFonts w:cs="Arial"/>
          <w:b/>
          <w:color w:val="2E74B5" w:themeColor="accent1" w:themeShade="BF"/>
          <w:szCs w:val="24"/>
          <w:lang w:val="fr-CA"/>
        </w:rPr>
        <w:t xml:space="preserve"> d’avantages sociaux</w:t>
      </w:r>
      <w:bookmarkEnd w:id="35"/>
    </w:p>
    <w:p w14:paraId="0BE9A7EE" w14:textId="052CE44E" w:rsidR="007956A6" w:rsidRPr="009C1609" w:rsidRDefault="00AC5256" w:rsidP="00A913FC">
      <w:pPr>
        <w:spacing w:after="120"/>
        <w:ind w:left="270"/>
        <w:rPr>
          <w:rFonts w:ascii="Arial" w:hAnsi="Arial" w:cs="Arial"/>
          <w:lang w:val="fr-CA"/>
        </w:rPr>
      </w:pPr>
      <w:r w:rsidRPr="009C1609">
        <w:rPr>
          <w:rFonts w:ascii="Arial" w:hAnsi="Arial" w:cs="Arial"/>
          <w:lang w:val="fr-CA"/>
        </w:rPr>
        <w:t xml:space="preserve">Les avantages sociaux offerts aux </w:t>
      </w:r>
      <w:r w:rsidR="003B18EA" w:rsidRPr="009C1609">
        <w:rPr>
          <w:rFonts w:ascii="Arial" w:hAnsi="Arial" w:cs="Arial"/>
          <w:lang w:val="fr-CA"/>
        </w:rPr>
        <w:t>employé</w:t>
      </w:r>
      <w:r w:rsidRPr="009C1609">
        <w:rPr>
          <w:rFonts w:ascii="Arial" w:hAnsi="Arial" w:cs="Arial"/>
          <w:lang w:val="fr-CA"/>
        </w:rPr>
        <w:t>s</w:t>
      </w:r>
      <w:r w:rsidR="003B18EA" w:rsidRPr="009C1609">
        <w:rPr>
          <w:rFonts w:ascii="Arial" w:hAnsi="Arial" w:cs="Arial"/>
          <w:lang w:val="fr-CA"/>
        </w:rPr>
        <w:t xml:space="preserve"> </w:t>
      </w:r>
      <w:r w:rsidRPr="009C1609">
        <w:rPr>
          <w:rFonts w:ascii="Arial" w:hAnsi="Arial" w:cs="Arial"/>
          <w:lang w:val="fr-CA"/>
        </w:rPr>
        <w:t>dépendront toujours des modalités d</w:t>
      </w:r>
      <w:r w:rsidR="00CF14BF" w:rsidRPr="009C1609">
        <w:rPr>
          <w:rFonts w:ascii="Arial" w:hAnsi="Arial" w:cs="Arial"/>
          <w:lang w:val="fr-CA"/>
        </w:rPr>
        <w:t>u</w:t>
      </w:r>
      <w:r w:rsidRPr="009C1609">
        <w:rPr>
          <w:rFonts w:ascii="Arial" w:hAnsi="Arial" w:cs="Arial"/>
          <w:lang w:val="fr-CA"/>
        </w:rPr>
        <w:t xml:space="preserve"> </w:t>
      </w:r>
      <w:r w:rsidR="003B18EA" w:rsidRPr="009C1609">
        <w:rPr>
          <w:rFonts w:ascii="Arial" w:hAnsi="Arial" w:cs="Arial"/>
          <w:lang w:val="fr-CA"/>
        </w:rPr>
        <w:t xml:space="preserve">régime et </w:t>
      </w:r>
      <w:r w:rsidRPr="009C1609">
        <w:rPr>
          <w:rFonts w:ascii="Arial" w:hAnsi="Arial" w:cs="Arial"/>
          <w:lang w:val="fr-CA"/>
        </w:rPr>
        <w:t>d</w:t>
      </w:r>
      <w:r w:rsidR="003B18EA" w:rsidRPr="009C1609">
        <w:rPr>
          <w:rFonts w:ascii="Arial" w:hAnsi="Arial" w:cs="Arial"/>
          <w:lang w:val="fr-CA"/>
        </w:rPr>
        <w:t xml:space="preserve">es politiques qui peuvent, de temps à autre, être </w:t>
      </w:r>
      <w:r w:rsidR="00CA111F" w:rsidRPr="009C1609">
        <w:rPr>
          <w:rFonts w:ascii="Arial" w:hAnsi="Arial" w:cs="Arial"/>
          <w:lang w:val="fr-CA"/>
        </w:rPr>
        <w:t>ré</w:t>
      </w:r>
      <w:r w:rsidR="003B18EA" w:rsidRPr="009C1609">
        <w:rPr>
          <w:rFonts w:ascii="Arial" w:hAnsi="Arial" w:cs="Arial"/>
          <w:lang w:val="fr-CA"/>
        </w:rPr>
        <w:t>évalués et modifiés à l</w:t>
      </w:r>
      <w:r w:rsidRPr="009C1609">
        <w:rPr>
          <w:rFonts w:ascii="Arial" w:hAnsi="Arial" w:cs="Arial"/>
          <w:lang w:val="fr-CA"/>
        </w:rPr>
        <w:t xml:space="preserve">’entière </w:t>
      </w:r>
      <w:r w:rsidR="003B18EA" w:rsidRPr="009C1609">
        <w:rPr>
          <w:rFonts w:ascii="Arial" w:hAnsi="Arial" w:cs="Arial"/>
          <w:lang w:val="fr-CA"/>
        </w:rPr>
        <w:t xml:space="preserve">discrétion de </w:t>
      </w:r>
      <w:r w:rsidR="00927B49" w:rsidRPr="009C1609">
        <w:rPr>
          <w:rFonts w:ascii="Arial" w:hAnsi="Arial" w:cs="Arial"/>
          <w:highlight w:val="yellow"/>
          <w:lang w:val="fr-CA"/>
        </w:rPr>
        <w:t>&lt;</w:t>
      </w:r>
      <w:r w:rsidRPr="009C1609">
        <w:rPr>
          <w:rFonts w:ascii="Arial" w:hAnsi="Arial" w:cs="Arial"/>
          <w:highlight w:val="yellow"/>
          <w:lang w:val="fr-CA"/>
        </w:rPr>
        <w:t xml:space="preserve">nom de </w:t>
      </w:r>
      <w:r w:rsidR="003B18EA" w:rsidRPr="009C1609">
        <w:rPr>
          <w:rFonts w:ascii="Arial" w:hAnsi="Arial" w:cs="Arial"/>
          <w:highlight w:val="yellow"/>
          <w:lang w:val="fr-CA"/>
        </w:rPr>
        <w:t>la FNS</w:t>
      </w:r>
      <w:r w:rsidR="00927B49" w:rsidRPr="009C1609">
        <w:rPr>
          <w:rFonts w:ascii="Arial" w:hAnsi="Arial" w:cs="Arial"/>
          <w:highlight w:val="yellow"/>
          <w:lang w:val="fr-CA"/>
        </w:rPr>
        <w:t>&gt;</w:t>
      </w:r>
      <w:r w:rsidR="00927B49" w:rsidRPr="009C1609">
        <w:rPr>
          <w:rFonts w:ascii="Arial" w:hAnsi="Arial" w:cs="Arial"/>
          <w:lang w:val="fr-CA"/>
        </w:rPr>
        <w:t>.</w:t>
      </w:r>
    </w:p>
    <w:p w14:paraId="1DDC1F0B" w14:textId="4C48486E" w:rsidR="005459B7" w:rsidRPr="009C1609" w:rsidRDefault="00CA111F" w:rsidP="00A913FC">
      <w:pPr>
        <w:spacing w:after="240"/>
        <w:ind w:left="270"/>
        <w:rPr>
          <w:rFonts w:ascii="Arial" w:hAnsi="Arial" w:cs="Arial"/>
          <w:lang w:val="fr-CA"/>
        </w:rPr>
      </w:pPr>
      <w:r w:rsidRPr="009C1609">
        <w:rPr>
          <w:rFonts w:ascii="Arial" w:hAnsi="Arial" w:cs="Arial"/>
          <w:lang w:val="fr-CA"/>
        </w:rPr>
        <w:t xml:space="preserve">La responsabilité de </w:t>
      </w:r>
      <w:r w:rsidRPr="009C1609">
        <w:rPr>
          <w:rFonts w:ascii="Arial" w:hAnsi="Arial" w:cs="Arial"/>
          <w:highlight w:val="yellow"/>
          <w:lang w:val="fr-CA"/>
        </w:rPr>
        <w:t>&lt;</w:t>
      </w:r>
      <w:r w:rsidR="00CF14BF" w:rsidRPr="009C1609">
        <w:rPr>
          <w:rFonts w:ascii="Arial" w:hAnsi="Arial" w:cs="Arial"/>
          <w:highlight w:val="yellow"/>
          <w:lang w:val="fr-CA"/>
        </w:rPr>
        <w:t xml:space="preserve">nom de </w:t>
      </w:r>
      <w:r w:rsidRPr="009C1609">
        <w:rPr>
          <w:rFonts w:ascii="Arial" w:hAnsi="Arial" w:cs="Arial"/>
          <w:highlight w:val="yellow"/>
          <w:lang w:val="fr-CA"/>
        </w:rPr>
        <w:t>la FNS&gt;</w:t>
      </w:r>
      <w:r w:rsidR="000D2186" w:rsidRPr="009C1609">
        <w:rPr>
          <w:rFonts w:ascii="Arial" w:hAnsi="Arial" w:cs="Arial"/>
          <w:lang w:val="fr-CA"/>
        </w:rPr>
        <w:t xml:space="preserve"> </w:t>
      </w:r>
      <w:r w:rsidRPr="009C1609">
        <w:rPr>
          <w:rFonts w:ascii="Arial" w:hAnsi="Arial" w:cs="Arial"/>
          <w:lang w:val="fr-CA"/>
        </w:rPr>
        <w:t xml:space="preserve">se limite à la mise en place du régime et au paiement des primes tel que déterminé. </w:t>
      </w:r>
      <w:r w:rsidRPr="009C1609">
        <w:rPr>
          <w:rFonts w:ascii="Arial" w:hAnsi="Arial" w:cs="Arial"/>
          <w:highlight w:val="yellow"/>
          <w:lang w:val="fr-CA"/>
        </w:rPr>
        <w:t>&lt;</w:t>
      </w:r>
      <w:r w:rsidR="00FF1562" w:rsidRPr="009C1609">
        <w:rPr>
          <w:rFonts w:ascii="Arial" w:hAnsi="Arial" w:cs="Arial"/>
          <w:highlight w:val="yellow"/>
          <w:lang w:val="fr-CA"/>
        </w:rPr>
        <w:t>Nom de l</w:t>
      </w:r>
      <w:r w:rsidRPr="009C1609">
        <w:rPr>
          <w:rFonts w:ascii="Arial" w:hAnsi="Arial" w:cs="Arial"/>
          <w:highlight w:val="yellow"/>
          <w:lang w:val="fr-CA"/>
        </w:rPr>
        <w:t>a FNS&gt;</w:t>
      </w:r>
      <w:r w:rsidRPr="009C1609">
        <w:rPr>
          <w:rFonts w:ascii="Arial" w:hAnsi="Arial" w:cs="Arial"/>
          <w:lang w:val="fr-CA"/>
        </w:rPr>
        <w:t xml:space="preserve"> n’est aucunement responsable de tou</w:t>
      </w:r>
      <w:r w:rsidR="00FF1562" w:rsidRPr="009C1609">
        <w:rPr>
          <w:rFonts w:ascii="Arial" w:hAnsi="Arial" w:cs="Arial"/>
          <w:lang w:val="fr-CA"/>
        </w:rPr>
        <w:t>t</w:t>
      </w:r>
      <w:r w:rsidRPr="009C1609">
        <w:rPr>
          <w:rFonts w:ascii="Arial" w:hAnsi="Arial" w:cs="Arial"/>
          <w:lang w:val="fr-CA"/>
        </w:rPr>
        <w:t xml:space="preserve"> </w:t>
      </w:r>
      <w:r w:rsidR="00FF1562" w:rsidRPr="009C1609">
        <w:rPr>
          <w:rFonts w:ascii="Arial" w:hAnsi="Arial" w:cs="Arial"/>
          <w:lang w:val="fr-CA"/>
        </w:rPr>
        <w:t>manquement</w:t>
      </w:r>
      <w:r w:rsidR="009C67AF" w:rsidRPr="009C1609">
        <w:rPr>
          <w:rFonts w:ascii="Arial" w:hAnsi="Arial" w:cs="Arial"/>
          <w:lang w:val="fr-CA"/>
        </w:rPr>
        <w:t xml:space="preserve"> ou de tou</w:t>
      </w:r>
      <w:r w:rsidR="00FF1562" w:rsidRPr="009C1609">
        <w:rPr>
          <w:rFonts w:ascii="Arial" w:hAnsi="Arial" w:cs="Arial"/>
          <w:lang w:val="fr-CA"/>
        </w:rPr>
        <w:t xml:space="preserve">t </w:t>
      </w:r>
      <w:r w:rsidR="009C67AF" w:rsidRPr="009C1609">
        <w:rPr>
          <w:rFonts w:ascii="Arial" w:hAnsi="Arial" w:cs="Arial"/>
          <w:lang w:val="fr-CA"/>
        </w:rPr>
        <w:t xml:space="preserve">refus d’une tierce partie </w:t>
      </w:r>
      <w:r w:rsidR="00FF1562" w:rsidRPr="009C1609">
        <w:rPr>
          <w:rFonts w:ascii="Arial" w:hAnsi="Arial" w:cs="Arial"/>
          <w:lang w:val="fr-CA"/>
        </w:rPr>
        <w:t>de</w:t>
      </w:r>
      <w:r w:rsidR="009C67AF" w:rsidRPr="009C1609">
        <w:rPr>
          <w:rFonts w:ascii="Arial" w:hAnsi="Arial" w:cs="Arial"/>
          <w:lang w:val="fr-CA"/>
        </w:rPr>
        <w:t xml:space="preserve"> couvrir </w:t>
      </w:r>
      <w:r w:rsidR="00FF1562" w:rsidRPr="009C1609">
        <w:rPr>
          <w:rFonts w:ascii="Arial" w:hAnsi="Arial" w:cs="Arial"/>
          <w:lang w:val="fr-CA"/>
        </w:rPr>
        <w:t>un employé</w:t>
      </w:r>
      <w:r w:rsidR="009C67AF" w:rsidRPr="009C1609">
        <w:rPr>
          <w:rFonts w:ascii="Arial" w:hAnsi="Arial" w:cs="Arial"/>
          <w:lang w:val="fr-CA"/>
        </w:rPr>
        <w:t xml:space="preserve">, </w:t>
      </w:r>
      <w:r w:rsidRPr="009C1609">
        <w:rPr>
          <w:rFonts w:ascii="Arial" w:hAnsi="Arial" w:cs="Arial"/>
          <w:lang w:val="fr-CA"/>
        </w:rPr>
        <w:t xml:space="preserve">et </w:t>
      </w:r>
      <w:r w:rsidR="009C67AF" w:rsidRPr="009C1609">
        <w:rPr>
          <w:rFonts w:ascii="Arial" w:hAnsi="Arial" w:cs="Arial"/>
          <w:lang w:val="fr-CA"/>
        </w:rPr>
        <w:t xml:space="preserve">elle </w:t>
      </w:r>
      <w:r w:rsidRPr="009C1609">
        <w:rPr>
          <w:rFonts w:ascii="Arial" w:hAnsi="Arial" w:cs="Arial"/>
          <w:lang w:val="fr-CA"/>
        </w:rPr>
        <w:t xml:space="preserve">n’est </w:t>
      </w:r>
      <w:r w:rsidR="00797E3E" w:rsidRPr="009C1609">
        <w:rPr>
          <w:rFonts w:ascii="Arial" w:hAnsi="Arial" w:cs="Arial"/>
          <w:lang w:val="fr-CA"/>
        </w:rPr>
        <w:t>pas</w:t>
      </w:r>
      <w:r w:rsidRPr="009C1609">
        <w:rPr>
          <w:rFonts w:ascii="Arial" w:hAnsi="Arial" w:cs="Arial"/>
          <w:lang w:val="fr-CA"/>
        </w:rPr>
        <w:t xml:space="preserve"> responsable d</w:t>
      </w:r>
      <w:r w:rsidR="009C67AF" w:rsidRPr="009C1609">
        <w:rPr>
          <w:rFonts w:ascii="Arial" w:hAnsi="Arial" w:cs="Arial"/>
          <w:lang w:val="fr-CA"/>
        </w:rPr>
        <w:t>’offrir</w:t>
      </w:r>
      <w:r w:rsidRPr="009C1609">
        <w:rPr>
          <w:rFonts w:ascii="Arial" w:hAnsi="Arial" w:cs="Arial"/>
          <w:lang w:val="fr-CA"/>
        </w:rPr>
        <w:t xml:space="preserve"> </w:t>
      </w:r>
      <w:r w:rsidR="009C67AF" w:rsidRPr="009C1609">
        <w:rPr>
          <w:rFonts w:ascii="Arial" w:hAnsi="Arial" w:cs="Arial"/>
          <w:lang w:val="fr-CA"/>
        </w:rPr>
        <w:t xml:space="preserve">elle-même </w:t>
      </w:r>
      <w:r w:rsidRPr="009C1609">
        <w:rPr>
          <w:rFonts w:ascii="Arial" w:hAnsi="Arial" w:cs="Arial"/>
          <w:lang w:val="fr-CA"/>
        </w:rPr>
        <w:t>les avantage</w:t>
      </w:r>
      <w:r w:rsidR="009C67AF" w:rsidRPr="009C1609">
        <w:rPr>
          <w:rFonts w:ascii="Arial" w:hAnsi="Arial" w:cs="Arial"/>
          <w:lang w:val="fr-CA"/>
        </w:rPr>
        <w:t>s,</w:t>
      </w:r>
      <w:r w:rsidRPr="009C1609">
        <w:rPr>
          <w:rFonts w:ascii="Arial" w:hAnsi="Arial" w:cs="Arial"/>
          <w:lang w:val="fr-CA"/>
        </w:rPr>
        <w:t xml:space="preserve"> le cas échéant.</w:t>
      </w:r>
    </w:p>
    <w:p w14:paraId="209FAAB6" w14:textId="34DB61C4" w:rsidR="006938BA" w:rsidRPr="009C1609" w:rsidRDefault="00EF2539" w:rsidP="00B5204F">
      <w:pPr>
        <w:pStyle w:val="Heading2"/>
        <w:rPr>
          <w:rFonts w:cs="Arial"/>
          <w:b/>
          <w:color w:val="2E74B5" w:themeColor="accent1" w:themeShade="BF"/>
          <w:szCs w:val="24"/>
          <w:lang w:val="fr-CA"/>
        </w:rPr>
      </w:pPr>
      <w:bookmarkStart w:id="36" w:name="_Toc467227723"/>
      <w:r w:rsidRPr="009C1609">
        <w:rPr>
          <w:rFonts w:cs="Arial"/>
          <w:b/>
          <w:color w:val="2E74B5" w:themeColor="accent1" w:themeShade="BF"/>
          <w:szCs w:val="24"/>
          <w:lang w:val="fr-CA"/>
        </w:rPr>
        <w:t>R</w:t>
      </w:r>
      <w:r w:rsidR="00AC5256" w:rsidRPr="009C1609">
        <w:rPr>
          <w:rFonts w:cs="Arial"/>
          <w:b/>
          <w:color w:val="2E74B5" w:themeColor="accent1" w:themeShade="BF"/>
          <w:szCs w:val="24"/>
          <w:lang w:val="fr-CA"/>
        </w:rPr>
        <w:t>E</w:t>
      </w:r>
      <w:r w:rsidRPr="009C1609">
        <w:rPr>
          <w:rFonts w:cs="Arial"/>
          <w:b/>
          <w:color w:val="2E74B5" w:themeColor="accent1" w:themeShade="BF"/>
          <w:szCs w:val="24"/>
          <w:lang w:val="fr-CA"/>
        </w:rPr>
        <w:t>ER collectif</w:t>
      </w:r>
      <w:bookmarkEnd w:id="36"/>
    </w:p>
    <w:p w14:paraId="2864C70F" w14:textId="258F1EB8" w:rsidR="002637FA" w:rsidRPr="009C1609" w:rsidRDefault="00E9353C" w:rsidP="00A913FC">
      <w:pPr>
        <w:pStyle w:val="StyleJustified"/>
        <w:spacing w:after="360"/>
        <w:ind w:left="270"/>
        <w:jc w:val="left"/>
        <w:rPr>
          <w:rFonts w:ascii="Arial" w:hAnsi="Arial" w:cs="Arial"/>
          <w:b/>
          <w:szCs w:val="24"/>
          <w:lang w:val="fr-CA"/>
        </w:rPr>
      </w:pPr>
      <w:r w:rsidRPr="009C1609">
        <w:rPr>
          <w:rFonts w:ascii="Arial" w:hAnsi="Arial" w:cs="Arial"/>
          <w:szCs w:val="24"/>
          <w:lang w:val="fr-CA"/>
        </w:rPr>
        <w:t xml:space="preserve">Les employés sont inscrits au régime après avoir complété </w:t>
      </w:r>
      <w:r w:rsidR="00E257E6" w:rsidRPr="009C1609">
        <w:rPr>
          <w:rFonts w:ascii="Arial" w:hAnsi="Arial" w:cs="Arial"/>
          <w:szCs w:val="24"/>
          <w:highlight w:val="yellow"/>
          <w:lang w:val="fr-CA"/>
        </w:rPr>
        <w:t>&lt;</w:t>
      </w:r>
      <w:r w:rsidRPr="009C1609">
        <w:rPr>
          <w:rFonts w:ascii="Arial" w:hAnsi="Arial" w:cs="Arial"/>
          <w:szCs w:val="24"/>
          <w:highlight w:val="yellow"/>
          <w:lang w:val="fr-CA"/>
        </w:rPr>
        <w:t>nombre, ex. : trois (3)</w:t>
      </w:r>
      <w:r w:rsidR="00797E3E" w:rsidRPr="009C1609">
        <w:rPr>
          <w:rFonts w:ascii="Arial" w:hAnsi="Arial" w:cs="Arial"/>
          <w:szCs w:val="24"/>
          <w:highlight w:val="yellow"/>
          <w:lang w:val="fr-CA"/>
        </w:rPr>
        <w:t xml:space="preserve"> mois</w:t>
      </w:r>
      <w:r w:rsidR="00E257E6" w:rsidRPr="009C1609">
        <w:rPr>
          <w:rFonts w:ascii="Arial" w:hAnsi="Arial" w:cs="Arial"/>
          <w:szCs w:val="24"/>
          <w:highlight w:val="yellow"/>
          <w:lang w:val="fr-CA"/>
        </w:rPr>
        <w:t>&gt;</w:t>
      </w:r>
      <w:r w:rsidR="00E257E6" w:rsidRPr="009C1609">
        <w:rPr>
          <w:rFonts w:ascii="Arial" w:hAnsi="Arial" w:cs="Arial"/>
          <w:szCs w:val="24"/>
          <w:lang w:val="fr-CA"/>
        </w:rPr>
        <w:t xml:space="preserve"> </w:t>
      </w:r>
      <w:r w:rsidRPr="009C1609">
        <w:rPr>
          <w:rFonts w:ascii="Arial" w:hAnsi="Arial" w:cs="Arial"/>
          <w:szCs w:val="24"/>
          <w:lang w:val="fr-CA"/>
        </w:rPr>
        <w:t>d’emploi</w:t>
      </w:r>
      <w:r w:rsidR="00E01A56" w:rsidRPr="009C1609">
        <w:rPr>
          <w:rFonts w:ascii="Arial" w:hAnsi="Arial" w:cs="Arial"/>
          <w:szCs w:val="24"/>
          <w:lang w:val="fr-CA"/>
        </w:rPr>
        <w:t xml:space="preserve">. </w:t>
      </w:r>
      <w:r w:rsidRPr="009C1609">
        <w:rPr>
          <w:rFonts w:ascii="Arial" w:hAnsi="Arial" w:cs="Arial"/>
          <w:szCs w:val="24"/>
          <w:lang w:val="fr-CA"/>
        </w:rPr>
        <w:t>La co</w:t>
      </w:r>
      <w:r w:rsidR="00797E3E" w:rsidRPr="009C1609">
        <w:rPr>
          <w:rFonts w:ascii="Arial" w:hAnsi="Arial" w:cs="Arial"/>
          <w:szCs w:val="24"/>
          <w:lang w:val="fr-CA"/>
        </w:rPr>
        <w:t>ntribution au R</w:t>
      </w:r>
      <w:r w:rsidR="00027D05" w:rsidRPr="009C1609">
        <w:rPr>
          <w:rFonts w:ascii="Arial" w:hAnsi="Arial" w:cs="Arial"/>
          <w:szCs w:val="24"/>
          <w:lang w:val="fr-CA"/>
        </w:rPr>
        <w:t>E</w:t>
      </w:r>
      <w:r w:rsidR="00797E3E" w:rsidRPr="009C1609">
        <w:rPr>
          <w:rFonts w:ascii="Arial" w:hAnsi="Arial" w:cs="Arial"/>
          <w:szCs w:val="24"/>
          <w:lang w:val="fr-CA"/>
        </w:rPr>
        <w:t xml:space="preserve">ER collectif d’un membre du personnel </w:t>
      </w:r>
      <w:r w:rsidRPr="009C1609">
        <w:rPr>
          <w:rFonts w:ascii="Arial" w:hAnsi="Arial" w:cs="Arial"/>
          <w:szCs w:val="24"/>
          <w:lang w:val="fr-CA"/>
        </w:rPr>
        <w:t xml:space="preserve">est déduite directement </w:t>
      </w:r>
      <w:r w:rsidR="00797E3E" w:rsidRPr="009C1609">
        <w:rPr>
          <w:rFonts w:ascii="Arial" w:hAnsi="Arial" w:cs="Arial"/>
          <w:szCs w:val="24"/>
          <w:lang w:val="fr-CA"/>
        </w:rPr>
        <w:t>du</w:t>
      </w:r>
      <w:r w:rsidRPr="009C1609">
        <w:rPr>
          <w:rFonts w:ascii="Arial" w:hAnsi="Arial" w:cs="Arial"/>
          <w:szCs w:val="24"/>
          <w:lang w:val="fr-CA"/>
        </w:rPr>
        <w:t xml:space="preserve"> salaire et est de </w:t>
      </w:r>
      <w:r w:rsidR="00927B49" w:rsidRPr="009C1609">
        <w:rPr>
          <w:rFonts w:ascii="Arial" w:hAnsi="Arial" w:cs="Arial"/>
          <w:szCs w:val="24"/>
          <w:highlight w:val="yellow"/>
          <w:lang w:val="fr-CA"/>
        </w:rPr>
        <w:t>&lt;</w:t>
      </w:r>
      <w:r w:rsidR="00027D05" w:rsidRPr="009C1609">
        <w:rPr>
          <w:rFonts w:ascii="Arial" w:hAnsi="Arial" w:cs="Arial"/>
          <w:szCs w:val="24"/>
          <w:highlight w:val="yellow"/>
          <w:lang w:val="fr-CA"/>
        </w:rPr>
        <w:t>nombre</w:t>
      </w:r>
      <w:r w:rsidR="00927B49" w:rsidRPr="009C1609">
        <w:rPr>
          <w:rFonts w:ascii="Arial" w:hAnsi="Arial" w:cs="Arial"/>
          <w:szCs w:val="24"/>
          <w:highlight w:val="yellow"/>
          <w:lang w:val="fr-CA"/>
        </w:rPr>
        <w:t>&gt;</w:t>
      </w:r>
      <w:r w:rsidR="00927B49" w:rsidRPr="009C1609">
        <w:rPr>
          <w:rFonts w:ascii="Arial" w:hAnsi="Arial" w:cs="Arial"/>
          <w:szCs w:val="24"/>
          <w:lang w:val="fr-CA"/>
        </w:rPr>
        <w:t xml:space="preserve"> </w:t>
      </w:r>
      <w:r w:rsidRPr="009C1609">
        <w:rPr>
          <w:rFonts w:ascii="Arial" w:hAnsi="Arial" w:cs="Arial"/>
          <w:szCs w:val="24"/>
          <w:lang w:val="fr-CA"/>
        </w:rPr>
        <w:t>pour</w:t>
      </w:r>
      <w:r w:rsidR="009C67AF" w:rsidRPr="009C1609">
        <w:rPr>
          <w:rFonts w:ascii="Arial" w:hAnsi="Arial" w:cs="Arial"/>
          <w:szCs w:val="24"/>
          <w:lang w:val="fr-CA"/>
        </w:rPr>
        <w:t xml:space="preserve"> </w:t>
      </w:r>
      <w:r w:rsidRPr="009C1609">
        <w:rPr>
          <w:rFonts w:ascii="Arial" w:hAnsi="Arial" w:cs="Arial"/>
          <w:szCs w:val="24"/>
          <w:lang w:val="fr-CA"/>
        </w:rPr>
        <w:t xml:space="preserve">cent </w:t>
      </w:r>
      <w:r w:rsidR="00927B49" w:rsidRPr="009C1609">
        <w:rPr>
          <w:rFonts w:ascii="Arial" w:hAnsi="Arial" w:cs="Arial"/>
          <w:szCs w:val="24"/>
          <w:highlight w:val="yellow"/>
          <w:lang w:val="fr-CA"/>
        </w:rPr>
        <w:t>(</w:t>
      </w:r>
      <w:r w:rsidR="00027D05" w:rsidRPr="009C1609">
        <w:rPr>
          <w:rFonts w:ascii="Arial" w:hAnsi="Arial" w:cs="Arial"/>
          <w:szCs w:val="24"/>
          <w:highlight w:val="yellow"/>
          <w:lang w:val="fr-CA"/>
        </w:rPr>
        <w:t>nombre </w:t>
      </w:r>
      <w:r w:rsidR="00927B49" w:rsidRPr="009C1609">
        <w:rPr>
          <w:rFonts w:ascii="Arial" w:hAnsi="Arial" w:cs="Arial"/>
          <w:szCs w:val="24"/>
          <w:highlight w:val="yellow"/>
          <w:lang w:val="fr-CA"/>
        </w:rPr>
        <w:t>%</w:t>
      </w:r>
      <w:r w:rsidR="006938BA" w:rsidRPr="009C1609">
        <w:rPr>
          <w:rFonts w:ascii="Arial" w:hAnsi="Arial" w:cs="Arial"/>
          <w:szCs w:val="24"/>
          <w:highlight w:val="yellow"/>
          <w:lang w:val="fr-CA"/>
        </w:rPr>
        <w:t>)</w:t>
      </w:r>
      <w:r w:rsidR="006938BA" w:rsidRPr="009C1609">
        <w:rPr>
          <w:rFonts w:ascii="Arial" w:hAnsi="Arial" w:cs="Arial"/>
          <w:szCs w:val="24"/>
          <w:lang w:val="fr-CA"/>
        </w:rPr>
        <w:t xml:space="preserve"> </w:t>
      </w:r>
      <w:r w:rsidR="00797E3E" w:rsidRPr="009C1609">
        <w:rPr>
          <w:rFonts w:ascii="Arial" w:hAnsi="Arial" w:cs="Arial"/>
          <w:szCs w:val="24"/>
          <w:lang w:val="fr-CA"/>
        </w:rPr>
        <w:t xml:space="preserve">du </w:t>
      </w:r>
      <w:r w:rsidRPr="009C1609">
        <w:rPr>
          <w:rFonts w:ascii="Arial" w:hAnsi="Arial" w:cs="Arial"/>
          <w:szCs w:val="24"/>
          <w:lang w:val="fr-CA"/>
        </w:rPr>
        <w:t xml:space="preserve">revenu brut. L’employeur verse une cotisation égale </w:t>
      </w:r>
      <w:r w:rsidR="00027D05" w:rsidRPr="009C1609">
        <w:rPr>
          <w:rFonts w:ascii="Arial" w:hAnsi="Arial" w:cs="Arial"/>
          <w:szCs w:val="24"/>
          <w:lang w:val="fr-CA"/>
        </w:rPr>
        <w:t>jusqu’</w:t>
      </w:r>
      <w:r w:rsidRPr="009C1609">
        <w:rPr>
          <w:rFonts w:ascii="Arial" w:hAnsi="Arial" w:cs="Arial"/>
          <w:szCs w:val="24"/>
          <w:lang w:val="fr-CA"/>
        </w:rPr>
        <w:t xml:space="preserve">à concurrence de </w:t>
      </w:r>
      <w:r w:rsidR="00927B49" w:rsidRPr="009C1609">
        <w:rPr>
          <w:rFonts w:ascii="Arial" w:hAnsi="Arial" w:cs="Arial"/>
          <w:szCs w:val="24"/>
          <w:highlight w:val="yellow"/>
          <w:lang w:val="fr-CA"/>
        </w:rPr>
        <w:t>&lt;</w:t>
      </w:r>
      <w:r w:rsidR="00027D05" w:rsidRPr="009C1609">
        <w:rPr>
          <w:rFonts w:ascii="Arial" w:hAnsi="Arial" w:cs="Arial"/>
          <w:szCs w:val="24"/>
          <w:highlight w:val="yellow"/>
          <w:lang w:val="fr-CA"/>
        </w:rPr>
        <w:t>nombre</w:t>
      </w:r>
      <w:r w:rsidR="00927B49" w:rsidRPr="009C1609">
        <w:rPr>
          <w:rFonts w:ascii="Arial" w:hAnsi="Arial" w:cs="Arial"/>
          <w:szCs w:val="24"/>
          <w:highlight w:val="yellow"/>
          <w:lang w:val="fr-CA"/>
        </w:rPr>
        <w:t>&gt;</w:t>
      </w:r>
      <w:r w:rsidR="006938BA" w:rsidRPr="009C1609">
        <w:rPr>
          <w:rFonts w:ascii="Arial" w:hAnsi="Arial" w:cs="Arial"/>
          <w:szCs w:val="24"/>
          <w:lang w:val="fr-CA"/>
        </w:rPr>
        <w:t xml:space="preserve"> </w:t>
      </w:r>
      <w:r w:rsidRPr="009C1609">
        <w:rPr>
          <w:rFonts w:ascii="Arial" w:hAnsi="Arial" w:cs="Arial"/>
          <w:szCs w:val="24"/>
          <w:lang w:val="fr-CA"/>
        </w:rPr>
        <w:t>pour</w:t>
      </w:r>
      <w:r w:rsidR="009C67AF" w:rsidRPr="009C1609">
        <w:rPr>
          <w:rFonts w:ascii="Arial" w:hAnsi="Arial" w:cs="Arial"/>
          <w:szCs w:val="24"/>
          <w:lang w:val="fr-CA"/>
        </w:rPr>
        <w:t xml:space="preserve"> </w:t>
      </w:r>
      <w:r w:rsidRPr="009C1609">
        <w:rPr>
          <w:rFonts w:ascii="Arial" w:hAnsi="Arial" w:cs="Arial"/>
          <w:szCs w:val="24"/>
          <w:lang w:val="fr-CA"/>
        </w:rPr>
        <w:t>cent</w:t>
      </w:r>
      <w:r w:rsidR="00927B49" w:rsidRPr="009C1609">
        <w:rPr>
          <w:rFonts w:ascii="Arial" w:hAnsi="Arial" w:cs="Arial"/>
          <w:szCs w:val="24"/>
          <w:lang w:val="fr-CA"/>
        </w:rPr>
        <w:t xml:space="preserve"> </w:t>
      </w:r>
      <w:r w:rsidR="00927B49" w:rsidRPr="009C1609">
        <w:rPr>
          <w:rFonts w:ascii="Arial" w:hAnsi="Arial" w:cs="Arial"/>
          <w:szCs w:val="24"/>
          <w:highlight w:val="yellow"/>
          <w:lang w:val="fr-CA"/>
        </w:rPr>
        <w:t>(</w:t>
      </w:r>
      <w:r w:rsidR="00027D05" w:rsidRPr="009C1609">
        <w:rPr>
          <w:rFonts w:ascii="Arial" w:hAnsi="Arial" w:cs="Arial"/>
          <w:szCs w:val="24"/>
          <w:highlight w:val="yellow"/>
          <w:lang w:val="fr-CA"/>
        </w:rPr>
        <w:t>nombre </w:t>
      </w:r>
      <w:r w:rsidR="00927B49" w:rsidRPr="009C1609">
        <w:rPr>
          <w:rFonts w:ascii="Arial" w:hAnsi="Arial" w:cs="Arial"/>
          <w:szCs w:val="24"/>
          <w:highlight w:val="yellow"/>
          <w:lang w:val="fr-CA"/>
        </w:rPr>
        <w:t>%)</w:t>
      </w:r>
      <w:r w:rsidR="00927B49" w:rsidRPr="009C1609">
        <w:rPr>
          <w:rFonts w:ascii="Arial" w:hAnsi="Arial" w:cs="Arial"/>
          <w:szCs w:val="24"/>
          <w:lang w:val="fr-CA"/>
        </w:rPr>
        <w:t>.</w:t>
      </w:r>
      <w:r w:rsidR="006938BA" w:rsidRPr="009C1609">
        <w:rPr>
          <w:rFonts w:ascii="Arial" w:hAnsi="Arial" w:cs="Arial"/>
          <w:szCs w:val="24"/>
          <w:lang w:val="fr-CA"/>
        </w:rPr>
        <w:t xml:space="preserve"> </w:t>
      </w:r>
      <w:r w:rsidR="00976108" w:rsidRPr="009C1609">
        <w:rPr>
          <w:rFonts w:ascii="Arial" w:hAnsi="Arial" w:cs="Arial"/>
          <w:szCs w:val="24"/>
          <w:lang w:val="fr-CA"/>
        </w:rPr>
        <w:t xml:space="preserve">Les employés </w:t>
      </w:r>
      <w:r w:rsidR="00976108" w:rsidRPr="009C1609">
        <w:rPr>
          <w:rFonts w:ascii="Arial" w:hAnsi="Arial" w:cs="Arial"/>
          <w:b/>
          <w:szCs w:val="24"/>
          <w:lang w:val="fr-CA"/>
        </w:rPr>
        <w:t>ne peuvent pas</w:t>
      </w:r>
      <w:r w:rsidR="00976108" w:rsidRPr="009C1609">
        <w:rPr>
          <w:rFonts w:ascii="Arial" w:hAnsi="Arial" w:cs="Arial"/>
          <w:szCs w:val="24"/>
          <w:lang w:val="fr-CA"/>
        </w:rPr>
        <w:t xml:space="preserve"> ch</w:t>
      </w:r>
      <w:r w:rsidR="00966054" w:rsidRPr="009C1609">
        <w:rPr>
          <w:rFonts w:ascii="Arial" w:hAnsi="Arial" w:cs="Arial"/>
          <w:szCs w:val="24"/>
          <w:lang w:val="fr-CA"/>
        </w:rPr>
        <w:t xml:space="preserve">oisir de </w:t>
      </w:r>
      <w:r w:rsidR="00027D05" w:rsidRPr="009C1609">
        <w:rPr>
          <w:rFonts w:ascii="Arial" w:hAnsi="Arial" w:cs="Arial"/>
          <w:szCs w:val="24"/>
          <w:lang w:val="fr-CA"/>
        </w:rPr>
        <w:t>contribuer</w:t>
      </w:r>
      <w:r w:rsidR="00966054" w:rsidRPr="009C1609">
        <w:rPr>
          <w:rFonts w:ascii="Arial" w:hAnsi="Arial" w:cs="Arial"/>
          <w:szCs w:val="24"/>
          <w:lang w:val="fr-CA"/>
        </w:rPr>
        <w:t xml:space="preserve"> </w:t>
      </w:r>
      <w:r w:rsidR="00027D05" w:rsidRPr="009C1609">
        <w:rPr>
          <w:rFonts w:ascii="Arial" w:hAnsi="Arial" w:cs="Arial"/>
          <w:szCs w:val="24"/>
          <w:lang w:val="fr-CA"/>
        </w:rPr>
        <w:t>à</w:t>
      </w:r>
      <w:r w:rsidR="00966054" w:rsidRPr="009C1609">
        <w:rPr>
          <w:rFonts w:ascii="Arial" w:hAnsi="Arial" w:cs="Arial"/>
          <w:szCs w:val="24"/>
          <w:lang w:val="fr-CA"/>
        </w:rPr>
        <w:t xml:space="preserve"> un autre fond</w:t>
      </w:r>
      <w:r w:rsidR="009C67AF" w:rsidRPr="009C1609">
        <w:rPr>
          <w:rFonts w:ascii="Arial" w:hAnsi="Arial" w:cs="Arial"/>
          <w:szCs w:val="24"/>
          <w:lang w:val="fr-CA"/>
        </w:rPr>
        <w:t>s</w:t>
      </w:r>
      <w:r w:rsidR="00966054" w:rsidRPr="009C1609">
        <w:rPr>
          <w:rFonts w:ascii="Arial" w:hAnsi="Arial" w:cs="Arial"/>
          <w:szCs w:val="24"/>
          <w:lang w:val="fr-CA"/>
        </w:rPr>
        <w:t xml:space="preserve"> de</w:t>
      </w:r>
      <w:r w:rsidR="00976108" w:rsidRPr="009C1609">
        <w:rPr>
          <w:rFonts w:ascii="Arial" w:hAnsi="Arial" w:cs="Arial"/>
          <w:szCs w:val="24"/>
          <w:lang w:val="fr-CA"/>
        </w:rPr>
        <w:t xml:space="preserve"> placement</w:t>
      </w:r>
      <w:r w:rsidR="00521E05" w:rsidRPr="009C1609">
        <w:rPr>
          <w:rFonts w:ascii="Arial" w:hAnsi="Arial" w:cs="Arial"/>
          <w:szCs w:val="24"/>
          <w:lang w:val="fr-CA"/>
        </w:rPr>
        <w:t xml:space="preserve"> tant qu’ils sont employés par </w:t>
      </w:r>
      <w:r w:rsidR="00927B49"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00521E05" w:rsidRPr="009C1609">
        <w:rPr>
          <w:rFonts w:ascii="Arial" w:hAnsi="Arial" w:cs="Arial"/>
          <w:szCs w:val="24"/>
          <w:highlight w:val="yellow"/>
          <w:lang w:val="fr-CA"/>
        </w:rPr>
        <w:t>la FNS</w:t>
      </w:r>
      <w:r w:rsidR="00927B49" w:rsidRPr="009C1609">
        <w:rPr>
          <w:rFonts w:ascii="Arial" w:hAnsi="Arial" w:cs="Arial"/>
          <w:szCs w:val="24"/>
          <w:highlight w:val="yellow"/>
          <w:lang w:val="fr-CA"/>
        </w:rPr>
        <w:t>&gt;</w:t>
      </w:r>
      <w:r w:rsidR="00927B49" w:rsidRPr="009C1609">
        <w:rPr>
          <w:rFonts w:ascii="Arial" w:hAnsi="Arial" w:cs="Arial"/>
          <w:szCs w:val="24"/>
          <w:lang w:val="fr-CA"/>
        </w:rPr>
        <w:t>.</w:t>
      </w:r>
      <w:r w:rsidR="00E01A56" w:rsidRPr="009C1609">
        <w:rPr>
          <w:rFonts w:ascii="Arial" w:hAnsi="Arial" w:cs="Arial"/>
          <w:szCs w:val="24"/>
          <w:lang w:val="fr-CA"/>
        </w:rPr>
        <w:t xml:space="preserve"> </w:t>
      </w:r>
      <w:r w:rsidR="00966054" w:rsidRPr="009C1609">
        <w:rPr>
          <w:rFonts w:ascii="Arial" w:hAnsi="Arial" w:cs="Arial"/>
          <w:szCs w:val="24"/>
          <w:lang w:val="fr-CA"/>
        </w:rPr>
        <w:t>Les retrait</w:t>
      </w:r>
      <w:r w:rsidR="00F74D63" w:rsidRPr="009C1609">
        <w:rPr>
          <w:rFonts w:ascii="Arial" w:hAnsi="Arial" w:cs="Arial"/>
          <w:szCs w:val="24"/>
          <w:lang w:val="fr-CA"/>
        </w:rPr>
        <w:t>s</w:t>
      </w:r>
      <w:r w:rsidR="00966054" w:rsidRPr="009C1609">
        <w:rPr>
          <w:rFonts w:ascii="Arial" w:hAnsi="Arial" w:cs="Arial"/>
          <w:szCs w:val="24"/>
          <w:lang w:val="fr-CA"/>
        </w:rPr>
        <w:t xml:space="preserve"> au R</w:t>
      </w:r>
      <w:r w:rsidR="00027D05" w:rsidRPr="009C1609">
        <w:rPr>
          <w:rFonts w:ascii="Arial" w:hAnsi="Arial" w:cs="Arial"/>
          <w:szCs w:val="24"/>
          <w:lang w:val="fr-CA"/>
        </w:rPr>
        <w:t>E</w:t>
      </w:r>
      <w:r w:rsidR="00966054" w:rsidRPr="009C1609">
        <w:rPr>
          <w:rFonts w:ascii="Arial" w:hAnsi="Arial" w:cs="Arial"/>
          <w:szCs w:val="24"/>
          <w:lang w:val="fr-CA"/>
        </w:rPr>
        <w:t xml:space="preserve">ER collectif sont </w:t>
      </w:r>
      <w:r w:rsidR="00027D05" w:rsidRPr="009C1609">
        <w:rPr>
          <w:rFonts w:ascii="Arial" w:hAnsi="Arial" w:cs="Arial"/>
          <w:szCs w:val="24"/>
          <w:lang w:val="fr-CA"/>
        </w:rPr>
        <w:t>restreints</w:t>
      </w:r>
      <w:r w:rsidR="00E4370B" w:rsidRPr="009C1609">
        <w:rPr>
          <w:rFonts w:ascii="Arial" w:hAnsi="Arial" w:cs="Arial"/>
          <w:szCs w:val="24"/>
          <w:lang w:val="fr-CA"/>
        </w:rPr>
        <w:t xml:space="preserve"> </w:t>
      </w:r>
      <w:r w:rsidR="00027D05" w:rsidRPr="009C1609">
        <w:rPr>
          <w:rFonts w:ascii="Arial" w:hAnsi="Arial" w:cs="Arial"/>
          <w:szCs w:val="24"/>
          <w:lang w:val="fr-CA"/>
        </w:rPr>
        <w:t>pendant</w:t>
      </w:r>
      <w:r w:rsidR="00E4370B" w:rsidRPr="009C1609">
        <w:rPr>
          <w:rFonts w:ascii="Arial" w:hAnsi="Arial" w:cs="Arial"/>
          <w:szCs w:val="24"/>
          <w:lang w:val="fr-CA"/>
        </w:rPr>
        <w:t xml:space="preserve"> toute la durée de l’emploi </w:t>
      </w:r>
      <w:r w:rsidR="00027D05" w:rsidRPr="009C1609">
        <w:rPr>
          <w:rFonts w:ascii="Arial" w:hAnsi="Arial" w:cs="Arial"/>
          <w:szCs w:val="24"/>
          <w:lang w:val="fr-CA"/>
        </w:rPr>
        <w:t>auprès de</w:t>
      </w:r>
      <w:r w:rsidR="00E4370B" w:rsidRPr="009C1609">
        <w:rPr>
          <w:rFonts w:ascii="Arial" w:hAnsi="Arial" w:cs="Arial"/>
          <w:szCs w:val="24"/>
          <w:lang w:val="fr-CA"/>
        </w:rPr>
        <w:t xml:space="preserve"> </w:t>
      </w:r>
      <w:r w:rsidR="00E4370B"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00E4370B" w:rsidRPr="009C1609">
        <w:rPr>
          <w:rFonts w:ascii="Arial" w:hAnsi="Arial" w:cs="Arial"/>
          <w:szCs w:val="24"/>
          <w:highlight w:val="yellow"/>
          <w:lang w:val="fr-CA"/>
        </w:rPr>
        <w:t>la FNS&gt;</w:t>
      </w:r>
      <w:r w:rsidR="00927B49" w:rsidRPr="009C1609">
        <w:rPr>
          <w:rFonts w:ascii="Arial" w:hAnsi="Arial" w:cs="Arial"/>
          <w:szCs w:val="24"/>
          <w:lang w:val="fr-CA"/>
        </w:rPr>
        <w:t>.</w:t>
      </w:r>
    </w:p>
    <w:p w14:paraId="3D35541B" w14:textId="3C283860" w:rsidR="006938BA" w:rsidRPr="009C1609" w:rsidRDefault="009F39DE" w:rsidP="00BE3985">
      <w:pPr>
        <w:pStyle w:val="Heading1"/>
        <w:spacing w:after="240"/>
        <w:rPr>
          <w:rFonts w:ascii="Arial" w:hAnsi="Arial" w:cs="Arial"/>
          <w:b/>
          <w:color w:val="2E74B5" w:themeColor="accent1" w:themeShade="BF"/>
          <w:sz w:val="28"/>
          <w:szCs w:val="28"/>
          <w:lang w:val="fr-CA"/>
        </w:rPr>
      </w:pPr>
      <w:bookmarkStart w:id="37" w:name="_Toc467227724"/>
      <w:r w:rsidRPr="009C1609">
        <w:rPr>
          <w:rFonts w:ascii="Arial" w:hAnsi="Arial" w:cs="Arial"/>
          <w:b/>
          <w:color w:val="2E74B5" w:themeColor="accent1" w:themeShade="BF"/>
          <w:sz w:val="28"/>
          <w:szCs w:val="28"/>
          <w:lang w:val="fr-CA"/>
        </w:rPr>
        <w:t>PERFECTIONNEMENT PROFESSIONNEL</w:t>
      </w:r>
      <w:bookmarkEnd w:id="37"/>
    </w:p>
    <w:p w14:paraId="41E8587D" w14:textId="43989BCC" w:rsidR="006938BA" w:rsidRPr="009C1609" w:rsidRDefault="009F39DE" w:rsidP="00A913FC">
      <w:pPr>
        <w:pStyle w:val="StyleJustified"/>
        <w:spacing w:after="120"/>
        <w:ind w:left="270"/>
        <w:jc w:val="left"/>
        <w:rPr>
          <w:rFonts w:ascii="Arial" w:hAnsi="Arial" w:cs="Arial"/>
          <w:szCs w:val="24"/>
          <w:lang w:val="fr-CA"/>
        </w:rPr>
      </w:pPr>
      <w:r w:rsidRPr="009C1609">
        <w:rPr>
          <w:rFonts w:ascii="Arial" w:hAnsi="Arial" w:cs="Arial"/>
          <w:szCs w:val="24"/>
          <w:lang w:val="fr-CA"/>
        </w:rPr>
        <w:t>Les employés peuvent assister à des conférence</w:t>
      </w:r>
      <w:r w:rsidR="00A179DB" w:rsidRPr="009C1609">
        <w:rPr>
          <w:rFonts w:ascii="Arial" w:hAnsi="Arial" w:cs="Arial"/>
          <w:szCs w:val="24"/>
          <w:lang w:val="fr-CA"/>
        </w:rPr>
        <w:t>s</w:t>
      </w:r>
      <w:r w:rsidRPr="009C1609">
        <w:rPr>
          <w:rFonts w:ascii="Arial" w:hAnsi="Arial" w:cs="Arial"/>
          <w:szCs w:val="24"/>
          <w:lang w:val="fr-CA"/>
        </w:rPr>
        <w:t xml:space="preserve">, des cours, des séminaires et des rencontres </w:t>
      </w:r>
      <w:r w:rsidR="00027D05" w:rsidRPr="009C1609">
        <w:rPr>
          <w:rFonts w:ascii="Arial" w:hAnsi="Arial" w:cs="Arial"/>
          <w:szCs w:val="24"/>
          <w:lang w:val="fr-CA"/>
        </w:rPr>
        <w:t>cernés</w:t>
      </w:r>
      <w:r w:rsidRPr="009C1609">
        <w:rPr>
          <w:rFonts w:ascii="Arial" w:hAnsi="Arial" w:cs="Arial"/>
          <w:szCs w:val="24"/>
          <w:lang w:val="fr-CA"/>
        </w:rPr>
        <w:t xml:space="preserve"> dans le cadre de </w:t>
      </w:r>
      <w:r w:rsidR="00027D05" w:rsidRPr="009C1609">
        <w:rPr>
          <w:rFonts w:ascii="Arial" w:hAnsi="Arial" w:cs="Arial"/>
          <w:szCs w:val="24"/>
          <w:lang w:val="fr-CA"/>
        </w:rPr>
        <w:t>l’établissement de leur</w:t>
      </w:r>
      <w:r w:rsidRPr="009C1609">
        <w:rPr>
          <w:rFonts w:ascii="Arial" w:hAnsi="Arial" w:cs="Arial"/>
          <w:szCs w:val="24"/>
          <w:lang w:val="fr-CA"/>
        </w:rPr>
        <w:t xml:space="preserve"> plan de travail et </w:t>
      </w:r>
      <w:r w:rsidR="00027D05" w:rsidRPr="009C1609">
        <w:rPr>
          <w:rFonts w:ascii="Arial" w:hAnsi="Arial" w:cs="Arial"/>
          <w:szCs w:val="24"/>
          <w:lang w:val="fr-CA"/>
        </w:rPr>
        <w:t xml:space="preserve">de </w:t>
      </w:r>
      <w:r w:rsidRPr="009C1609">
        <w:rPr>
          <w:rFonts w:ascii="Arial" w:hAnsi="Arial" w:cs="Arial"/>
          <w:szCs w:val="24"/>
          <w:lang w:val="fr-CA"/>
        </w:rPr>
        <w:t xml:space="preserve">leur </w:t>
      </w:r>
      <w:r w:rsidR="00CE5E40">
        <w:rPr>
          <w:rFonts w:ascii="Arial" w:hAnsi="Arial" w:cs="Arial"/>
          <w:szCs w:val="24"/>
          <w:lang w:val="fr-CA"/>
        </w:rPr>
        <w:t>évaluation</w:t>
      </w:r>
      <w:r w:rsidRPr="009C1609">
        <w:rPr>
          <w:rFonts w:ascii="Arial" w:hAnsi="Arial" w:cs="Arial"/>
          <w:szCs w:val="24"/>
          <w:lang w:val="fr-CA"/>
        </w:rPr>
        <w:t xml:space="preserve"> du rendement annuel</w:t>
      </w:r>
      <w:r w:rsidR="00027D05" w:rsidRPr="009C1609">
        <w:rPr>
          <w:rFonts w:ascii="Arial" w:hAnsi="Arial" w:cs="Arial"/>
          <w:szCs w:val="24"/>
          <w:lang w:val="fr-CA"/>
        </w:rPr>
        <w:t>s et</w:t>
      </w:r>
      <w:r w:rsidR="003B4F96" w:rsidRPr="009C1609">
        <w:rPr>
          <w:rFonts w:ascii="Arial" w:hAnsi="Arial" w:cs="Arial"/>
          <w:szCs w:val="24"/>
          <w:lang w:val="fr-CA"/>
        </w:rPr>
        <w:t xml:space="preserve"> dont l’</w:t>
      </w:r>
      <w:r w:rsidR="00027D05" w:rsidRPr="009C1609">
        <w:rPr>
          <w:rFonts w:ascii="Arial" w:hAnsi="Arial" w:cs="Arial"/>
          <w:szCs w:val="24"/>
          <w:lang w:val="fr-CA"/>
        </w:rPr>
        <w:t>effe</w:t>
      </w:r>
      <w:r w:rsidR="003B4F96" w:rsidRPr="009C1609">
        <w:rPr>
          <w:rFonts w:ascii="Arial" w:hAnsi="Arial" w:cs="Arial"/>
          <w:szCs w:val="24"/>
          <w:lang w:val="fr-CA"/>
        </w:rPr>
        <w:t>t sur</w:t>
      </w:r>
      <w:r w:rsidRPr="009C1609">
        <w:rPr>
          <w:rFonts w:ascii="Arial" w:hAnsi="Arial" w:cs="Arial"/>
          <w:szCs w:val="24"/>
          <w:lang w:val="fr-CA"/>
        </w:rPr>
        <w:t xml:space="preserve"> le</w:t>
      </w:r>
      <w:r w:rsidR="00797E3E" w:rsidRPr="009C1609">
        <w:rPr>
          <w:rFonts w:ascii="Arial" w:hAnsi="Arial" w:cs="Arial"/>
          <w:szCs w:val="24"/>
          <w:lang w:val="fr-CA"/>
        </w:rPr>
        <w:t>ur</w:t>
      </w:r>
      <w:r w:rsidRPr="009C1609">
        <w:rPr>
          <w:rFonts w:ascii="Arial" w:hAnsi="Arial" w:cs="Arial"/>
          <w:szCs w:val="24"/>
          <w:lang w:val="fr-CA"/>
        </w:rPr>
        <w:t xml:space="preserve"> développ</w:t>
      </w:r>
      <w:r w:rsidR="00797E3E" w:rsidRPr="009C1609">
        <w:rPr>
          <w:rFonts w:ascii="Arial" w:hAnsi="Arial" w:cs="Arial"/>
          <w:szCs w:val="24"/>
          <w:lang w:val="fr-CA"/>
        </w:rPr>
        <w:t>ement professionnel</w:t>
      </w:r>
      <w:r w:rsidR="003B4F96" w:rsidRPr="009C1609">
        <w:rPr>
          <w:rFonts w:ascii="Arial" w:hAnsi="Arial" w:cs="Arial"/>
          <w:szCs w:val="24"/>
          <w:lang w:val="fr-CA"/>
        </w:rPr>
        <w:t xml:space="preserve"> serait positif</w:t>
      </w:r>
      <w:r w:rsidRPr="009C1609">
        <w:rPr>
          <w:rFonts w:ascii="Arial" w:hAnsi="Arial" w:cs="Arial"/>
          <w:szCs w:val="24"/>
          <w:lang w:val="fr-CA"/>
        </w:rPr>
        <w:t>. Le tout est à la discrétion du directeur général. Si les occasion</w:t>
      </w:r>
      <w:r w:rsidR="00A179DB" w:rsidRPr="009C1609">
        <w:rPr>
          <w:rFonts w:ascii="Arial" w:hAnsi="Arial" w:cs="Arial"/>
          <w:szCs w:val="24"/>
          <w:lang w:val="fr-CA"/>
        </w:rPr>
        <w:t>s</w:t>
      </w:r>
      <w:r w:rsidRPr="009C1609">
        <w:rPr>
          <w:rFonts w:ascii="Arial" w:hAnsi="Arial" w:cs="Arial"/>
          <w:szCs w:val="24"/>
          <w:lang w:val="fr-CA"/>
        </w:rPr>
        <w:t xml:space="preserve"> de </w:t>
      </w:r>
      <w:r w:rsidR="00027D05" w:rsidRPr="009C1609">
        <w:rPr>
          <w:rFonts w:ascii="Arial" w:hAnsi="Arial" w:cs="Arial"/>
          <w:szCs w:val="24"/>
          <w:lang w:val="fr-CA"/>
        </w:rPr>
        <w:t>perfectionne</w:t>
      </w:r>
      <w:r w:rsidRPr="009C1609">
        <w:rPr>
          <w:rFonts w:ascii="Arial" w:hAnsi="Arial" w:cs="Arial"/>
          <w:szCs w:val="24"/>
          <w:lang w:val="fr-CA"/>
        </w:rPr>
        <w:t>ment sont directement liées au poste de l’employé ou sont proposé</w:t>
      </w:r>
      <w:r w:rsidR="00797E3E" w:rsidRPr="009C1609">
        <w:rPr>
          <w:rFonts w:ascii="Arial" w:hAnsi="Arial" w:cs="Arial"/>
          <w:szCs w:val="24"/>
          <w:lang w:val="fr-CA"/>
        </w:rPr>
        <w:t>es</w:t>
      </w:r>
      <w:r w:rsidRPr="009C1609">
        <w:rPr>
          <w:rFonts w:ascii="Arial" w:hAnsi="Arial" w:cs="Arial"/>
          <w:szCs w:val="24"/>
          <w:lang w:val="fr-CA"/>
        </w:rPr>
        <w:t xml:space="preserve"> par le directeur général, alors la totalité ou une partie des coûts seront assumé</w:t>
      </w:r>
      <w:r w:rsidR="00A179DB" w:rsidRPr="009C1609">
        <w:rPr>
          <w:rFonts w:ascii="Arial" w:hAnsi="Arial" w:cs="Arial"/>
          <w:szCs w:val="24"/>
          <w:lang w:val="fr-CA"/>
        </w:rPr>
        <w:t>s</w:t>
      </w:r>
      <w:r w:rsidRPr="009C1609">
        <w:rPr>
          <w:rFonts w:ascii="Arial" w:hAnsi="Arial" w:cs="Arial"/>
          <w:szCs w:val="24"/>
          <w:lang w:val="fr-CA"/>
        </w:rPr>
        <w:t xml:space="preserve"> par </w:t>
      </w:r>
      <w:r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w:t>
      </w:r>
    </w:p>
    <w:p w14:paraId="09979499" w14:textId="6E7E6206" w:rsidR="006938BA" w:rsidRPr="009C1609" w:rsidRDefault="00A179DB" w:rsidP="00A913FC">
      <w:pPr>
        <w:pStyle w:val="StyleJustified"/>
        <w:spacing w:after="360"/>
        <w:ind w:left="270"/>
        <w:jc w:val="left"/>
        <w:rPr>
          <w:rFonts w:ascii="Arial" w:hAnsi="Arial" w:cs="Arial"/>
          <w:b/>
          <w:szCs w:val="24"/>
          <w:lang w:val="fr-CA"/>
        </w:rPr>
      </w:pPr>
      <w:r w:rsidRPr="009C1609">
        <w:rPr>
          <w:rFonts w:ascii="Arial" w:hAnsi="Arial" w:cs="Arial"/>
          <w:szCs w:val="24"/>
          <w:lang w:val="fr-CA"/>
        </w:rPr>
        <w:t xml:space="preserve">Si </w:t>
      </w:r>
      <w:r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 xml:space="preserve"> accepte d’assumer les coûts pour un cours, les frais seront remboursés </w:t>
      </w:r>
      <w:r w:rsidR="00027D05" w:rsidRPr="009C1609">
        <w:rPr>
          <w:rFonts w:ascii="Arial" w:hAnsi="Arial" w:cs="Arial"/>
          <w:szCs w:val="24"/>
          <w:lang w:val="fr-CA"/>
        </w:rPr>
        <w:t xml:space="preserve">à l’employé </w:t>
      </w:r>
      <w:r w:rsidRPr="009C1609">
        <w:rPr>
          <w:rFonts w:ascii="Arial" w:hAnsi="Arial" w:cs="Arial"/>
          <w:szCs w:val="24"/>
          <w:lang w:val="fr-CA"/>
        </w:rPr>
        <w:t xml:space="preserve">à </w:t>
      </w:r>
      <w:r w:rsidR="00797E3E" w:rsidRPr="009C1609">
        <w:rPr>
          <w:rFonts w:ascii="Arial" w:hAnsi="Arial" w:cs="Arial"/>
          <w:szCs w:val="24"/>
          <w:lang w:val="fr-CA"/>
        </w:rPr>
        <w:t xml:space="preserve">la </w:t>
      </w:r>
      <w:r w:rsidR="00027D05" w:rsidRPr="009C1609">
        <w:rPr>
          <w:rFonts w:ascii="Arial" w:hAnsi="Arial" w:cs="Arial"/>
          <w:szCs w:val="24"/>
          <w:lang w:val="fr-CA"/>
        </w:rPr>
        <w:t>présentation</w:t>
      </w:r>
      <w:r w:rsidR="00797E3E" w:rsidRPr="009C1609">
        <w:rPr>
          <w:rFonts w:ascii="Arial" w:hAnsi="Arial" w:cs="Arial"/>
          <w:szCs w:val="24"/>
          <w:lang w:val="fr-CA"/>
        </w:rPr>
        <w:t xml:space="preserve"> d’une preuve de</w:t>
      </w:r>
      <w:r w:rsidRPr="009C1609">
        <w:rPr>
          <w:rFonts w:ascii="Arial" w:hAnsi="Arial" w:cs="Arial"/>
          <w:szCs w:val="24"/>
          <w:lang w:val="fr-CA"/>
        </w:rPr>
        <w:t xml:space="preserve"> réussite. Si </w:t>
      </w:r>
      <w:r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00797E3E" w:rsidRPr="009C1609">
        <w:rPr>
          <w:rFonts w:ascii="Arial" w:hAnsi="Arial" w:cs="Arial"/>
          <w:szCs w:val="24"/>
          <w:lang w:val="fr-CA"/>
        </w:rPr>
        <w:t xml:space="preserve"> accepte d</w:t>
      </w:r>
      <w:r w:rsidRPr="009C1609">
        <w:rPr>
          <w:rFonts w:ascii="Arial" w:hAnsi="Arial" w:cs="Arial"/>
          <w:szCs w:val="24"/>
          <w:lang w:val="fr-CA"/>
        </w:rPr>
        <w:t xml:space="preserve">’assumer les coûts d’un ou </w:t>
      </w:r>
      <w:r w:rsidR="00027D05" w:rsidRPr="009C1609">
        <w:rPr>
          <w:rFonts w:ascii="Arial" w:hAnsi="Arial" w:cs="Arial"/>
          <w:szCs w:val="24"/>
          <w:lang w:val="fr-CA"/>
        </w:rPr>
        <w:t xml:space="preserve">de </w:t>
      </w:r>
      <w:r w:rsidRPr="009C1609">
        <w:rPr>
          <w:rFonts w:ascii="Arial" w:hAnsi="Arial" w:cs="Arial"/>
          <w:szCs w:val="24"/>
          <w:lang w:val="fr-CA"/>
        </w:rPr>
        <w:t xml:space="preserve">plusieurs cours et que l’employé quitte son poste dans l’année suivant leur fin, </w:t>
      </w:r>
      <w:r w:rsidR="00027D05" w:rsidRPr="009C1609">
        <w:rPr>
          <w:rFonts w:ascii="Arial" w:hAnsi="Arial" w:cs="Arial"/>
          <w:szCs w:val="24"/>
          <w:lang w:val="fr-CA"/>
        </w:rPr>
        <w:t xml:space="preserve">l’employé devra alors </w:t>
      </w:r>
      <w:r w:rsidRPr="009C1609">
        <w:rPr>
          <w:rFonts w:ascii="Arial" w:hAnsi="Arial" w:cs="Arial"/>
          <w:szCs w:val="24"/>
          <w:lang w:val="fr-CA"/>
        </w:rPr>
        <w:t>rembours</w:t>
      </w:r>
      <w:r w:rsidR="00027D05" w:rsidRPr="009C1609">
        <w:rPr>
          <w:rFonts w:ascii="Arial" w:hAnsi="Arial" w:cs="Arial"/>
          <w:szCs w:val="24"/>
          <w:lang w:val="fr-CA"/>
        </w:rPr>
        <w:t>er</w:t>
      </w:r>
      <w:r w:rsidRPr="009C1609">
        <w:rPr>
          <w:rFonts w:ascii="Arial" w:hAnsi="Arial" w:cs="Arial"/>
          <w:szCs w:val="24"/>
          <w:lang w:val="fr-CA"/>
        </w:rPr>
        <w:t xml:space="preserve"> </w:t>
      </w:r>
      <w:r w:rsidR="00027D05" w:rsidRPr="009C1609">
        <w:rPr>
          <w:rFonts w:ascii="Arial" w:hAnsi="Arial" w:cs="Arial"/>
          <w:szCs w:val="24"/>
          <w:lang w:val="fr-CA"/>
        </w:rPr>
        <w:t xml:space="preserve">la totalité des frais </w:t>
      </w:r>
      <w:r w:rsidRPr="009C1609">
        <w:rPr>
          <w:rFonts w:ascii="Arial" w:hAnsi="Arial" w:cs="Arial"/>
          <w:szCs w:val="24"/>
          <w:lang w:val="fr-CA"/>
        </w:rPr>
        <w:t>à l’employeur</w:t>
      </w:r>
      <w:r w:rsidR="006938BA" w:rsidRPr="009C1609">
        <w:rPr>
          <w:rFonts w:ascii="Arial" w:hAnsi="Arial" w:cs="Arial"/>
          <w:szCs w:val="24"/>
          <w:lang w:val="fr-CA"/>
        </w:rPr>
        <w:t>.</w:t>
      </w:r>
    </w:p>
    <w:p w14:paraId="172C5540" w14:textId="4FC7D4A9" w:rsidR="006938BA" w:rsidRPr="009C1609" w:rsidRDefault="00B262EF" w:rsidP="00BE3985">
      <w:pPr>
        <w:pStyle w:val="Heading1"/>
        <w:spacing w:after="240"/>
        <w:rPr>
          <w:rFonts w:ascii="Arial" w:hAnsi="Arial" w:cs="Arial"/>
          <w:b/>
          <w:color w:val="2E74B5" w:themeColor="accent1" w:themeShade="BF"/>
          <w:sz w:val="28"/>
          <w:szCs w:val="28"/>
          <w:lang w:val="fr-CA"/>
        </w:rPr>
      </w:pPr>
      <w:bookmarkStart w:id="38" w:name="_Toc467227725"/>
      <w:r w:rsidRPr="009C1609">
        <w:rPr>
          <w:rFonts w:ascii="Arial" w:hAnsi="Arial" w:cs="Arial"/>
          <w:b/>
          <w:color w:val="2E74B5" w:themeColor="accent1" w:themeShade="BF"/>
          <w:sz w:val="28"/>
          <w:szCs w:val="28"/>
          <w:lang w:val="fr-CA"/>
        </w:rPr>
        <w:t>RENSEIGNEMENTS CONFIDENTIELS ET PROPRIÉTÉ INTELLECTUELLE</w:t>
      </w:r>
      <w:bookmarkEnd w:id="38"/>
    </w:p>
    <w:p w14:paraId="1ACF3D69" w14:textId="0EB3DB25" w:rsidR="006938BA" w:rsidRPr="009C1609" w:rsidRDefault="00B262EF" w:rsidP="00B5204F">
      <w:pPr>
        <w:pStyle w:val="Heading2"/>
        <w:rPr>
          <w:rFonts w:cs="Arial"/>
          <w:b/>
          <w:color w:val="2E74B5" w:themeColor="accent1" w:themeShade="BF"/>
          <w:szCs w:val="24"/>
          <w:lang w:val="fr-CA"/>
        </w:rPr>
      </w:pPr>
      <w:bookmarkStart w:id="39" w:name="_Toc467227726"/>
      <w:r w:rsidRPr="009C1609">
        <w:rPr>
          <w:rFonts w:cs="Arial"/>
          <w:b/>
          <w:color w:val="2E74B5" w:themeColor="accent1" w:themeShade="BF"/>
          <w:szCs w:val="24"/>
          <w:lang w:val="fr-CA"/>
        </w:rPr>
        <w:t>Renseignements confidentiels</w:t>
      </w:r>
      <w:bookmarkEnd w:id="39"/>
    </w:p>
    <w:p w14:paraId="1B73B1B9" w14:textId="7E177FD3" w:rsidR="006938BA" w:rsidRPr="009C1609" w:rsidRDefault="00B262EF" w:rsidP="00A913FC">
      <w:pPr>
        <w:pStyle w:val="StyleJustified"/>
        <w:spacing w:after="120"/>
        <w:ind w:left="270"/>
        <w:jc w:val="left"/>
        <w:rPr>
          <w:rFonts w:ascii="Arial" w:hAnsi="Arial" w:cs="Arial"/>
          <w:szCs w:val="24"/>
          <w:lang w:val="fr-CA"/>
        </w:rPr>
      </w:pPr>
      <w:r w:rsidRPr="009C1609">
        <w:rPr>
          <w:rFonts w:ascii="Arial" w:hAnsi="Arial" w:cs="Arial"/>
          <w:szCs w:val="24"/>
          <w:lang w:val="fr-CA"/>
        </w:rPr>
        <w:t xml:space="preserve">De temps à autre, les employés de </w:t>
      </w:r>
      <w:r w:rsidRPr="009C1609">
        <w:rPr>
          <w:rFonts w:ascii="Arial" w:hAnsi="Arial" w:cs="Arial"/>
          <w:szCs w:val="24"/>
          <w:highlight w:val="yellow"/>
          <w:lang w:val="fr-CA"/>
        </w:rPr>
        <w:t>&lt;</w:t>
      </w:r>
      <w:r w:rsidR="00027D05"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 xml:space="preserve"> peuvent </w:t>
      </w:r>
      <w:r w:rsidR="00797E3E" w:rsidRPr="009C1609">
        <w:rPr>
          <w:rFonts w:ascii="Arial" w:hAnsi="Arial" w:cs="Arial"/>
          <w:szCs w:val="24"/>
          <w:lang w:val="fr-CA"/>
        </w:rPr>
        <w:t>devoir</w:t>
      </w:r>
      <w:r w:rsidRPr="009C1609">
        <w:rPr>
          <w:rFonts w:ascii="Arial" w:hAnsi="Arial" w:cs="Arial"/>
          <w:szCs w:val="24"/>
          <w:lang w:val="fr-CA"/>
        </w:rPr>
        <w:t xml:space="preserve"> prendre connaissance de certains renseignements de nature confidentielle incluant des renseignements à propos d’employés, de fournisseurs, de plan</w:t>
      </w:r>
      <w:r w:rsidR="00891E14" w:rsidRPr="009C1609">
        <w:rPr>
          <w:rFonts w:ascii="Arial" w:hAnsi="Arial" w:cs="Arial"/>
          <w:szCs w:val="24"/>
          <w:lang w:val="fr-CA"/>
        </w:rPr>
        <w:t>s</w:t>
      </w:r>
      <w:r w:rsidRPr="009C1609">
        <w:rPr>
          <w:rFonts w:ascii="Arial" w:hAnsi="Arial" w:cs="Arial"/>
          <w:szCs w:val="24"/>
          <w:lang w:val="fr-CA"/>
        </w:rPr>
        <w:t xml:space="preserve"> d’affaire</w:t>
      </w:r>
      <w:r w:rsidR="003B4F96" w:rsidRPr="009C1609">
        <w:rPr>
          <w:rFonts w:ascii="Arial" w:hAnsi="Arial" w:cs="Arial"/>
          <w:szCs w:val="24"/>
          <w:lang w:val="fr-CA"/>
        </w:rPr>
        <w:t>s,</w:t>
      </w:r>
      <w:r w:rsidRPr="009C1609">
        <w:rPr>
          <w:rFonts w:ascii="Arial" w:hAnsi="Arial" w:cs="Arial"/>
          <w:szCs w:val="24"/>
          <w:lang w:val="fr-CA"/>
        </w:rPr>
        <w:t xml:space="preserve"> ou </w:t>
      </w:r>
      <w:r w:rsidR="00891E14" w:rsidRPr="009C1609">
        <w:rPr>
          <w:rFonts w:ascii="Arial" w:hAnsi="Arial" w:cs="Arial"/>
          <w:szCs w:val="24"/>
          <w:lang w:val="fr-CA"/>
        </w:rPr>
        <w:t xml:space="preserve">encore </w:t>
      </w:r>
      <w:r w:rsidR="003B4F96" w:rsidRPr="009C1609">
        <w:rPr>
          <w:rFonts w:ascii="Arial" w:hAnsi="Arial" w:cs="Arial"/>
          <w:szCs w:val="24"/>
          <w:lang w:val="fr-CA"/>
        </w:rPr>
        <w:lastRenderedPageBreak/>
        <w:t>à propos de la situation</w:t>
      </w:r>
      <w:r w:rsidRPr="009C1609">
        <w:rPr>
          <w:rFonts w:ascii="Arial" w:hAnsi="Arial" w:cs="Arial"/>
          <w:szCs w:val="24"/>
          <w:lang w:val="fr-CA"/>
        </w:rPr>
        <w:t xml:space="preserve"> financ</w:t>
      </w:r>
      <w:r w:rsidR="003B4F96" w:rsidRPr="009C1609">
        <w:rPr>
          <w:rFonts w:ascii="Arial" w:hAnsi="Arial" w:cs="Arial"/>
          <w:szCs w:val="24"/>
          <w:lang w:val="fr-CA"/>
        </w:rPr>
        <w:t>ièr</w:t>
      </w:r>
      <w:r w:rsidRPr="009C1609">
        <w:rPr>
          <w:rFonts w:ascii="Arial" w:hAnsi="Arial" w:cs="Arial"/>
          <w:szCs w:val="24"/>
          <w:lang w:val="fr-CA"/>
        </w:rPr>
        <w:t xml:space="preserve">e de </w:t>
      </w:r>
      <w:r w:rsidRPr="009C1609">
        <w:rPr>
          <w:rFonts w:ascii="Arial" w:hAnsi="Arial" w:cs="Arial"/>
          <w:szCs w:val="24"/>
          <w:highlight w:val="yellow"/>
          <w:lang w:val="fr-CA"/>
        </w:rPr>
        <w:t>&lt;</w:t>
      </w:r>
      <w:r w:rsidR="00891E14"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 xml:space="preserve"> Il est entendu </w:t>
      </w:r>
      <w:r w:rsidR="00891E14" w:rsidRPr="009C1609">
        <w:rPr>
          <w:rFonts w:ascii="Arial" w:hAnsi="Arial" w:cs="Arial"/>
          <w:szCs w:val="24"/>
          <w:lang w:val="fr-CA"/>
        </w:rPr>
        <w:t>que les employés</w:t>
      </w:r>
      <w:r w:rsidRPr="009C1609">
        <w:rPr>
          <w:rFonts w:ascii="Arial" w:hAnsi="Arial" w:cs="Arial"/>
          <w:szCs w:val="24"/>
          <w:lang w:val="fr-CA"/>
        </w:rPr>
        <w:t xml:space="preserve"> sont tenus de garder </w:t>
      </w:r>
      <w:r w:rsidR="00891E14" w:rsidRPr="009C1609">
        <w:rPr>
          <w:rFonts w:ascii="Arial" w:hAnsi="Arial" w:cs="Arial"/>
          <w:szCs w:val="24"/>
          <w:lang w:val="fr-CA"/>
        </w:rPr>
        <w:t xml:space="preserve">confidentielle </w:t>
      </w:r>
      <w:r w:rsidR="00797E3E" w:rsidRPr="009C1609">
        <w:rPr>
          <w:rFonts w:ascii="Arial" w:hAnsi="Arial" w:cs="Arial"/>
          <w:szCs w:val="24"/>
          <w:lang w:val="fr-CA"/>
        </w:rPr>
        <w:t>toute</w:t>
      </w:r>
      <w:r w:rsidRPr="009C1609">
        <w:rPr>
          <w:rFonts w:ascii="Arial" w:hAnsi="Arial" w:cs="Arial"/>
          <w:szCs w:val="24"/>
          <w:lang w:val="fr-CA"/>
        </w:rPr>
        <w:t xml:space="preserve"> information </w:t>
      </w:r>
      <w:r w:rsidR="00891E14" w:rsidRPr="009C1609">
        <w:rPr>
          <w:rFonts w:ascii="Arial" w:hAnsi="Arial" w:cs="Arial"/>
          <w:szCs w:val="24"/>
          <w:lang w:val="fr-CA"/>
        </w:rPr>
        <w:t>de ce genre</w:t>
      </w:r>
      <w:r w:rsidR="00797E3E" w:rsidRPr="009C1609">
        <w:rPr>
          <w:rFonts w:ascii="Arial" w:hAnsi="Arial" w:cs="Arial"/>
          <w:szCs w:val="24"/>
          <w:lang w:val="fr-CA"/>
        </w:rPr>
        <w:t>,</w:t>
      </w:r>
      <w:r w:rsidRPr="009C1609">
        <w:rPr>
          <w:rFonts w:ascii="Arial" w:hAnsi="Arial" w:cs="Arial"/>
          <w:szCs w:val="24"/>
          <w:lang w:val="fr-CA"/>
        </w:rPr>
        <w:t xml:space="preserve"> qu’elle leur soit divulguée </w:t>
      </w:r>
      <w:r w:rsidR="00797E3E" w:rsidRPr="009C1609">
        <w:rPr>
          <w:rFonts w:ascii="Arial" w:hAnsi="Arial" w:cs="Arial"/>
          <w:szCs w:val="24"/>
          <w:lang w:val="fr-CA"/>
        </w:rPr>
        <w:t xml:space="preserve">directement </w:t>
      </w:r>
      <w:r w:rsidRPr="009C1609">
        <w:rPr>
          <w:rFonts w:ascii="Arial" w:hAnsi="Arial" w:cs="Arial"/>
          <w:szCs w:val="24"/>
          <w:lang w:val="fr-CA"/>
        </w:rPr>
        <w:t xml:space="preserve">ou qu’ils l’apprennent de toute </w:t>
      </w:r>
      <w:r w:rsidR="00797E3E" w:rsidRPr="009C1609">
        <w:rPr>
          <w:rFonts w:ascii="Arial" w:hAnsi="Arial" w:cs="Arial"/>
          <w:szCs w:val="24"/>
          <w:lang w:val="fr-CA"/>
        </w:rPr>
        <w:t xml:space="preserve">autre </w:t>
      </w:r>
      <w:r w:rsidRPr="009C1609">
        <w:rPr>
          <w:rFonts w:ascii="Arial" w:hAnsi="Arial" w:cs="Arial"/>
          <w:szCs w:val="24"/>
          <w:lang w:val="fr-CA"/>
        </w:rPr>
        <w:t>manière que ce soit</w:t>
      </w:r>
      <w:r w:rsidR="006938BA" w:rsidRPr="009C1609">
        <w:rPr>
          <w:rFonts w:ascii="Arial" w:hAnsi="Arial" w:cs="Arial"/>
          <w:szCs w:val="24"/>
          <w:lang w:val="fr-CA"/>
        </w:rPr>
        <w:t>.</w:t>
      </w:r>
    </w:p>
    <w:p w14:paraId="4075D21C" w14:textId="11582781" w:rsidR="006938BA" w:rsidRPr="009C1609" w:rsidRDefault="00891E14" w:rsidP="00A913FC">
      <w:pPr>
        <w:pStyle w:val="StyleJustified"/>
        <w:spacing w:after="240"/>
        <w:ind w:left="270"/>
        <w:jc w:val="left"/>
        <w:rPr>
          <w:rFonts w:ascii="Arial" w:hAnsi="Arial" w:cs="Arial"/>
          <w:szCs w:val="24"/>
          <w:lang w:val="fr-CA"/>
        </w:rPr>
      </w:pPr>
      <w:r w:rsidRPr="009C1609">
        <w:rPr>
          <w:rFonts w:ascii="Arial" w:hAnsi="Arial" w:cs="Arial"/>
          <w:szCs w:val="24"/>
          <w:lang w:val="fr-CA"/>
        </w:rPr>
        <w:t>Tout</w:t>
      </w:r>
      <w:r w:rsidR="00B262EF" w:rsidRPr="009C1609">
        <w:rPr>
          <w:rFonts w:ascii="Arial" w:hAnsi="Arial" w:cs="Arial"/>
          <w:szCs w:val="24"/>
          <w:lang w:val="fr-CA"/>
        </w:rPr>
        <w:t xml:space="preserve"> renseignement de cette nature obtenu dans le cadre de leur emploi ne doit en aucun cas être</w:t>
      </w:r>
      <w:r w:rsidR="003B4F96" w:rsidRPr="009C1609">
        <w:rPr>
          <w:rFonts w:ascii="Arial" w:hAnsi="Arial" w:cs="Arial"/>
          <w:szCs w:val="24"/>
          <w:lang w:val="fr-CA"/>
        </w:rPr>
        <w:t xml:space="preserve"> utilisé</w:t>
      </w:r>
      <w:r w:rsidR="00B217A3" w:rsidRPr="009C1609">
        <w:rPr>
          <w:rFonts w:ascii="Arial" w:hAnsi="Arial" w:cs="Arial"/>
          <w:szCs w:val="24"/>
          <w:lang w:val="fr-CA"/>
        </w:rPr>
        <w:t xml:space="preserve"> </w:t>
      </w:r>
      <w:r w:rsidRPr="009C1609">
        <w:rPr>
          <w:rFonts w:ascii="Arial" w:hAnsi="Arial" w:cs="Arial"/>
          <w:szCs w:val="24"/>
          <w:lang w:val="fr-CA"/>
        </w:rPr>
        <w:t xml:space="preserve">à des </w:t>
      </w:r>
      <w:r w:rsidR="00B262EF" w:rsidRPr="009C1609">
        <w:rPr>
          <w:rFonts w:ascii="Arial" w:hAnsi="Arial" w:cs="Arial"/>
          <w:szCs w:val="24"/>
          <w:lang w:val="fr-CA"/>
        </w:rPr>
        <w:t>fins de g</w:t>
      </w:r>
      <w:r w:rsidR="00B217A3" w:rsidRPr="009C1609">
        <w:rPr>
          <w:rFonts w:ascii="Arial" w:hAnsi="Arial" w:cs="Arial"/>
          <w:szCs w:val="24"/>
          <w:lang w:val="fr-CA"/>
        </w:rPr>
        <w:t xml:space="preserve">ains personnels ou </w:t>
      </w:r>
      <w:r w:rsidRPr="009C1609">
        <w:rPr>
          <w:rFonts w:ascii="Arial" w:hAnsi="Arial" w:cs="Arial"/>
          <w:szCs w:val="24"/>
          <w:lang w:val="fr-CA"/>
        </w:rPr>
        <w:t>pour favoriser</w:t>
      </w:r>
      <w:r w:rsidR="00B217A3" w:rsidRPr="009C1609">
        <w:rPr>
          <w:rFonts w:ascii="Arial" w:hAnsi="Arial" w:cs="Arial"/>
          <w:szCs w:val="24"/>
          <w:lang w:val="fr-CA"/>
        </w:rPr>
        <w:t xml:space="preserve"> </w:t>
      </w:r>
      <w:r w:rsidR="00B262EF" w:rsidRPr="009C1609">
        <w:rPr>
          <w:rFonts w:ascii="Arial" w:hAnsi="Arial" w:cs="Arial"/>
          <w:szCs w:val="24"/>
          <w:lang w:val="fr-CA"/>
        </w:rPr>
        <w:t>une entité externe à l’organis</w:t>
      </w:r>
      <w:r w:rsidRPr="009C1609">
        <w:rPr>
          <w:rFonts w:ascii="Arial" w:hAnsi="Arial" w:cs="Arial"/>
          <w:szCs w:val="24"/>
          <w:lang w:val="fr-CA"/>
        </w:rPr>
        <w:t>me.</w:t>
      </w:r>
    </w:p>
    <w:p w14:paraId="030A5617" w14:textId="698CF379" w:rsidR="006938BA" w:rsidRPr="009C1609" w:rsidRDefault="0023024E" w:rsidP="00B5204F">
      <w:pPr>
        <w:pStyle w:val="Heading2"/>
        <w:rPr>
          <w:rFonts w:cs="Arial"/>
          <w:b/>
          <w:color w:val="2E74B5" w:themeColor="accent1" w:themeShade="BF"/>
          <w:szCs w:val="24"/>
          <w:lang w:val="fr-CA"/>
        </w:rPr>
      </w:pPr>
      <w:bookmarkStart w:id="40" w:name="_Toc467227727"/>
      <w:r w:rsidRPr="009C1609">
        <w:rPr>
          <w:rFonts w:cs="Arial"/>
          <w:b/>
          <w:color w:val="2E74B5" w:themeColor="accent1" w:themeShade="BF"/>
          <w:szCs w:val="24"/>
          <w:lang w:val="fr-CA"/>
        </w:rPr>
        <w:t>Propriété intellectuelle</w:t>
      </w:r>
      <w:bookmarkEnd w:id="40"/>
    </w:p>
    <w:p w14:paraId="3E9562A2" w14:textId="3BA36A62" w:rsidR="006938BA" w:rsidRPr="009C1609" w:rsidRDefault="000B24D1" w:rsidP="00A913FC">
      <w:pPr>
        <w:pStyle w:val="StyleJustified"/>
        <w:spacing w:after="240"/>
        <w:ind w:left="270"/>
        <w:jc w:val="left"/>
        <w:rPr>
          <w:rFonts w:ascii="Arial" w:hAnsi="Arial" w:cs="Arial"/>
          <w:szCs w:val="24"/>
          <w:lang w:val="fr-CA"/>
        </w:rPr>
      </w:pPr>
      <w:r w:rsidRPr="009C1609">
        <w:rPr>
          <w:rFonts w:ascii="Arial" w:hAnsi="Arial" w:cs="Arial"/>
          <w:szCs w:val="24"/>
          <w:lang w:val="fr-CA"/>
        </w:rPr>
        <w:t>Toute propriété intellectuelle</w:t>
      </w:r>
      <w:r w:rsidR="00B64985" w:rsidRPr="009C1609">
        <w:rPr>
          <w:rFonts w:ascii="Arial" w:hAnsi="Arial" w:cs="Arial"/>
          <w:szCs w:val="24"/>
          <w:lang w:val="fr-CA"/>
        </w:rPr>
        <w:t xml:space="preserve"> comme les marques de commerce, les droits d’auteur</w:t>
      </w:r>
      <w:r w:rsidR="00B217A3" w:rsidRPr="009C1609">
        <w:rPr>
          <w:rFonts w:ascii="Arial" w:hAnsi="Arial" w:cs="Arial"/>
          <w:szCs w:val="24"/>
          <w:lang w:val="fr-CA"/>
        </w:rPr>
        <w:t>s</w:t>
      </w:r>
      <w:r w:rsidR="00B64985" w:rsidRPr="009C1609">
        <w:rPr>
          <w:rFonts w:ascii="Arial" w:hAnsi="Arial" w:cs="Arial"/>
          <w:szCs w:val="24"/>
          <w:lang w:val="fr-CA"/>
        </w:rPr>
        <w:t xml:space="preserve"> et les brevets</w:t>
      </w:r>
      <w:r w:rsidR="00561EDE" w:rsidRPr="009C1609">
        <w:rPr>
          <w:rFonts w:ascii="Arial" w:hAnsi="Arial" w:cs="Arial"/>
          <w:szCs w:val="24"/>
          <w:lang w:val="fr-CA"/>
        </w:rPr>
        <w:t>,</w:t>
      </w:r>
      <w:r w:rsidR="00B64985" w:rsidRPr="009C1609">
        <w:rPr>
          <w:rFonts w:ascii="Arial" w:hAnsi="Arial" w:cs="Arial"/>
          <w:szCs w:val="24"/>
          <w:lang w:val="fr-CA"/>
        </w:rPr>
        <w:t xml:space="preserve"> ainsi que toutes </w:t>
      </w:r>
      <w:r w:rsidR="00561EDE" w:rsidRPr="009C1609">
        <w:rPr>
          <w:rFonts w:ascii="Arial" w:hAnsi="Arial" w:cs="Arial"/>
          <w:szCs w:val="24"/>
          <w:lang w:val="fr-CA"/>
        </w:rPr>
        <w:t xml:space="preserve">les </w:t>
      </w:r>
      <w:r w:rsidR="00B64985" w:rsidRPr="009C1609">
        <w:rPr>
          <w:rFonts w:ascii="Arial" w:hAnsi="Arial" w:cs="Arial"/>
          <w:szCs w:val="24"/>
          <w:lang w:val="fr-CA"/>
        </w:rPr>
        <w:t>création</w:t>
      </w:r>
      <w:r w:rsidR="00B217A3" w:rsidRPr="009C1609">
        <w:rPr>
          <w:rFonts w:ascii="Arial" w:hAnsi="Arial" w:cs="Arial"/>
          <w:szCs w:val="24"/>
          <w:lang w:val="fr-CA"/>
        </w:rPr>
        <w:t>s de</w:t>
      </w:r>
      <w:r w:rsidR="00B64985" w:rsidRPr="009C1609">
        <w:rPr>
          <w:rFonts w:ascii="Arial" w:hAnsi="Arial" w:cs="Arial"/>
          <w:szCs w:val="24"/>
          <w:lang w:val="fr-CA"/>
        </w:rPr>
        <w:t xml:space="preserve"> réalisée dans le cadre de </w:t>
      </w:r>
      <w:r w:rsidR="00B217A3" w:rsidRPr="009C1609">
        <w:rPr>
          <w:rFonts w:ascii="Arial" w:hAnsi="Arial" w:cs="Arial"/>
          <w:szCs w:val="24"/>
          <w:lang w:val="fr-CA"/>
        </w:rPr>
        <w:t>l’</w:t>
      </w:r>
      <w:r w:rsidR="00B64985" w:rsidRPr="009C1609">
        <w:rPr>
          <w:rFonts w:ascii="Arial" w:hAnsi="Arial" w:cs="Arial"/>
          <w:szCs w:val="24"/>
          <w:lang w:val="fr-CA"/>
        </w:rPr>
        <w:t xml:space="preserve">emploi </w:t>
      </w:r>
      <w:r w:rsidR="00561EDE" w:rsidRPr="009C1609">
        <w:rPr>
          <w:rFonts w:ascii="Arial" w:hAnsi="Arial" w:cs="Arial"/>
          <w:szCs w:val="24"/>
          <w:lang w:val="fr-CA"/>
        </w:rPr>
        <w:t>auprès de</w:t>
      </w:r>
      <w:r w:rsidR="00B64985" w:rsidRPr="009C1609">
        <w:rPr>
          <w:rFonts w:ascii="Arial" w:hAnsi="Arial" w:cs="Arial"/>
          <w:szCs w:val="24"/>
          <w:lang w:val="fr-CA"/>
        </w:rPr>
        <w:t xml:space="preserve"> </w:t>
      </w:r>
      <w:r w:rsidR="00B64985" w:rsidRPr="009C1609">
        <w:rPr>
          <w:rFonts w:ascii="Arial" w:hAnsi="Arial" w:cs="Arial"/>
          <w:szCs w:val="24"/>
          <w:highlight w:val="yellow"/>
          <w:lang w:val="fr-CA"/>
        </w:rPr>
        <w:t>&lt;</w:t>
      </w:r>
      <w:r w:rsidR="00561EDE" w:rsidRPr="009C1609">
        <w:rPr>
          <w:rFonts w:ascii="Arial" w:hAnsi="Arial" w:cs="Arial"/>
          <w:szCs w:val="24"/>
          <w:highlight w:val="yellow"/>
          <w:lang w:val="fr-CA"/>
        </w:rPr>
        <w:t xml:space="preserve">nom de </w:t>
      </w:r>
      <w:r w:rsidR="00B64985" w:rsidRPr="009C1609">
        <w:rPr>
          <w:rFonts w:ascii="Arial" w:hAnsi="Arial" w:cs="Arial"/>
          <w:szCs w:val="24"/>
          <w:highlight w:val="yellow"/>
          <w:lang w:val="fr-CA"/>
        </w:rPr>
        <w:t>la FNS&gt;</w:t>
      </w:r>
      <w:r w:rsidR="00B64985" w:rsidRPr="009C1609">
        <w:rPr>
          <w:rFonts w:ascii="Arial" w:hAnsi="Arial" w:cs="Arial"/>
          <w:szCs w:val="24"/>
          <w:lang w:val="fr-CA"/>
        </w:rPr>
        <w:t xml:space="preserve"> </w:t>
      </w:r>
      <w:r w:rsidR="003B4F96" w:rsidRPr="009C1609">
        <w:rPr>
          <w:rFonts w:ascii="Arial" w:hAnsi="Arial" w:cs="Arial"/>
          <w:szCs w:val="24"/>
          <w:lang w:val="fr-CA"/>
        </w:rPr>
        <w:t>sont</w:t>
      </w:r>
      <w:r w:rsidR="00B64985" w:rsidRPr="009C1609">
        <w:rPr>
          <w:rFonts w:ascii="Arial" w:hAnsi="Arial" w:cs="Arial"/>
          <w:szCs w:val="24"/>
          <w:lang w:val="fr-CA"/>
        </w:rPr>
        <w:t xml:space="preserve"> considérée</w:t>
      </w:r>
      <w:r w:rsidR="003B4F96" w:rsidRPr="009C1609">
        <w:rPr>
          <w:rFonts w:ascii="Arial" w:hAnsi="Arial" w:cs="Arial"/>
          <w:szCs w:val="24"/>
          <w:lang w:val="fr-CA"/>
        </w:rPr>
        <w:t>s</w:t>
      </w:r>
      <w:r w:rsidR="00B64985" w:rsidRPr="009C1609">
        <w:rPr>
          <w:rFonts w:ascii="Arial" w:hAnsi="Arial" w:cs="Arial"/>
          <w:szCs w:val="24"/>
          <w:lang w:val="fr-CA"/>
        </w:rPr>
        <w:t xml:space="preserve"> comme étant la propriété de </w:t>
      </w:r>
      <w:r w:rsidR="00B64985" w:rsidRPr="009C1609">
        <w:rPr>
          <w:rFonts w:ascii="Arial" w:hAnsi="Arial" w:cs="Arial"/>
          <w:szCs w:val="24"/>
          <w:highlight w:val="yellow"/>
          <w:lang w:val="fr-CA"/>
        </w:rPr>
        <w:t>&lt;</w:t>
      </w:r>
      <w:r w:rsidR="00561EDE" w:rsidRPr="009C1609">
        <w:rPr>
          <w:rFonts w:ascii="Arial" w:hAnsi="Arial" w:cs="Arial"/>
          <w:szCs w:val="24"/>
          <w:highlight w:val="yellow"/>
          <w:lang w:val="fr-CA"/>
        </w:rPr>
        <w:t xml:space="preserve">nom de </w:t>
      </w:r>
      <w:r w:rsidR="00B64985" w:rsidRPr="009C1609">
        <w:rPr>
          <w:rFonts w:ascii="Arial" w:hAnsi="Arial" w:cs="Arial"/>
          <w:szCs w:val="24"/>
          <w:highlight w:val="yellow"/>
          <w:lang w:val="fr-CA"/>
        </w:rPr>
        <w:t>la FNS&gt;</w:t>
      </w:r>
      <w:r w:rsidR="00561EDE" w:rsidRPr="009C1609">
        <w:rPr>
          <w:rFonts w:ascii="Arial" w:hAnsi="Arial" w:cs="Arial"/>
          <w:szCs w:val="24"/>
          <w:lang w:val="fr-CA"/>
        </w:rPr>
        <w:t>,</w:t>
      </w:r>
      <w:r w:rsidR="00B64985" w:rsidRPr="009C1609">
        <w:rPr>
          <w:rFonts w:ascii="Arial" w:hAnsi="Arial" w:cs="Arial"/>
          <w:szCs w:val="24"/>
          <w:lang w:val="fr-CA"/>
        </w:rPr>
        <w:t xml:space="preserve"> et </w:t>
      </w:r>
      <w:r w:rsidR="00B217A3" w:rsidRPr="009C1609">
        <w:rPr>
          <w:rFonts w:ascii="Arial" w:hAnsi="Arial" w:cs="Arial"/>
          <w:szCs w:val="24"/>
          <w:lang w:val="fr-CA"/>
        </w:rPr>
        <w:t xml:space="preserve">tous </w:t>
      </w:r>
      <w:r w:rsidR="00561EDE" w:rsidRPr="009C1609">
        <w:rPr>
          <w:rFonts w:ascii="Arial" w:hAnsi="Arial" w:cs="Arial"/>
          <w:szCs w:val="24"/>
          <w:lang w:val="fr-CA"/>
        </w:rPr>
        <w:t xml:space="preserve">les </w:t>
      </w:r>
      <w:r w:rsidR="00B217A3" w:rsidRPr="009C1609">
        <w:rPr>
          <w:rFonts w:ascii="Arial" w:hAnsi="Arial" w:cs="Arial"/>
          <w:szCs w:val="24"/>
          <w:lang w:val="fr-CA"/>
        </w:rPr>
        <w:t>membres du personnel</w:t>
      </w:r>
      <w:r w:rsidR="00B64985" w:rsidRPr="009C1609">
        <w:rPr>
          <w:rFonts w:ascii="Arial" w:hAnsi="Arial" w:cs="Arial"/>
          <w:szCs w:val="24"/>
          <w:lang w:val="fr-CA"/>
        </w:rPr>
        <w:t xml:space="preserve"> </w:t>
      </w:r>
      <w:r w:rsidR="00A1126E" w:rsidRPr="009C1609">
        <w:rPr>
          <w:rFonts w:ascii="Arial" w:hAnsi="Arial" w:cs="Arial"/>
          <w:szCs w:val="24"/>
          <w:lang w:val="fr-CA"/>
        </w:rPr>
        <w:t>sont réputé</w:t>
      </w:r>
      <w:r w:rsidR="00561EDE" w:rsidRPr="009C1609">
        <w:rPr>
          <w:rFonts w:ascii="Arial" w:hAnsi="Arial" w:cs="Arial"/>
          <w:szCs w:val="24"/>
          <w:lang w:val="fr-CA"/>
        </w:rPr>
        <w:t>s</w:t>
      </w:r>
      <w:r w:rsidR="00A1126E" w:rsidRPr="009C1609">
        <w:rPr>
          <w:rFonts w:ascii="Arial" w:hAnsi="Arial" w:cs="Arial"/>
          <w:szCs w:val="24"/>
          <w:lang w:val="fr-CA"/>
        </w:rPr>
        <w:t xml:space="preserve"> avoir</w:t>
      </w:r>
      <w:r w:rsidR="00B64985" w:rsidRPr="009C1609">
        <w:rPr>
          <w:rFonts w:ascii="Arial" w:hAnsi="Arial" w:cs="Arial"/>
          <w:szCs w:val="24"/>
          <w:lang w:val="fr-CA"/>
        </w:rPr>
        <w:t xml:space="preserve"> </w:t>
      </w:r>
      <w:r w:rsidR="00B217A3" w:rsidRPr="009C1609">
        <w:rPr>
          <w:rFonts w:ascii="Arial" w:hAnsi="Arial" w:cs="Arial"/>
          <w:szCs w:val="24"/>
          <w:lang w:val="fr-CA"/>
        </w:rPr>
        <w:t>cédé leurs</w:t>
      </w:r>
      <w:r w:rsidR="00B64985" w:rsidRPr="009C1609">
        <w:rPr>
          <w:rFonts w:ascii="Arial" w:hAnsi="Arial" w:cs="Arial"/>
          <w:szCs w:val="24"/>
          <w:lang w:val="fr-CA"/>
        </w:rPr>
        <w:t xml:space="preserve"> droits à </w:t>
      </w:r>
      <w:r w:rsidR="00B64985" w:rsidRPr="009C1609">
        <w:rPr>
          <w:rFonts w:ascii="Arial" w:hAnsi="Arial" w:cs="Arial"/>
          <w:szCs w:val="24"/>
          <w:highlight w:val="yellow"/>
          <w:lang w:val="fr-CA"/>
        </w:rPr>
        <w:t>&lt;</w:t>
      </w:r>
      <w:r w:rsidR="00561EDE" w:rsidRPr="009C1609">
        <w:rPr>
          <w:rFonts w:ascii="Arial" w:hAnsi="Arial" w:cs="Arial"/>
          <w:szCs w:val="24"/>
          <w:highlight w:val="yellow"/>
          <w:lang w:val="fr-CA"/>
        </w:rPr>
        <w:t xml:space="preserve">nom de </w:t>
      </w:r>
      <w:r w:rsidR="00B64985" w:rsidRPr="009C1609">
        <w:rPr>
          <w:rFonts w:ascii="Arial" w:hAnsi="Arial" w:cs="Arial"/>
          <w:szCs w:val="24"/>
          <w:highlight w:val="yellow"/>
          <w:lang w:val="fr-CA"/>
        </w:rPr>
        <w:t>la FNS&gt;</w:t>
      </w:r>
      <w:r w:rsidR="00B64985" w:rsidRPr="009C1609">
        <w:rPr>
          <w:rFonts w:ascii="Arial" w:hAnsi="Arial" w:cs="Arial"/>
          <w:szCs w:val="24"/>
          <w:lang w:val="fr-CA"/>
        </w:rPr>
        <w:t xml:space="preserve">. </w:t>
      </w:r>
      <w:r w:rsidR="00561EDE" w:rsidRPr="009C1609">
        <w:rPr>
          <w:rFonts w:ascii="Arial" w:hAnsi="Arial" w:cs="Arial"/>
          <w:szCs w:val="24"/>
          <w:lang w:val="fr-CA"/>
        </w:rPr>
        <w:t xml:space="preserve">Dans les présentes, </w:t>
      </w:r>
      <w:r w:rsidR="00B64985" w:rsidRPr="009C1609">
        <w:rPr>
          <w:rFonts w:ascii="Arial" w:hAnsi="Arial" w:cs="Arial"/>
          <w:szCs w:val="24"/>
          <w:lang w:val="fr-CA"/>
        </w:rPr>
        <w:t>« </w:t>
      </w:r>
      <w:r w:rsidR="00561EDE" w:rsidRPr="009C1609">
        <w:rPr>
          <w:rFonts w:ascii="Arial" w:hAnsi="Arial" w:cs="Arial"/>
          <w:szCs w:val="24"/>
          <w:lang w:val="fr-CA"/>
        </w:rPr>
        <w:t>c</w:t>
      </w:r>
      <w:r w:rsidR="00B64985" w:rsidRPr="009C1609">
        <w:rPr>
          <w:rFonts w:ascii="Arial" w:hAnsi="Arial" w:cs="Arial"/>
          <w:szCs w:val="24"/>
          <w:lang w:val="fr-CA"/>
        </w:rPr>
        <w:t>réati</w:t>
      </w:r>
      <w:r w:rsidR="00B217A3" w:rsidRPr="009C1609">
        <w:rPr>
          <w:rFonts w:ascii="Arial" w:hAnsi="Arial" w:cs="Arial"/>
          <w:szCs w:val="24"/>
          <w:lang w:val="fr-CA"/>
        </w:rPr>
        <w:t xml:space="preserve">on » </w:t>
      </w:r>
      <w:r w:rsidR="00561EDE" w:rsidRPr="009C1609">
        <w:rPr>
          <w:rFonts w:ascii="Arial" w:hAnsi="Arial" w:cs="Arial"/>
          <w:szCs w:val="24"/>
          <w:lang w:val="fr-CA"/>
        </w:rPr>
        <w:t>s’entend de tout écrit</w:t>
      </w:r>
      <w:r w:rsidR="00B217A3" w:rsidRPr="009C1609">
        <w:rPr>
          <w:rFonts w:ascii="Arial" w:hAnsi="Arial" w:cs="Arial"/>
          <w:szCs w:val="24"/>
          <w:lang w:val="fr-CA"/>
        </w:rPr>
        <w:t xml:space="preserve"> ou tou</w:t>
      </w:r>
      <w:r w:rsidR="00561EDE" w:rsidRPr="009C1609">
        <w:rPr>
          <w:rFonts w:ascii="Arial" w:hAnsi="Arial" w:cs="Arial"/>
          <w:szCs w:val="24"/>
          <w:lang w:val="fr-CA"/>
        </w:rPr>
        <w:t>t</w:t>
      </w:r>
      <w:r w:rsidR="00B64985" w:rsidRPr="009C1609">
        <w:rPr>
          <w:rFonts w:ascii="Arial" w:hAnsi="Arial" w:cs="Arial"/>
          <w:szCs w:val="24"/>
          <w:lang w:val="fr-CA"/>
        </w:rPr>
        <w:t xml:space="preserve"> produit créatif et médiatique. Toutes les sources </w:t>
      </w:r>
      <w:r w:rsidR="00B217A3" w:rsidRPr="009C1609">
        <w:rPr>
          <w:rFonts w:ascii="Arial" w:hAnsi="Arial" w:cs="Arial"/>
          <w:szCs w:val="24"/>
          <w:lang w:val="fr-CA"/>
        </w:rPr>
        <w:t>utilisées</w:t>
      </w:r>
      <w:r w:rsidR="00B64985" w:rsidRPr="009C1609">
        <w:rPr>
          <w:rFonts w:ascii="Arial" w:hAnsi="Arial" w:cs="Arial"/>
          <w:szCs w:val="24"/>
          <w:lang w:val="fr-CA"/>
        </w:rPr>
        <w:t xml:space="preserve"> lors de la création d’une présentation visuelle ou d’un document écrit doi</w:t>
      </w:r>
      <w:r w:rsidR="00362E32" w:rsidRPr="009C1609">
        <w:rPr>
          <w:rFonts w:ascii="Arial" w:hAnsi="Arial" w:cs="Arial"/>
          <w:szCs w:val="24"/>
          <w:lang w:val="fr-CA"/>
        </w:rPr>
        <w:t>ven</w:t>
      </w:r>
      <w:r w:rsidR="00B64985" w:rsidRPr="009C1609">
        <w:rPr>
          <w:rFonts w:ascii="Arial" w:hAnsi="Arial" w:cs="Arial"/>
          <w:szCs w:val="24"/>
          <w:lang w:val="fr-CA"/>
        </w:rPr>
        <w:t>t être cité</w:t>
      </w:r>
      <w:r w:rsidR="00362E32" w:rsidRPr="009C1609">
        <w:rPr>
          <w:rFonts w:ascii="Arial" w:hAnsi="Arial" w:cs="Arial"/>
          <w:szCs w:val="24"/>
          <w:lang w:val="fr-CA"/>
        </w:rPr>
        <w:t>es</w:t>
      </w:r>
      <w:r w:rsidR="00B64985" w:rsidRPr="009C1609">
        <w:rPr>
          <w:rFonts w:ascii="Arial" w:hAnsi="Arial" w:cs="Arial"/>
          <w:szCs w:val="24"/>
          <w:lang w:val="fr-CA"/>
        </w:rPr>
        <w:t xml:space="preserve"> convenablement.</w:t>
      </w:r>
    </w:p>
    <w:p w14:paraId="03F5B620" w14:textId="37677EA0" w:rsidR="006938BA" w:rsidRPr="009C1609" w:rsidRDefault="00362E32" w:rsidP="00B5204F">
      <w:pPr>
        <w:pStyle w:val="Heading2"/>
        <w:rPr>
          <w:rFonts w:cs="Arial"/>
          <w:b/>
          <w:color w:val="2E74B5" w:themeColor="accent1" w:themeShade="BF"/>
          <w:szCs w:val="24"/>
          <w:lang w:val="fr-CA"/>
        </w:rPr>
      </w:pPr>
      <w:bookmarkStart w:id="41" w:name="_Toc467227728"/>
      <w:r w:rsidRPr="009C1609">
        <w:rPr>
          <w:rFonts w:cs="Arial"/>
          <w:b/>
          <w:color w:val="2E74B5" w:themeColor="accent1" w:themeShade="BF"/>
          <w:szCs w:val="24"/>
          <w:lang w:val="fr-CA"/>
        </w:rPr>
        <w:t>Stockage des données et sécurité</w:t>
      </w:r>
      <w:bookmarkEnd w:id="41"/>
    </w:p>
    <w:p w14:paraId="0458A8DE" w14:textId="58C974C7" w:rsidR="006938BA" w:rsidRPr="009C1609" w:rsidRDefault="00362E32" w:rsidP="00A913FC">
      <w:pPr>
        <w:pStyle w:val="StyleJustified"/>
        <w:spacing w:after="360"/>
        <w:ind w:left="270"/>
        <w:jc w:val="left"/>
        <w:rPr>
          <w:rFonts w:ascii="Arial" w:hAnsi="Arial" w:cs="Arial"/>
          <w:b/>
          <w:szCs w:val="24"/>
          <w:lang w:val="fr-CA"/>
        </w:rPr>
      </w:pPr>
      <w:r w:rsidRPr="009C1609">
        <w:rPr>
          <w:rFonts w:ascii="Arial" w:hAnsi="Arial" w:cs="Arial"/>
          <w:szCs w:val="24"/>
          <w:lang w:val="fr-CA"/>
        </w:rPr>
        <w:t>Tous les outils de stockage de données (CD, clé</w:t>
      </w:r>
      <w:r w:rsidR="00452B66" w:rsidRPr="009C1609">
        <w:rPr>
          <w:rFonts w:ascii="Arial" w:hAnsi="Arial" w:cs="Arial"/>
          <w:szCs w:val="24"/>
          <w:lang w:val="fr-CA"/>
        </w:rPr>
        <w:t>s</w:t>
      </w:r>
      <w:r w:rsidRPr="009C1609">
        <w:rPr>
          <w:rFonts w:ascii="Arial" w:hAnsi="Arial" w:cs="Arial"/>
          <w:szCs w:val="24"/>
          <w:lang w:val="fr-CA"/>
        </w:rPr>
        <w:t xml:space="preserve"> USB, </w:t>
      </w:r>
      <w:r w:rsidR="00452B66" w:rsidRPr="009C1609">
        <w:rPr>
          <w:rFonts w:ascii="Arial" w:hAnsi="Arial" w:cs="Arial"/>
          <w:szCs w:val="24"/>
          <w:lang w:val="fr-CA"/>
        </w:rPr>
        <w:t>cartes de mémoire, etc.</w:t>
      </w:r>
      <w:r w:rsidRPr="009C1609">
        <w:rPr>
          <w:rFonts w:ascii="Arial" w:hAnsi="Arial" w:cs="Arial"/>
          <w:szCs w:val="24"/>
          <w:lang w:val="fr-CA"/>
        </w:rPr>
        <w:t xml:space="preserve">) utilisés par l’employé de </w:t>
      </w:r>
      <w:r w:rsidRPr="009C1609">
        <w:rPr>
          <w:rFonts w:ascii="Arial" w:hAnsi="Arial" w:cs="Arial"/>
          <w:szCs w:val="24"/>
          <w:highlight w:val="yellow"/>
          <w:lang w:val="fr-CA"/>
        </w:rPr>
        <w:t>&lt;</w:t>
      </w:r>
      <w:r w:rsidR="00561EDE"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 xml:space="preserve"> sont </w:t>
      </w:r>
      <w:r w:rsidR="00A1126E" w:rsidRPr="009C1609">
        <w:rPr>
          <w:rFonts w:ascii="Arial" w:hAnsi="Arial" w:cs="Arial"/>
          <w:szCs w:val="24"/>
          <w:lang w:val="fr-CA"/>
        </w:rPr>
        <w:t>réputé</w:t>
      </w:r>
      <w:r w:rsidR="00452B66" w:rsidRPr="009C1609">
        <w:rPr>
          <w:rFonts w:ascii="Arial" w:hAnsi="Arial" w:cs="Arial"/>
          <w:szCs w:val="24"/>
          <w:lang w:val="fr-CA"/>
        </w:rPr>
        <w:t>s</w:t>
      </w:r>
      <w:r w:rsidR="00A1126E" w:rsidRPr="009C1609">
        <w:rPr>
          <w:rFonts w:ascii="Arial" w:hAnsi="Arial" w:cs="Arial"/>
          <w:szCs w:val="24"/>
          <w:lang w:val="fr-CA"/>
        </w:rPr>
        <w:t xml:space="preserve"> être</w:t>
      </w:r>
      <w:r w:rsidRPr="009C1609">
        <w:rPr>
          <w:rFonts w:ascii="Arial" w:hAnsi="Arial" w:cs="Arial"/>
          <w:szCs w:val="24"/>
          <w:lang w:val="fr-CA"/>
        </w:rPr>
        <w:t xml:space="preserve"> la propriété de </w:t>
      </w:r>
      <w:r w:rsidRPr="009C1609">
        <w:rPr>
          <w:rFonts w:ascii="Arial" w:hAnsi="Arial" w:cs="Arial"/>
          <w:szCs w:val="24"/>
          <w:highlight w:val="yellow"/>
          <w:lang w:val="fr-CA"/>
        </w:rPr>
        <w:t>&lt;</w:t>
      </w:r>
      <w:r w:rsidR="00561EDE"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w:t>
      </w:r>
      <w:r w:rsidRPr="009C1609">
        <w:rPr>
          <w:rFonts w:ascii="Arial" w:hAnsi="Arial" w:cs="Arial"/>
          <w:szCs w:val="24"/>
          <w:lang w:val="fr-CA"/>
        </w:rPr>
        <w:t xml:space="preserve">. Tous les employés </w:t>
      </w:r>
      <w:r w:rsidR="00A1126E" w:rsidRPr="009C1609">
        <w:rPr>
          <w:rFonts w:ascii="Arial" w:hAnsi="Arial" w:cs="Arial"/>
          <w:szCs w:val="24"/>
          <w:lang w:val="fr-CA"/>
        </w:rPr>
        <w:t>reconnaisse</w:t>
      </w:r>
      <w:r w:rsidR="00041975" w:rsidRPr="009C1609">
        <w:rPr>
          <w:rFonts w:ascii="Arial" w:hAnsi="Arial" w:cs="Arial"/>
          <w:szCs w:val="24"/>
          <w:lang w:val="fr-CA"/>
        </w:rPr>
        <w:t>nt</w:t>
      </w:r>
      <w:r w:rsidRPr="009C1609">
        <w:rPr>
          <w:rFonts w:ascii="Arial" w:hAnsi="Arial" w:cs="Arial"/>
          <w:szCs w:val="24"/>
          <w:lang w:val="fr-CA"/>
        </w:rPr>
        <w:t xml:space="preserve"> que l’équipement de l’organis</w:t>
      </w:r>
      <w:r w:rsidR="00452B66" w:rsidRPr="009C1609">
        <w:rPr>
          <w:rFonts w:ascii="Arial" w:hAnsi="Arial" w:cs="Arial"/>
          <w:szCs w:val="24"/>
          <w:lang w:val="fr-CA"/>
        </w:rPr>
        <w:t>me</w:t>
      </w:r>
      <w:r w:rsidRPr="009C1609">
        <w:rPr>
          <w:rFonts w:ascii="Arial" w:hAnsi="Arial" w:cs="Arial"/>
          <w:szCs w:val="24"/>
          <w:lang w:val="fr-CA"/>
        </w:rPr>
        <w:t xml:space="preserve"> doit être utilisé dans le cadre des activités d</w:t>
      </w:r>
      <w:r w:rsidR="00452B66" w:rsidRPr="009C1609">
        <w:rPr>
          <w:rFonts w:ascii="Arial" w:hAnsi="Arial" w:cs="Arial"/>
          <w:szCs w:val="24"/>
          <w:lang w:val="fr-CA"/>
        </w:rPr>
        <w:t>udit</w:t>
      </w:r>
      <w:r w:rsidRPr="009C1609">
        <w:rPr>
          <w:rFonts w:ascii="Arial" w:hAnsi="Arial" w:cs="Arial"/>
          <w:szCs w:val="24"/>
          <w:lang w:val="fr-CA"/>
        </w:rPr>
        <w:t xml:space="preserve"> organis</w:t>
      </w:r>
      <w:r w:rsidR="00452B66" w:rsidRPr="009C1609">
        <w:rPr>
          <w:rFonts w:ascii="Arial" w:hAnsi="Arial" w:cs="Arial"/>
          <w:szCs w:val="24"/>
          <w:lang w:val="fr-CA"/>
        </w:rPr>
        <w:t>me</w:t>
      </w:r>
      <w:r w:rsidRPr="009C1609">
        <w:rPr>
          <w:rFonts w:ascii="Arial" w:hAnsi="Arial" w:cs="Arial"/>
          <w:szCs w:val="24"/>
          <w:lang w:val="fr-CA"/>
        </w:rPr>
        <w:t xml:space="preserve"> et pendant les heures normales de travail seulement.</w:t>
      </w:r>
      <w:r w:rsidR="002B514F" w:rsidRPr="009C1609">
        <w:rPr>
          <w:rFonts w:ascii="Arial" w:hAnsi="Arial" w:cs="Arial"/>
          <w:szCs w:val="24"/>
          <w:lang w:val="fr-CA"/>
        </w:rPr>
        <w:t xml:space="preserve"> </w:t>
      </w:r>
      <w:r w:rsidRPr="009C1609">
        <w:rPr>
          <w:rFonts w:ascii="Arial" w:hAnsi="Arial" w:cs="Arial"/>
          <w:szCs w:val="24"/>
          <w:lang w:val="fr-CA"/>
        </w:rPr>
        <w:t>Tél</w:t>
      </w:r>
      <w:r w:rsidR="00B217A3" w:rsidRPr="009C1609">
        <w:rPr>
          <w:rFonts w:ascii="Arial" w:hAnsi="Arial" w:cs="Arial"/>
          <w:szCs w:val="24"/>
          <w:lang w:val="fr-CA"/>
        </w:rPr>
        <w:t xml:space="preserve">écharger du matériel </w:t>
      </w:r>
      <w:r w:rsidR="00452B66" w:rsidRPr="009C1609">
        <w:rPr>
          <w:rFonts w:ascii="Arial" w:hAnsi="Arial" w:cs="Arial"/>
          <w:szCs w:val="24"/>
          <w:lang w:val="fr-CA"/>
        </w:rPr>
        <w:t>à des fins</w:t>
      </w:r>
      <w:r w:rsidR="003B4F96" w:rsidRPr="009C1609">
        <w:rPr>
          <w:rFonts w:ascii="Arial" w:hAnsi="Arial" w:cs="Arial"/>
          <w:szCs w:val="24"/>
          <w:lang w:val="fr-CA"/>
        </w:rPr>
        <w:t xml:space="preserve"> personnelles</w:t>
      </w:r>
      <w:r w:rsidR="00A1126E" w:rsidRPr="009C1609">
        <w:rPr>
          <w:rFonts w:ascii="Arial" w:hAnsi="Arial" w:cs="Arial"/>
          <w:szCs w:val="24"/>
          <w:lang w:val="fr-CA"/>
        </w:rPr>
        <w:t xml:space="preserve"> peu</w:t>
      </w:r>
      <w:r w:rsidRPr="009C1609">
        <w:rPr>
          <w:rFonts w:ascii="Arial" w:hAnsi="Arial" w:cs="Arial"/>
          <w:szCs w:val="24"/>
          <w:lang w:val="fr-CA"/>
        </w:rPr>
        <w:t xml:space="preserve">t endommager l’équipement et doit être évité. </w:t>
      </w:r>
    </w:p>
    <w:p w14:paraId="58530BD0" w14:textId="62BD875B" w:rsidR="006938BA" w:rsidRPr="009C1609" w:rsidRDefault="00362E32" w:rsidP="00BE3985">
      <w:pPr>
        <w:pStyle w:val="Heading1"/>
        <w:spacing w:after="240"/>
        <w:rPr>
          <w:rFonts w:ascii="Arial" w:hAnsi="Arial" w:cs="Arial"/>
          <w:b/>
          <w:color w:val="2E74B5" w:themeColor="accent1" w:themeShade="BF"/>
          <w:sz w:val="28"/>
          <w:szCs w:val="28"/>
          <w:lang w:val="fr-CA"/>
        </w:rPr>
      </w:pPr>
      <w:bookmarkStart w:id="42" w:name="_Toc467227729"/>
      <w:r w:rsidRPr="009C1609">
        <w:rPr>
          <w:rFonts w:ascii="Arial" w:hAnsi="Arial" w:cs="Arial"/>
          <w:b/>
          <w:color w:val="2E74B5" w:themeColor="accent1" w:themeShade="BF"/>
          <w:sz w:val="28"/>
          <w:szCs w:val="28"/>
          <w:lang w:val="fr-CA"/>
        </w:rPr>
        <w:t>SANTÉ ET SÉCURITÉ</w:t>
      </w:r>
      <w:bookmarkEnd w:id="42"/>
    </w:p>
    <w:p w14:paraId="04F90920" w14:textId="02BF5D8D" w:rsidR="006938BA" w:rsidRPr="009C1609" w:rsidRDefault="001D7682" w:rsidP="00A913FC">
      <w:pPr>
        <w:pStyle w:val="StyleJustified"/>
        <w:spacing w:after="120"/>
        <w:ind w:left="270"/>
        <w:jc w:val="left"/>
        <w:rPr>
          <w:rFonts w:ascii="Arial" w:hAnsi="Arial" w:cs="Arial"/>
          <w:szCs w:val="24"/>
          <w:lang w:val="fr-CA"/>
        </w:rPr>
      </w:pPr>
      <w:r w:rsidRPr="009C1609">
        <w:rPr>
          <w:rFonts w:ascii="Arial" w:hAnsi="Arial" w:cs="Arial"/>
          <w:highlight w:val="yellow"/>
          <w:lang w:val="fr-CA" w:eastAsia="en-CA"/>
        </w:rPr>
        <w:t>&lt;</w:t>
      </w:r>
      <w:r w:rsidR="00452B66" w:rsidRPr="009C1609">
        <w:rPr>
          <w:rFonts w:ascii="Arial" w:hAnsi="Arial" w:cs="Arial"/>
          <w:highlight w:val="yellow"/>
          <w:lang w:val="fr-CA" w:eastAsia="en-CA"/>
        </w:rPr>
        <w:t>Nom de l</w:t>
      </w:r>
      <w:r w:rsidR="005F099A" w:rsidRPr="009C1609">
        <w:rPr>
          <w:rFonts w:ascii="Arial" w:hAnsi="Arial" w:cs="Arial"/>
          <w:highlight w:val="yellow"/>
          <w:lang w:val="fr-CA" w:eastAsia="en-CA"/>
        </w:rPr>
        <w:t>a</w:t>
      </w:r>
      <w:r w:rsidR="00D95700" w:rsidRPr="009C1609">
        <w:rPr>
          <w:rFonts w:ascii="Arial" w:hAnsi="Arial" w:cs="Arial"/>
          <w:highlight w:val="yellow"/>
          <w:lang w:val="fr-CA" w:eastAsia="en-CA"/>
        </w:rPr>
        <w:t xml:space="preserve"> FNS</w:t>
      </w:r>
      <w:r w:rsidRPr="009C1609">
        <w:rPr>
          <w:rFonts w:ascii="Arial" w:hAnsi="Arial" w:cs="Arial"/>
          <w:highlight w:val="yellow"/>
          <w:lang w:val="fr-CA" w:eastAsia="en-CA"/>
        </w:rPr>
        <w:t>&gt;</w:t>
      </w:r>
      <w:r w:rsidRPr="009C1609">
        <w:rPr>
          <w:rFonts w:ascii="Arial" w:hAnsi="Arial" w:cs="Arial"/>
          <w:lang w:val="fr-CA" w:eastAsia="en-CA"/>
        </w:rPr>
        <w:t xml:space="preserve"> </w:t>
      </w:r>
      <w:r w:rsidR="00D95700" w:rsidRPr="009C1609">
        <w:rPr>
          <w:rFonts w:ascii="Arial" w:hAnsi="Arial" w:cs="Arial"/>
          <w:lang w:val="fr-CA" w:eastAsia="en-CA"/>
        </w:rPr>
        <w:t xml:space="preserve">s’engage à promouvoir un environnement de travail sain et sécuritaire pour tous ses employés, contractuels, clients et visiteurs. </w:t>
      </w:r>
      <w:r w:rsidR="00D95700" w:rsidRPr="009C1609">
        <w:rPr>
          <w:rFonts w:ascii="Arial" w:hAnsi="Arial" w:cs="Arial"/>
          <w:highlight w:val="yellow"/>
          <w:lang w:val="fr-CA" w:eastAsia="en-CA"/>
        </w:rPr>
        <w:t>&lt;</w:t>
      </w:r>
      <w:r w:rsidR="00452B66" w:rsidRPr="009C1609">
        <w:rPr>
          <w:rFonts w:ascii="Arial" w:hAnsi="Arial" w:cs="Arial"/>
          <w:highlight w:val="yellow"/>
          <w:lang w:val="fr-CA" w:eastAsia="en-CA"/>
        </w:rPr>
        <w:t>Nom de l</w:t>
      </w:r>
      <w:r w:rsidR="00D95700" w:rsidRPr="009C1609">
        <w:rPr>
          <w:rFonts w:ascii="Arial" w:hAnsi="Arial" w:cs="Arial"/>
          <w:highlight w:val="yellow"/>
          <w:lang w:val="fr-CA" w:eastAsia="en-CA"/>
        </w:rPr>
        <w:t>a FNS&gt;</w:t>
      </w:r>
      <w:r w:rsidR="00D95700" w:rsidRPr="009C1609">
        <w:rPr>
          <w:rFonts w:ascii="Arial" w:hAnsi="Arial" w:cs="Arial"/>
          <w:lang w:val="fr-CA" w:eastAsia="en-CA"/>
        </w:rPr>
        <w:t xml:space="preserve"> </w:t>
      </w:r>
      <w:r w:rsidR="00452B66" w:rsidRPr="009C1609">
        <w:rPr>
          <w:rFonts w:ascii="Arial" w:hAnsi="Arial" w:cs="Arial"/>
          <w:lang w:val="fr-CA" w:eastAsia="en-CA"/>
        </w:rPr>
        <w:t>ainsi que</w:t>
      </w:r>
      <w:r w:rsidR="00D95700" w:rsidRPr="009C1609">
        <w:rPr>
          <w:rFonts w:ascii="Arial" w:hAnsi="Arial" w:cs="Arial"/>
          <w:lang w:val="fr-CA" w:eastAsia="en-CA"/>
        </w:rPr>
        <w:t xml:space="preserve"> ses employés</w:t>
      </w:r>
      <w:r w:rsidR="00452B66" w:rsidRPr="009C1609">
        <w:rPr>
          <w:rFonts w:ascii="Arial" w:hAnsi="Arial" w:cs="Arial"/>
          <w:lang w:val="fr-CA" w:eastAsia="en-CA"/>
        </w:rPr>
        <w:t xml:space="preserve"> doivent</w:t>
      </w:r>
      <w:r w:rsidR="00D95700" w:rsidRPr="009C1609">
        <w:rPr>
          <w:rFonts w:ascii="Arial" w:hAnsi="Arial" w:cs="Arial"/>
          <w:lang w:val="fr-CA" w:eastAsia="en-CA"/>
        </w:rPr>
        <w:t xml:space="preserve"> prendre les dispositions nécessaires afin d’assurer la s</w:t>
      </w:r>
      <w:r w:rsidR="003B4F96" w:rsidRPr="009C1609">
        <w:rPr>
          <w:rFonts w:ascii="Arial" w:hAnsi="Arial" w:cs="Arial"/>
          <w:lang w:val="fr-CA" w:eastAsia="en-CA"/>
        </w:rPr>
        <w:t>û</w:t>
      </w:r>
      <w:r w:rsidR="00D95700" w:rsidRPr="009C1609">
        <w:rPr>
          <w:rFonts w:ascii="Arial" w:hAnsi="Arial" w:cs="Arial"/>
          <w:lang w:val="fr-CA" w:eastAsia="en-CA"/>
        </w:rPr>
        <w:t>reté du lieu de travail</w:t>
      </w:r>
      <w:r w:rsidR="006938BA" w:rsidRPr="009C1609">
        <w:rPr>
          <w:rFonts w:ascii="Arial" w:hAnsi="Arial" w:cs="Arial"/>
          <w:szCs w:val="24"/>
          <w:lang w:val="fr-CA"/>
        </w:rPr>
        <w:t xml:space="preserve">. </w:t>
      </w:r>
      <w:r w:rsidR="00D95700" w:rsidRPr="009C1609">
        <w:rPr>
          <w:rFonts w:ascii="Arial" w:hAnsi="Arial" w:cs="Arial"/>
          <w:szCs w:val="24"/>
          <w:lang w:val="fr-CA"/>
        </w:rPr>
        <w:t>L’organis</w:t>
      </w:r>
      <w:r w:rsidR="00452B66" w:rsidRPr="009C1609">
        <w:rPr>
          <w:rFonts w:ascii="Arial" w:hAnsi="Arial" w:cs="Arial"/>
          <w:szCs w:val="24"/>
          <w:lang w:val="fr-CA"/>
        </w:rPr>
        <w:t>me</w:t>
      </w:r>
      <w:r w:rsidR="00D95700" w:rsidRPr="009C1609">
        <w:rPr>
          <w:rFonts w:ascii="Arial" w:hAnsi="Arial" w:cs="Arial"/>
          <w:szCs w:val="24"/>
          <w:lang w:val="fr-CA"/>
        </w:rPr>
        <w:t xml:space="preserve"> se conforme à toutes les exigences </w:t>
      </w:r>
      <w:r w:rsidR="00452B66" w:rsidRPr="009C1609">
        <w:rPr>
          <w:rFonts w:ascii="Arial" w:hAnsi="Arial" w:cs="Arial"/>
          <w:szCs w:val="24"/>
          <w:lang w:val="fr-CA"/>
        </w:rPr>
        <w:t>prescrites par la</w:t>
      </w:r>
      <w:r w:rsidR="00D95700" w:rsidRPr="009C1609">
        <w:rPr>
          <w:rFonts w:ascii="Arial" w:hAnsi="Arial" w:cs="Arial"/>
          <w:szCs w:val="24"/>
          <w:lang w:val="fr-CA"/>
        </w:rPr>
        <w:t xml:space="preserve"> </w:t>
      </w:r>
      <w:r w:rsidR="005F099A" w:rsidRPr="009C1609">
        <w:rPr>
          <w:rFonts w:ascii="Arial" w:hAnsi="Arial" w:cs="Arial"/>
          <w:szCs w:val="24"/>
          <w:highlight w:val="yellow"/>
          <w:lang w:val="fr-CA"/>
        </w:rPr>
        <w:t>&lt;</w:t>
      </w:r>
      <w:r w:rsidR="00452B66" w:rsidRPr="009C1609">
        <w:rPr>
          <w:rFonts w:ascii="Arial" w:hAnsi="Arial" w:cs="Arial"/>
          <w:szCs w:val="24"/>
          <w:highlight w:val="yellow"/>
          <w:lang w:val="fr-CA"/>
        </w:rPr>
        <w:t>insérer le titre de la l</w:t>
      </w:r>
      <w:r w:rsidR="00D95700" w:rsidRPr="009C1609">
        <w:rPr>
          <w:rFonts w:ascii="Arial" w:hAnsi="Arial" w:cs="Arial"/>
          <w:szCs w:val="24"/>
          <w:highlight w:val="yellow"/>
          <w:lang w:val="fr-CA"/>
        </w:rPr>
        <w:t xml:space="preserve">oi sur la santé et </w:t>
      </w:r>
      <w:r w:rsidR="00452B66" w:rsidRPr="009C1609">
        <w:rPr>
          <w:rFonts w:ascii="Arial" w:hAnsi="Arial" w:cs="Arial"/>
          <w:szCs w:val="24"/>
          <w:highlight w:val="yellow"/>
          <w:lang w:val="fr-CA"/>
        </w:rPr>
        <w:t xml:space="preserve">la </w:t>
      </w:r>
      <w:r w:rsidR="00D95700" w:rsidRPr="009C1609">
        <w:rPr>
          <w:rFonts w:ascii="Arial" w:hAnsi="Arial" w:cs="Arial"/>
          <w:szCs w:val="24"/>
          <w:highlight w:val="yellow"/>
          <w:lang w:val="fr-CA"/>
        </w:rPr>
        <w:t xml:space="preserve">sécurité au travail de </w:t>
      </w:r>
      <w:r w:rsidR="00452B66" w:rsidRPr="009C1609">
        <w:rPr>
          <w:rFonts w:ascii="Arial" w:hAnsi="Arial" w:cs="Arial"/>
          <w:szCs w:val="24"/>
          <w:highlight w:val="yellow"/>
          <w:lang w:val="fr-CA"/>
        </w:rPr>
        <w:t>la</w:t>
      </w:r>
      <w:r w:rsidR="00D95700" w:rsidRPr="009C1609">
        <w:rPr>
          <w:rFonts w:ascii="Arial" w:hAnsi="Arial" w:cs="Arial"/>
          <w:szCs w:val="24"/>
          <w:highlight w:val="yellow"/>
          <w:lang w:val="fr-CA"/>
        </w:rPr>
        <w:t xml:space="preserve"> province</w:t>
      </w:r>
      <w:r w:rsidR="00452B66" w:rsidRPr="009C1609">
        <w:rPr>
          <w:rFonts w:ascii="Arial" w:hAnsi="Arial" w:cs="Arial"/>
          <w:szCs w:val="24"/>
          <w:highlight w:val="yellow"/>
          <w:lang w:val="fr-CA"/>
        </w:rPr>
        <w:t xml:space="preserve"> concernée</w:t>
      </w:r>
      <w:r w:rsidR="00D95700" w:rsidRPr="009C1609">
        <w:rPr>
          <w:rFonts w:ascii="Arial" w:hAnsi="Arial" w:cs="Arial"/>
          <w:szCs w:val="24"/>
          <w:highlight w:val="yellow"/>
          <w:lang w:val="fr-CA"/>
        </w:rPr>
        <w:t>&gt;</w:t>
      </w:r>
      <w:r w:rsidR="00D95700" w:rsidRPr="009C1609">
        <w:rPr>
          <w:rFonts w:ascii="Arial" w:hAnsi="Arial" w:cs="Arial"/>
          <w:szCs w:val="24"/>
          <w:lang w:val="fr-CA"/>
        </w:rPr>
        <w:t xml:space="preserve"> afin de créer un lieu de travail sain et sécuritaire</w:t>
      </w:r>
      <w:r w:rsidR="006938BA" w:rsidRPr="009C1609">
        <w:rPr>
          <w:rFonts w:ascii="Arial" w:hAnsi="Arial" w:cs="Arial"/>
          <w:szCs w:val="24"/>
          <w:lang w:val="fr-CA"/>
        </w:rPr>
        <w:t>.</w:t>
      </w:r>
      <w:r w:rsidR="00A1126E" w:rsidRPr="009C1609">
        <w:rPr>
          <w:rFonts w:ascii="Arial" w:hAnsi="Arial" w:cs="Arial"/>
          <w:szCs w:val="24"/>
          <w:lang w:val="fr-CA"/>
        </w:rPr>
        <w:t xml:space="preserve"> R</w:t>
      </w:r>
      <w:r w:rsidR="00452B66" w:rsidRPr="009C1609">
        <w:rPr>
          <w:rFonts w:ascii="Arial" w:hAnsi="Arial" w:cs="Arial"/>
          <w:szCs w:val="24"/>
          <w:lang w:val="fr-CA"/>
        </w:rPr>
        <w:t>eport</w:t>
      </w:r>
      <w:r w:rsidR="00A1126E" w:rsidRPr="009C1609">
        <w:rPr>
          <w:rFonts w:ascii="Arial" w:hAnsi="Arial" w:cs="Arial"/>
          <w:szCs w:val="24"/>
          <w:lang w:val="fr-CA"/>
        </w:rPr>
        <w:t>e</w:t>
      </w:r>
      <w:r w:rsidR="00041975" w:rsidRPr="009C1609">
        <w:rPr>
          <w:rFonts w:ascii="Arial" w:hAnsi="Arial" w:cs="Arial"/>
          <w:szCs w:val="24"/>
          <w:lang w:val="fr-CA"/>
        </w:rPr>
        <w:t>z</w:t>
      </w:r>
      <w:r w:rsidR="00A1126E" w:rsidRPr="009C1609">
        <w:rPr>
          <w:rFonts w:ascii="Arial" w:hAnsi="Arial" w:cs="Arial"/>
          <w:szCs w:val="24"/>
          <w:lang w:val="fr-CA"/>
        </w:rPr>
        <w:t xml:space="preserve">-vous </w:t>
      </w:r>
      <w:r w:rsidR="00D95700" w:rsidRPr="009C1609">
        <w:rPr>
          <w:rFonts w:ascii="Arial" w:hAnsi="Arial" w:cs="Arial"/>
          <w:szCs w:val="24"/>
          <w:lang w:val="fr-CA"/>
        </w:rPr>
        <w:t>à l’</w:t>
      </w:r>
      <w:r w:rsidR="00452B66" w:rsidRPr="009C1609">
        <w:rPr>
          <w:rFonts w:ascii="Arial" w:hAnsi="Arial" w:cs="Arial"/>
          <w:szCs w:val="24"/>
          <w:lang w:val="fr-CA"/>
        </w:rPr>
        <w:t>annexe</w:t>
      </w:r>
      <w:r w:rsidR="00D95700" w:rsidRPr="009C1609">
        <w:rPr>
          <w:rFonts w:ascii="Arial" w:hAnsi="Arial" w:cs="Arial"/>
          <w:szCs w:val="24"/>
          <w:lang w:val="fr-CA"/>
        </w:rPr>
        <w:t xml:space="preserve"> F pour </w:t>
      </w:r>
      <w:r w:rsidR="00452B66" w:rsidRPr="009C1609">
        <w:rPr>
          <w:rFonts w:ascii="Arial" w:hAnsi="Arial" w:cs="Arial"/>
          <w:szCs w:val="24"/>
          <w:lang w:val="fr-CA"/>
        </w:rPr>
        <w:t>obtenir un complément d’information à ce sujet</w:t>
      </w:r>
      <w:r w:rsidR="002B514F" w:rsidRPr="009C1609">
        <w:rPr>
          <w:rStyle w:val="Hyperlink"/>
          <w:rFonts w:ascii="Arial" w:hAnsi="Arial" w:cs="Arial"/>
          <w:color w:val="auto"/>
          <w:u w:val="none"/>
          <w:lang w:val="fr-CA"/>
        </w:rPr>
        <w:t>.</w:t>
      </w:r>
    </w:p>
    <w:p w14:paraId="60DFCCF1" w14:textId="6A0048E6" w:rsidR="00846641" w:rsidRPr="009C1609" w:rsidRDefault="00D95700" w:rsidP="00A913FC">
      <w:pPr>
        <w:pStyle w:val="StyleJustified"/>
        <w:spacing w:after="240"/>
        <w:ind w:left="270"/>
        <w:jc w:val="left"/>
        <w:rPr>
          <w:rFonts w:ascii="Arial" w:hAnsi="Arial" w:cs="Arial"/>
          <w:szCs w:val="24"/>
          <w:lang w:val="fr-CA"/>
        </w:rPr>
      </w:pPr>
      <w:r w:rsidRPr="009C1609">
        <w:rPr>
          <w:rFonts w:ascii="Arial" w:hAnsi="Arial" w:cs="Arial"/>
          <w:szCs w:val="24"/>
          <w:lang w:val="fr-CA"/>
        </w:rPr>
        <w:t xml:space="preserve">Les employés préoccupés par une question concernant la santé ou la sécurité ou qui souhaitent </w:t>
      </w:r>
      <w:r w:rsidR="00AC240F" w:rsidRPr="009C1609">
        <w:rPr>
          <w:rFonts w:ascii="Arial" w:hAnsi="Arial" w:cs="Arial"/>
          <w:szCs w:val="24"/>
          <w:lang w:val="fr-CA"/>
        </w:rPr>
        <w:t>signal</w:t>
      </w:r>
      <w:r w:rsidRPr="009C1609">
        <w:rPr>
          <w:rFonts w:ascii="Arial" w:hAnsi="Arial" w:cs="Arial"/>
          <w:szCs w:val="24"/>
          <w:lang w:val="fr-CA"/>
        </w:rPr>
        <w:t xml:space="preserve">er un danger potentiel peuvent communiquer avec </w:t>
      </w:r>
      <w:r w:rsidR="002B514F" w:rsidRPr="009C1609">
        <w:rPr>
          <w:rFonts w:ascii="Arial" w:hAnsi="Arial" w:cs="Arial"/>
          <w:szCs w:val="24"/>
          <w:highlight w:val="yellow"/>
          <w:lang w:val="fr-CA"/>
        </w:rPr>
        <w:t>&lt;</w:t>
      </w:r>
      <w:r w:rsidR="00AC240F" w:rsidRPr="009C1609">
        <w:rPr>
          <w:rFonts w:ascii="Arial" w:hAnsi="Arial" w:cs="Arial"/>
          <w:szCs w:val="24"/>
          <w:highlight w:val="yellow"/>
          <w:lang w:val="fr-CA"/>
        </w:rPr>
        <w:t xml:space="preserve">nom/titre de </w:t>
      </w:r>
      <w:r w:rsidRPr="009C1609">
        <w:rPr>
          <w:rFonts w:ascii="Arial" w:hAnsi="Arial" w:cs="Arial"/>
          <w:szCs w:val="24"/>
          <w:highlight w:val="yellow"/>
          <w:lang w:val="fr-CA"/>
        </w:rPr>
        <w:t>la personne ou du service concerné</w:t>
      </w:r>
      <w:r w:rsidR="002B514F" w:rsidRPr="009C1609">
        <w:rPr>
          <w:rFonts w:ascii="Arial" w:hAnsi="Arial" w:cs="Arial"/>
          <w:szCs w:val="24"/>
          <w:highlight w:val="yellow"/>
          <w:lang w:val="fr-CA"/>
        </w:rPr>
        <w:t>&gt;</w:t>
      </w:r>
      <w:r w:rsidR="00C108A2" w:rsidRPr="009C1609">
        <w:rPr>
          <w:rFonts w:ascii="Arial" w:hAnsi="Arial" w:cs="Arial"/>
          <w:szCs w:val="24"/>
          <w:lang w:val="fr-CA"/>
        </w:rPr>
        <w:t>.</w:t>
      </w:r>
    </w:p>
    <w:p w14:paraId="04C61BDC" w14:textId="2B01FA41" w:rsidR="00C259CD" w:rsidRPr="009C1609" w:rsidRDefault="00255666" w:rsidP="00B5204F">
      <w:pPr>
        <w:pStyle w:val="Heading2"/>
        <w:rPr>
          <w:rFonts w:cs="Arial"/>
          <w:b/>
          <w:color w:val="2E74B5" w:themeColor="accent1" w:themeShade="BF"/>
          <w:szCs w:val="24"/>
          <w:lang w:val="fr-CA"/>
        </w:rPr>
      </w:pPr>
      <w:bookmarkStart w:id="43" w:name="_Toc467227730"/>
      <w:r w:rsidRPr="009C1609">
        <w:rPr>
          <w:rFonts w:cs="Arial"/>
          <w:b/>
          <w:color w:val="2E74B5" w:themeColor="accent1" w:themeShade="BF"/>
          <w:szCs w:val="24"/>
          <w:lang w:val="fr-CA"/>
        </w:rPr>
        <w:t>Usage d’alcool et de drogues</w:t>
      </w:r>
      <w:bookmarkEnd w:id="43"/>
    </w:p>
    <w:p w14:paraId="3F278663" w14:textId="319CBD6A" w:rsidR="006938BA" w:rsidRPr="009C1609" w:rsidRDefault="00255666" w:rsidP="00A913FC">
      <w:pPr>
        <w:pStyle w:val="StyleJustified"/>
        <w:spacing w:after="240"/>
        <w:ind w:left="270"/>
        <w:jc w:val="left"/>
        <w:rPr>
          <w:rFonts w:ascii="Arial" w:hAnsi="Arial" w:cs="Arial"/>
          <w:szCs w:val="24"/>
          <w:lang w:val="fr-CA"/>
        </w:rPr>
      </w:pPr>
      <w:r w:rsidRPr="009C1609">
        <w:rPr>
          <w:rFonts w:ascii="Arial" w:hAnsi="Arial" w:cs="Arial"/>
          <w:szCs w:val="24"/>
          <w:lang w:val="fr-CA"/>
        </w:rPr>
        <w:t>La consommation d’</w:t>
      </w:r>
      <w:r w:rsidR="003B4F96" w:rsidRPr="009C1609">
        <w:rPr>
          <w:rFonts w:ascii="Arial" w:hAnsi="Arial" w:cs="Arial"/>
          <w:szCs w:val="24"/>
          <w:lang w:val="fr-CA"/>
        </w:rPr>
        <w:t>a</w:t>
      </w:r>
      <w:r w:rsidRPr="009C1609">
        <w:rPr>
          <w:rFonts w:ascii="Arial" w:hAnsi="Arial" w:cs="Arial"/>
          <w:szCs w:val="24"/>
          <w:lang w:val="fr-CA"/>
        </w:rPr>
        <w:t xml:space="preserve">lcool </w:t>
      </w:r>
      <w:r w:rsidR="00F459BF" w:rsidRPr="009C1609">
        <w:rPr>
          <w:rFonts w:ascii="Arial" w:hAnsi="Arial" w:cs="Arial"/>
          <w:szCs w:val="24"/>
          <w:lang w:val="fr-CA"/>
        </w:rPr>
        <w:t>ou de drogue illicite est interdite sur le lieu de travail</w:t>
      </w:r>
      <w:r w:rsidR="00634E5E" w:rsidRPr="009C1609">
        <w:rPr>
          <w:rFonts w:ascii="Arial" w:hAnsi="Arial" w:cs="Arial"/>
          <w:szCs w:val="24"/>
          <w:lang w:val="fr-CA"/>
        </w:rPr>
        <w:t>.</w:t>
      </w:r>
      <w:r w:rsidR="00F459BF" w:rsidRPr="009C1609">
        <w:rPr>
          <w:rFonts w:ascii="Arial" w:hAnsi="Arial" w:cs="Arial"/>
          <w:szCs w:val="24"/>
          <w:lang w:val="fr-CA"/>
        </w:rPr>
        <w:t xml:space="preserve"> De temps à autre, le directeur général peut autoriser la consommation d’alcool dans le cadre d’une célébration.</w:t>
      </w:r>
    </w:p>
    <w:p w14:paraId="6A5B5808" w14:textId="7444E152" w:rsidR="00537045" w:rsidRPr="009C1609" w:rsidRDefault="00F459BF" w:rsidP="00B5204F">
      <w:pPr>
        <w:pStyle w:val="Heading2"/>
        <w:rPr>
          <w:rFonts w:cs="Arial"/>
          <w:b/>
          <w:color w:val="2E74B5" w:themeColor="accent1" w:themeShade="BF"/>
          <w:szCs w:val="24"/>
          <w:lang w:val="fr-CA"/>
        </w:rPr>
      </w:pPr>
      <w:bookmarkStart w:id="44" w:name="_Toc467227731"/>
      <w:r w:rsidRPr="009C1609">
        <w:rPr>
          <w:rFonts w:cs="Arial"/>
          <w:b/>
          <w:color w:val="2E74B5" w:themeColor="accent1" w:themeShade="BF"/>
          <w:szCs w:val="24"/>
          <w:lang w:val="fr-CA"/>
        </w:rPr>
        <w:t>Environnement sans fumée</w:t>
      </w:r>
      <w:bookmarkEnd w:id="44"/>
    </w:p>
    <w:p w14:paraId="4D4D2377" w14:textId="372D93FF" w:rsidR="006938BA" w:rsidRPr="009C1609" w:rsidRDefault="00F459BF" w:rsidP="00A913FC">
      <w:pPr>
        <w:pStyle w:val="StyleJustified"/>
        <w:spacing w:after="240"/>
        <w:ind w:left="270"/>
        <w:jc w:val="left"/>
        <w:rPr>
          <w:rFonts w:ascii="Arial" w:hAnsi="Arial" w:cs="Arial"/>
          <w:b/>
          <w:szCs w:val="24"/>
          <w:lang w:val="fr-CA"/>
        </w:rPr>
      </w:pPr>
      <w:r w:rsidRPr="009C1609">
        <w:rPr>
          <w:rFonts w:ascii="Arial" w:hAnsi="Arial" w:cs="Arial"/>
          <w:lang w:val="fr-CA" w:eastAsia="en-CA"/>
        </w:rPr>
        <w:t>La cigarette est interdite partout sur les lieux</w:t>
      </w:r>
      <w:r w:rsidR="003B4F96" w:rsidRPr="009C1609">
        <w:rPr>
          <w:rFonts w:ascii="Arial" w:hAnsi="Arial" w:cs="Arial"/>
          <w:lang w:val="fr-CA" w:eastAsia="en-CA"/>
        </w:rPr>
        <w:t xml:space="preserve"> </w:t>
      </w:r>
      <w:r w:rsidR="00AC240F" w:rsidRPr="009C1609">
        <w:rPr>
          <w:rFonts w:ascii="Arial" w:hAnsi="Arial" w:cs="Arial"/>
          <w:lang w:val="fr-CA" w:eastAsia="en-CA"/>
        </w:rPr>
        <w:t>de</w:t>
      </w:r>
      <w:r w:rsidRPr="009C1609">
        <w:rPr>
          <w:rFonts w:ascii="Arial" w:hAnsi="Arial" w:cs="Arial"/>
          <w:lang w:val="fr-CA" w:eastAsia="en-CA"/>
        </w:rPr>
        <w:t xml:space="preserve"> l’organis</w:t>
      </w:r>
      <w:r w:rsidR="00AC240F" w:rsidRPr="009C1609">
        <w:rPr>
          <w:rFonts w:ascii="Arial" w:hAnsi="Arial" w:cs="Arial"/>
          <w:lang w:val="fr-CA" w:eastAsia="en-CA"/>
        </w:rPr>
        <w:t>me,</w:t>
      </w:r>
      <w:r w:rsidRPr="009C1609">
        <w:rPr>
          <w:rFonts w:ascii="Arial" w:hAnsi="Arial" w:cs="Arial"/>
          <w:lang w:val="fr-CA" w:eastAsia="en-CA"/>
        </w:rPr>
        <w:t xml:space="preserve"> et </w:t>
      </w:r>
      <w:r w:rsidR="00AC240F" w:rsidRPr="009C1609">
        <w:rPr>
          <w:rFonts w:ascii="Arial" w:hAnsi="Arial" w:cs="Arial"/>
          <w:lang w:val="fr-CA" w:eastAsia="en-CA"/>
        </w:rPr>
        <w:t>cette interdiction vise</w:t>
      </w:r>
      <w:r w:rsidRPr="009C1609">
        <w:rPr>
          <w:rFonts w:ascii="Arial" w:hAnsi="Arial" w:cs="Arial"/>
          <w:lang w:val="fr-CA" w:eastAsia="en-CA"/>
        </w:rPr>
        <w:t xml:space="preserve"> tou</w:t>
      </w:r>
      <w:r w:rsidR="006F5B9A" w:rsidRPr="009C1609">
        <w:rPr>
          <w:rFonts w:ascii="Arial" w:hAnsi="Arial" w:cs="Arial"/>
          <w:lang w:val="fr-CA" w:eastAsia="en-CA"/>
        </w:rPr>
        <w:t>t</w:t>
      </w:r>
      <w:r w:rsidRPr="009C1609">
        <w:rPr>
          <w:rFonts w:ascii="Arial" w:hAnsi="Arial" w:cs="Arial"/>
          <w:lang w:val="fr-CA" w:eastAsia="en-CA"/>
        </w:rPr>
        <w:t xml:space="preserve"> le</w:t>
      </w:r>
      <w:r w:rsidR="003B4F96" w:rsidRPr="009C1609">
        <w:rPr>
          <w:rFonts w:ascii="Arial" w:hAnsi="Arial" w:cs="Arial"/>
          <w:lang w:val="fr-CA" w:eastAsia="en-CA"/>
        </w:rPr>
        <w:t xml:space="preserve"> personnel</w:t>
      </w:r>
      <w:r w:rsidRPr="009C1609">
        <w:rPr>
          <w:rFonts w:ascii="Arial" w:hAnsi="Arial" w:cs="Arial"/>
          <w:lang w:val="fr-CA" w:eastAsia="en-CA"/>
        </w:rPr>
        <w:t xml:space="preserve">, </w:t>
      </w:r>
      <w:r w:rsidR="00AC240F" w:rsidRPr="009C1609">
        <w:rPr>
          <w:rFonts w:ascii="Arial" w:hAnsi="Arial" w:cs="Arial"/>
          <w:lang w:val="fr-CA" w:eastAsia="en-CA"/>
        </w:rPr>
        <w:t xml:space="preserve">ainsi que </w:t>
      </w:r>
      <w:r w:rsidR="006F5B9A" w:rsidRPr="009C1609">
        <w:rPr>
          <w:rFonts w:ascii="Arial" w:hAnsi="Arial" w:cs="Arial"/>
          <w:lang w:val="fr-CA" w:eastAsia="en-CA"/>
        </w:rPr>
        <w:t xml:space="preserve">tous </w:t>
      </w:r>
      <w:r w:rsidR="003B4F96" w:rsidRPr="009C1609">
        <w:rPr>
          <w:rFonts w:ascii="Arial" w:hAnsi="Arial" w:cs="Arial"/>
          <w:lang w:val="fr-CA" w:eastAsia="en-CA"/>
        </w:rPr>
        <w:t xml:space="preserve">les </w:t>
      </w:r>
      <w:r w:rsidRPr="009C1609">
        <w:rPr>
          <w:rFonts w:ascii="Arial" w:hAnsi="Arial" w:cs="Arial"/>
          <w:lang w:val="fr-CA" w:eastAsia="en-CA"/>
        </w:rPr>
        <w:t>visiteurs, contractuels et clients</w:t>
      </w:r>
      <w:r w:rsidR="00AC240F" w:rsidRPr="009C1609">
        <w:rPr>
          <w:rFonts w:ascii="Arial" w:hAnsi="Arial" w:cs="Arial"/>
          <w:lang w:val="fr-CA" w:eastAsia="en-CA"/>
        </w:rPr>
        <w:t xml:space="preserve"> de l’organisme</w:t>
      </w:r>
      <w:r w:rsidRPr="009C1609">
        <w:rPr>
          <w:rFonts w:ascii="Arial" w:hAnsi="Arial" w:cs="Arial"/>
          <w:lang w:val="fr-CA" w:eastAsia="en-CA"/>
        </w:rPr>
        <w:t xml:space="preserve">. </w:t>
      </w:r>
      <w:r w:rsidRPr="009C1609">
        <w:rPr>
          <w:rFonts w:ascii="Arial" w:hAnsi="Arial" w:cs="Arial"/>
          <w:lang w:val="fr-CA" w:eastAsia="en-CA"/>
        </w:rPr>
        <w:lastRenderedPageBreak/>
        <w:t>Cette politique s’applique également aux véhicules de l’organis</w:t>
      </w:r>
      <w:r w:rsidR="00AC240F" w:rsidRPr="009C1609">
        <w:rPr>
          <w:rFonts w:ascii="Arial" w:hAnsi="Arial" w:cs="Arial"/>
          <w:lang w:val="fr-CA" w:eastAsia="en-CA"/>
        </w:rPr>
        <w:t>me</w:t>
      </w:r>
      <w:r w:rsidRPr="009C1609">
        <w:rPr>
          <w:rFonts w:ascii="Arial" w:hAnsi="Arial" w:cs="Arial"/>
          <w:lang w:val="fr-CA" w:eastAsia="en-CA"/>
        </w:rPr>
        <w:t xml:space="preserve"> et </w:t>
      </w:r>
      <w:r w:rsidR="00AC240F" w:rsidRPr="009C1609">
        <w:rPr>
          <w:rFonts w:ascii="Arial" w:hAnsi="Arial" w:cs="Arial"/>
          <w:lang w:val="fr-CA" w:eastAsia="en-CA"/>
        </w:rPr>
        <w:t xml:space="preserve">à </w:t>
      </w:r>
      <w:r w:rsidRPr="009C1609">
        <w:rPr>
          <w:rFonts w:ascii="Arial" w:hAnsi="Arial" w:cs="Arial"/>
          <w:lang w:val="fr-CA" w:eastAsia="en-CA"/>
        </w:rPr>
        <w:t xml:space="preserve">toutes </w:t>
      </w:r>
      <w:r w:rsidR="00AC240F" w:rsidRPr="009C1609">
        <w:rPr>
          <w:rFonts w:ascii="Arial" w:hAnsi="Arial" w:cs="Arial"/>
          <w:lang w:val="fr-CA" w:eastAsia="en-CA"/>
        </w:rPr>
        <w:t xml:space="preserve">les </w:t>
      </w:r>
      <w:r w:rsidRPr="009C1609">
        <w:rPr>
          <w:rFonts w:ascii="Arial" w:hAnsi="Arial" w:cs="Arial"/>
          <w:lang w:val="fr-CA" w:eastAsia="en-CA"/>
        </w:rPr>
        <w:t>chambres d’hôtel ou voiture</w:t>
      </w:r>
      <w:r w:rsidR="00AC240F" w:rsidRPr="009C1609">
        <w:rPr>
          <w:rFonts w:ascii="Arial" w:hAnsi="Arial" w:cs="Arial"/>
          <w:lang w:val="fr-CA" w:eastAsia="en-CA"/>
        </w:rPr>
        <w:t>s</w:t>
      </w:r>
      <w:r w:rsidRPr="009C1609">
        <w:rPr>
          <w:rFonts w:ascii="Arial" w:hAnsi="Arial" w:cs="Arial"/>
          <w:lang w:val="fr-CA" w:eastAsia="en-CA"/>
        </w:rPr>
        <w:t xml:space="preserve"> louées par </w:t>
      </w:r>
      <w:r w:rsidR="00AC240F" w:rsidRPr="009C1609">
        <w:rPr>
          <w:rFonts w:ascii="Arial" w:hAnsi="Arial" w:cs="Arial"/>
          <w:lang w:val="fr-CA" w:eastAsia="en-CA"/>
        </w:rPr>
        <w:t>l’organisme</w:t>
      </w:r>
      <w:r w:rsidRPr="009C1609">
        <w:rPr>
          <w:rFonts w:ascii="Arial" w:hAnsi="Arial" w:cs="Arial"/>
          <w:lang w:val="fr-CA" w:eastAsia="en-CA"/>
        </w:rPr>
        <w:t xml:space="preserve"> dans le cadre de ses activités.</w:t>
      </w:r>
    </w:p>
    <w:p w14:paraId="60A4A9B8" w14:textId="0302CBB5" w:rsidR="00F459BF" w:rsidRPr="009C1609" w:rsidRDefault="00F459BF" w:rsidP="00F459BF">
      <w:pPr>
        <w:pStyle w:val="Heading2"/>
        <w:rPr>
          <w:rFonts w:cs="Arial"/>
          <w:b/>
          <w:color w:val="2E74B5" w:themeColor="accent1" w:themeShade="BF"/>
          <w:szCs w:val="24"/>
          <w:lang w:val="fr-CA"/>
        </w:rPr>
      </w:pPr>
      <w:bookmarkStart w:id="45" w:name="_Toc467227732"/>
      <w:r w:rsidRPr="009C1609">
        <w:rPr>
          <w:rFonts w:cs="Arial"/>
          <w:b/>
          <w:color w:val="2E74B5" w:themeColor="accent1" w:themeShade="BF"/>
          <w:szCs w:val="24"/>
          <w:lang w:val="fr-CA"/>
        </w:rPr>
        <w:t>Odeurs</w:t>
      </w:r>
      <w:bookmarkEnd w:id="45"/>
    </w:p>
    <w:p w14:paraId="4614E103" w14:textId="06163482" w:rsidR="00F01212" w:rsidRPr="009C1609" w:rsidRDefault="00F459BF" w:rsidP="00A913FC">
      <w:pPr>
        <w:spacing w:after="120"/>
        <w:ind w:left="270"/>
        <w:rPr>
          <w:rFonts w:ascii="Arial" w:hAnsi="Arial" w:cs="Arial"/>
          <w:lang w:val="fr-CA" w:eastAsia="en-CA"/>
        </w:rPr>
      </w:pPr>
      <w:r w:rsidRPr="009C1609">
        <w:rPr>
          <w:rFonts w:ascii="Arial" w:hAnsi="Arial" w:cs="Arial"/>
          <w:highlight w:val="yellow"/>
          <w:lang w:val="fr-CA" w:eastAsia="en-CA"/>
        </w:rPr>
        <w:t>&lt;</w:t>
      </w:r>
      <w:r w:rsidR="00AC240F" w:rsidRPr="009C1609">
        <w:rPr>
          <w:rFonts w:ascii="Arial" w:hAnsi="Arial" w:cs="Arial"/>
          <w:highlight w:val="yellow"/>
          <w:lang w:val="fr-CA" w:eastAsia="en-CA"/>
        </w:rPr>
        <w:t>Nom de l</w:t>
      </w:r>
      <w:r w:rsidR="005F099A" w:rsidRPr="009C1609">
        <w:rPr>
          <w:rFonts w:ascii="Arial" w:hAnsi="Arial" w:cs="Arial"/>
          <w:highlight w:val="yellow"/>
          <w:lang w:val="fr-CA" w:eastAsia="en-CA"/>
        </w:rPr>
        <w:t>a</w:t>
      </w:r>
      <w:r w:rsidRPr="009C1609">
        <w:rPr>
          <w:rFonts w:ascii="Arial" w:hAnsi="Arial" w:cs="Arial"/>
          <w:highlight w:val="yellow"/>
          <w:lang w:val="fr-CA" w:eastAsia="en-CA"/>
        </w:rPr>
        <w:t xml:space="preserve"> FNS&gt;</w:t>
      </w:r>
      <w:r w:rsidR="00F01212" w:rsidRPr="009C1609">
        <w:rPr>
          <w:rFonts w:ascii="Arial" w:hAnsi="Arial" w:cs="Arial"/>
          <w:lang w:val="fr-CA" w:eastAsia="en-CA"/>
        </w:rPr>
        <w:t xml:space="preserve"> </w:t>
      </w:r>
      <w:r w:rsidR="00D70EDA" w:rsidRPr="009C1609">
        <w:rPr>
          <w:rFonts w:ascii="Arial" w:hAnsi="Arial" w:cs="Arial"/>
          <w:lang w:val="fr-CA" w:eastAsia="en-CA"/>
        </w:rPr>
        <w:t>s’e</w:t>
      </w:r>
      <w:r w:rsidR="006F5B9A" w:rsidRPr="009C1609">
        <w:rPr>
          <w:rFonts w:ascii="Arial" w:hAnsi="Arial" w:cs="Arial"/>
          <w:lang w:val="fr-CA" w:eastAsia="en-CA"/>
        </w:rPr>
        <w:t>fforce</w:t>
      </w:r>
      <w:r w:rsidR="00744799" w:rsidRPr="009C1609">
        <w:rPr>
          <w:rFonts w:ascii="Arial" w:hAnsi="Arial" w:cs="Arial"/>
          <w:lang w:val="fr-CA" w:eastAsia="en-CA"/>
        </w:rPr>
        <w:t xml:space="preserve"> d’éliminer de son lieu de travail tous </w:t>
      </w:r>
      <w:r w:rsidR="00AC240F" w:rsidRPr="009C1609">
        <w:rPr>
          <w:rFonts w:ascii="Arial" w:hAnsi="Arial" w:cs="Arial"/>
          <w:lang w:val="fr-CA" w:eastAsia="en-CA"/>
        </w:rPr>
        <w:t xml:space="preserve">les </w:t>
      </w:r>
      <w:r w:rsidR="00744799" w:rsidRPr="009C1609">
        <w:rPr>
          <w:rFonts w:ascii="Arial" w:hAnsi="Arial" w:cs="Arial"/>
          <w:lang w:val="fr-CA" w:eastAsia="en-CA"/>
        </w:rPr>
        <w:t>produits parfumés en raison des allergies ou des sensibilités aux parfums, lotions, eau</w:t>
      </w:r>
      <w:r w:rsidR="00AC240F" w:rsidRPr="009C1609">
        <w:rPr>
          <w:rFonts w:ascii="Arial" w:hAnsi="Arial" w:cs="Arial"/>
          <w:lang w:val="fr-CA" w:eastAsia="en-CA"/>
        </w:rPr>
        <w:t>x</w:t>
      </w:r>
      <w:r w:rsidR="00744799" w:rsidRPr="009C1609">
        <w:rPr>
          <w:rFonts w:ascii="Arial" w:hAnsi="Arial" w:cs="Arial"/>
          <w:lang w:val="fr-CA" w:eastAsia="en-CA"/>
        </w:rPr>
        <w:t xml:space="preserve"> de </w:t>
      </w:r>
      <w:r w:rsidR="00CE5E40">
        <w:rPr>
          <w:rFonts w:ascii="Arial" w:hAnsi="Arial" w:cs="Arial"/>
          <w:lang w:val="fr-CA" w:eastAsia="en-CA"/>
        </w:rPr>
        <w:t>C</w:t>
      </w:r>
      <w:r w:rsidR="00744799" w:rsidRPr="009C1609">
        <w:rPr>
          <w:rFonts w:ascii="Arial" w:hAnsi="Arial" w:cs="Arial"/>
          <w:lang w:val="fr-CA" w:eastAsia="en-CA"/>
        </w:rPr>
        <w:t xml:space="preserve">ologne ou odeurs synthétiques dont certains </w:t>
      </w:r>
      <w:r w:rsidR="006F5B9A" w:rsidRPr="009C1609">
        <w:rPr>
          <w:rFonts w:ascii="Arial" w:hAnsi="Arial" w:cs="Arial"/>
          <w:lang w:val="fr-CA" w:eastAsia="en-CA"/>
        </w:rPr>
        <w:t>souffrent</w:t>
      </w:r>
      <w:r w:rsidR="00744799" w:rsidRPr="009C1609">
        <w:rPr>
          <w:rFonts w:ascii="Arial" w:hAnsi="Arial" w:cs="Arial"/>
          <w:lang w:val="fr-CA" w:eastAsia="en-CA"/>
        </w:rPr>
        <w:t>.</w:t>
      </w:r>
    </w:p>
    <w:p w14:paraId="2A08FE77" w14:textId="4F7D94ED" w:rsidR="00A6548C" w:rsidRPr="009C1609" w:rsidRDefault="00AC240F" w:rsidP="00A913FC">
      <w:pPr>
        <w:spacing w:after="120"/>
        <w:ind w:left="270"/>
        <w:rPr>
          <w:rFonts w:ascii="Arial" w:hAnsi="Arial" w:cs="Arial"/>
          <w:lang w:val="fr-CA" w:eastAsia="en-CA"/>
        </w:rPr>
      </w:pPr>
      <w:r w:rsidRPr="009C1609">
        <w:rPr>
          <w:rFonts w:ascii="Arial" w:hAnsi="Arial" w:cs="Arial"/>
          <w:lang w:val="fr-CA" w:eastAsia="en-CA"/>
        </w:rPr>
        <w:t>Dans la mesure du</w:t>
      </w:r>
      <w:r w:rsidR="00744799" w:rsidRPr="009C1609">
        <w:rPr>
          <w:rFonts w:ascii="Arial" w:hAnsi="Arial" w:cs="Arial"/>
          <w:lang w:val="fr-CA" w:eastAsia="en-CA"/>
        </w:rPr>
        <w:t xml:space="preserve"> possible, nous encourageons les membres du personnel à utiliser des produits sans odeur ni parfum. </w:t>
      </w:r>
      <w:r w:rsidRPr="009C1609">
        <w:rPr>
          <w:rFonts w:ascii="Arial" w:hAnsi="Arial" w:cs="Arial"/>
          <w:lang w:val="fr-CA" w:eastAsia="en-CA"/>
        </w:rPr>
        <w:t>L</w:t>
      </w:r>
      <w:r w:rsidR="00744799" w:rsidRPr="009C1609">
        <w:rPr>
          <w:rFonts w:ascii="Arial" w:hAnsi="Arial" w:cs="Arial"/>
          <w:lang w:val="fr-CA" w:eastAsia="en-CA"/>
        </w:rPr>
        <w:t>es employé</w:t>
      </w:r>
      <w:r w:rsidR="005F099A" w:rsidRPr="009C1609">
        <w:rPr>
          <w:rFonts w:ascii="Arial" w:hAnsi="Arial" w:cs="Arial"/>
          <w:lang w:val="fr-CA" w:eastAsia="en-CA"/>
        </w:rPr>
        <w:t>s</w:t>
      </w:r>
      <w:r w:rsidR="00744799" w:rsidRPr="009C1609">
        <w:rPr>
          <w:rFonts w:ascii="Arial" w:hAnsi="Arial" w:cs="Arial"/>
          <w:lang w:val="fr-CA" w:eastAsia="en-CA"/>
        </w:rPr>
        <w:t xml:space="preserve"> </w:t>
      </w:r>
      <w:r w:rsidRPr="009C1609">
        <w:rPr>
          <w:rFonts w:ascii="Arial" w:hAnsi="Arial" w:cs="Arial"/>
          <w:lang w:val="fr-CA" w:eastAsia="en-CA"/>
        </w:rPr>
        <w:t xml:space="preserve">sont tenus </w:t>
      </w:r>
      <w:r w:rsidR="00744799" w:rsidRPr="009C1609">
        <w:rPr>
          <w:rFonts w:ascii="Arial" w:hAnsi="Arial" w:cs="Arial"/>
          <w:lang w:val="fr-CA" w:eastAsia="en-CA"/>
        </w:rPr>
        <w:t xml:space="preserve">de </w:t>
      </w:r>
      <w:r w:rsidRPr="009C1609">
        <w:rPr>
          <w:rFonts w:ascii="Arial" w:hAnsi="Arial" w:cs="Arial"/>
          <w:lang w:val="fr-CA" w:eastAsia="en-CA"/>
        </w:rPr>
        <w:t>respecter</w:t>
      </w:r>
      <w:r w:rsidR="00744799" w:rsidRPr="009C1609">
        <w:rPr>
          <w:rFonts w:ascii="Arial" w:hAnsi="Arial" w:cs="Arial"/>
          <w:lang w:val="fr-CA" w:eastAsia="en-CA"/>
        </w:rPr>
        <w:t xml:space="preserve"> cette consigne et d’éviter l’usage des produits parfumés.</w:t>
      </w:r>
    </w:p>
    <w:p w14:paraId="3616F4EC" w14:textId="28AAA168" w:rsidR="00BE3985" w:rsidRPr="009C1609" w:rsidRDefault="007A5258" w:rsidP="00A913FC">
      <w:pPr>
        <w:spacing w:after="360"/>
        <w:ind w:left="270"/>
        <w:rPr>
          <w:rFonts w:ascii="Arial" w:hAnsi="Arial" w:cs="Arial"/>
          <w:lang w:val="fr-CA" w:eastAsia="en-CA"/>
        </w:rPr>
      </w:pPr>
      <w:r w:rsidRPr="009C1609">
        <w:rPr>
          <w:rFonts w:ascii="Arial" w:hAnsi="Arial" w:cs="Arial"/>
          <w:lang w:val="fr-CA" w:eastAsia="en-CA"/>
        </w:rPr>
        <w:t xml:space="preserve">Les visiteurs </w:t>
      </w:r>
      <w:r w:rsidR="00744799" w:rsidRPr="009C1609">
        <w:rPr>
          <w:rFonts w:ascii="Arial" w:hAnsi="Arial" w:cs="Arial"/>
          <w:lang w:val="fr-CA" w:eastAsia="en-CA"/>
        </w:rPr>
        <w:t>et les employé</w:t>
      </w:r>
      <w:r w:rsidRPr="009C1609">
        <w:rPr>
          <w:rFonts w:ascii="Arial" w:hAnsi="Arial" w:cs="Arial"/>
          <w:lang w:val="fr-CA" w:eastAsia="en-CA"/>
        </w:rPr>
        <w:t>s</w:t>
      </w:r>
      <w:r w:rsidR="00744799" w:rsidRPr="009C1609">
        <w:rPr>
          <w:rFonts w:ascii="Arial" w:hAnsi="Arial" w:cs="Arial"/>
          <w:lang w:val="fr-CA" w:eastAsia="en-CA"/>
        </w:rPr>
        <w:t xml:space="preserve"> de </w:t>
      </w:r>
      <w:r w:rsidR="00744799" w:rsidRPr="009C1609">
        <w:rPr>
          <w:rFonts w:ascii="Arial" w:hAnsi="Arial" w:cs="Arial"/>
          <w:highlight w:val="yellow"/>
          <w:lang w:val="fr-CA" w:eastAsia="en-CA"/>
        </w:rPr>
        <w:t>&lt;</w:t>
      </w:r>
      <w:r w:rsidR="00AC240F" w:rsidRPr="009C1609">
        <w:rPr>
          <w:rFonts w:ascii="Arial" w:hAnsi="Arial" w:cs="Arial"/>
          <w:highlight w:val="yellow"/>
          <w:lang w:val="fr-CA" w:eastAsia="en-CA"/>
        </w:rPr>
        <w:t xml:space="preserve">nom de </w:t>
      </w:r>
      <w:r w:rsidR="005F099A" w:rsidRPr="009C1609">
        <w:rPr>
          <w:rFonts w:ascii="Arial" w:hAnsi="Arial" w:cs="Arial"/>
          <w:highlight w:val="yellow"/>
          <w:lang w:val="fr-CA" w:eastAsia="en-CA"/>
        </w:rPr>
        <w:t>la</w:t>
      </w:r>
      <w:r w:rsidR="00744799" w:rsidRPr="009C1609">
        <w:rPr>
          <w:rFonts w:ascii="Arial" w:hAnsi="Arial" w:cs="Arial"/>
          <w:highlight w:val="yellow"/>
          <w:lang w:val="fr-CA" w:eastAsia="en-CA"/>
        </w:rPr>
        <w:t xml:space="preserve"> FNS&gt;</w:t>
      </w:r>
      <w:r w:rsidR="006F5B9A" w:rsidRPr="009C1609">
        <w:rPr>
          <w:rFonts w:ascii="Arial" w:hAnsi="Arial" w:cs="Arial"/>
          <w:lang w:val="fr-CA" w:eastAsia="en-CA"/>
        </w:rPr>
        <w:t xml:space="preserve"> s</w:t>
      </w:r>
      <w:r w:rsidR="003B4F96" w:rsidRPr="009C1609">
        <w:rPr>
          <w:rFonts w:ascii="Arial" w:hAnsi="Arial" w:cs="Arial"/>
          <w:lang w:val="fr-CA" w:eastAsia="en-CA"/>
        </w:rPr>
        <w:t>ont</w:t>
      </w:r>
      <w:r w:rsidR="00744799" w:rsidRPr="009C1609">
        <w:rPr>
          <w:rFonts w:ascii="Arial" w:hAnsi="Arial" w:cs="Arial"/>
          <w:lang w:val="fr-CA" w:eastAsia="en-CA"/>
        </w:rPr>
        <w:t xml:space="preserve"> </w:t>
      </w:r>
      <w:r w:rsidR="00AC240F" w:rsidRPr="009C1609">
        <w:rPr>
          <w:rFonts w:ascii="Arial" w:hAnsi="Arial" w:cs="Arial"/>
          <w:lang w:val="fr-CA" w:eastAsia="en-CA"/>
        </w:rPr>
        <w:t>informés</w:t>
      </w:r>
      <w:r w:rsidR="00744799" w:rsidRPr="009C1609">
        <w:rPr>
          <w:rFonts w:ascii="Arial" w:hAnsi="Arial" w:cs="Arial"/>
          <w:lang w:val="fr-CA" w:eastAsia="en-CA"/>
        </w:rPr>
        <w:t xml:space="preserve"> de cette politique à l’aide d’écriteau</w:t>
      </w:r>
      <w:r w:rsidR="003B4F96" w:rsidRPr="009C1609">
        <w:rPr>
          <w:rFonts w:ascii="Arial" w:hAnsi="Arial" w:cs="Arial"/>
          <w:lang w:val="fr-CA" w:eastAsia="en-CA"/>
        </w:rPr>
        <w:t>x</w:t>
      </w:r>
      <w:r w:rsidR="00744799" w:rsidRPr="009C1609">
        <w:rPr>
          <w:rFonts w:ascii="Arial" w:hAnsi="Arial" w:cs="Arial"/>
          <w:lang w:val="fr-CA" w:eastAsia="en-CA"/>
        </w:rPr>
        <w:t xml:space="preserve"> disposés</w:t>
      </w:r>
      <w:r w:rsidRPr="009C1609">
        <w:rPr>
          <w:rFonts w:ascii="Arial" w:hAnsi="Arial" w:cs="Arial"/>
          <w:lang w:val="fr-CA" w:eastAsia="en-CA"/>
        </w:rPr>
        <w:t xml:space="preserve"> </w:t>
      </w:r>
      <w:r w:rsidR="00AC240F" w:rsidRPr="009C1609">
        <w:rPr>
          <w:rFonts w:ascii="Arial" w:hAnsi="Arial" w:cs="Arial"/>
          <w:lang w:val="fr-CA" w:eastAsia="en-CA"/>
        </w:rPr>
        <w:t>aux entrées des locaux</w:t>
      </w:r>
      <w:r w:rsidRPr="009C1609">
        <w:rPr>
          <w:rFonts w:ascii="Arial" w:hAnsi="Arial" w:cs="Arial"/>
          <w:lang w:val="fr-CA" w:eastAsia="en-CA"/>
        </w:rPr>
        <w:t xml:space="preserve"> et dans les </w:t>
      </w:r>
      <w:r w:rsidR="00DD6529" w:rsidRPr="009C1609">
        <w:rPr>
          <w:rFonts w:ascii="Arial" w:hAnsi="Arial" w:cs="Arial"/>
          <w:lang w:val="fr-CA" w:eastAsia="en-CA"/>
        </w:rPr>
        <w:t>ascenseurs</w:t>
      </w:r>
      <w:r w:rsidRPr="009C1609">
        <w:rPr>
          <w:rFonts w:ascii="Arial" w:hAnsi="Arial" w:cs="Arial"/>
          <w:lang w:val="fr-CA" w:eastAsia="en-CA"/>
        </w:rPr>
        <w:t xml:space="preserve">/cages d’escaliers, ou par </w:t>
      </w:r>
      <w:r w:rsidR="00AC240F" w:rsidRPr="009C1609">
        <w:rPr>
          <w:rFonts w:ascii="Arial" w:hAnsi="Arial" w:cs="Arial"/>
          <w:lang w:val="fr-CA" w:eastAsia="en-CA"/>
        </w:rPr>
        <w:t>leur hôte</w:t>
      </w:r>
      <w:r w:rsidRPr="009C1609">
        <w:rPr>
          <w:rFonts w:ascii="Arial" w:hAnsi="Arial" w:cs="Arial"/>
          <w:lang w:val="fr-CA" w:eastAsia="en-CA"/>
        </w:rPr>
        <w:t>.</w:t>
      </w:r>
    </w:p>
    <w:p w14:paraId="29BEC579" w14:textId="68978067" w:rsidR="006938BA" w:rsidRPr="009C1609" w:rsidRDefault="007A5258" w:rsidP="009148B8">
      <w:pPr>
        <w:pStyle w:val="Heading1"/>
        <w:spacing w:after="240"/>
        <w:rPr>
          <w:rFonts w:ascii="Arial" w:hAnsi="Arial" w:cs="Arial"/>
          <w:b/>
          <w:color w:val="2E74B5" w:themeColor="accent1" w:themeShade="BF"/>
          <w:sz w:val="28"/>
          <w:szCs w:val="28"/>
          <w:lang w:val="fr-CA"/>
        </w:rPr>
      </w:pPr>
      <w:bookmarkStart w:id="46" w:name="_Toc467227733"/>
      <w:r w:rsidRPr="009C1609">
        <w:rPr>
          <w:rFonts w:ascii="Arial" w:hAnsi="Arial" w:cs="Arial"/>
          <w:b/>
          <w:color w:val="2E74B5" w:themeColor="accent1" w:themeShade="BF"/>
          <w:sz w:val="28"/>
          <w:szCs w:val="28"/>
          <w:lang w:val="fr-CA"/>
        </w:rPr>
        <w:t>HARCÈLE</w:t>
      </w:r>
      <w:r w:rsidR="006406C6" w:rsidRPr="009C1609">
        <w:rPr>
          <w:rFonts w:ascii="Arial" w:hAnsi="Arial" w:cs="Arial"/>
          <w:b/>
          <w:color w:val="2E74B5" w:themeColor="accent1" w:themeShade="BF"/>
          <w:sz w:val="28"/>
          <w:szCs w:val="28"/>
          <w:lang w:val="fr-CA"/>
        </w:rPr>
        <w:t>MENT</w:t>
      </w:r>
      <w:r w:rsidRPr="009C1609">
        <w:rPr>
          <w:rFonts w:ascii="Arial" w:hAnsi="Arial" w:cs="Arial"/>
          <w:b/>
          <w:color w:val="2E74B5" w:themeColor="accent1" w:themeShade="BF"/>
          <w:sz w:val="28"/>
          <w:szCs w:val="28"/>
          <w:lang w:val="fr-CA"/>
        </w:rPr>
        <w:t xml:space="preserve"> ET </w:t>
      </w:r>
      <w:r w:rsidR="00846641" w:rsidRPr="009C1609">
        <w:rPr>
          <w:rFonts w:ascii="Arial" w:hAnsi="Arial" w:cs="Arial"/>
          <w:b/>
          <w:color w:val="2E74B5" w:themeColor="accent1" w:themeShade="BF"/>
          <w:sz w:val="28"/>
          <w:szCs w:val="28"/>
          <w:lang w:val="fr-CA"/>
        </w:rPr>
        <w:t>DISCRIMINATION</w:t>
      </w:r>
      <w:bookmarkEnd w:id="46"/>
    </w:p>
    <w:p w14:paraId="16AA6E3A" w14:textId="7005EDAB" w:rsidR="00A913FC" w:rsidRPr="009C1609" w:rsidRDefault="00A913FC" w:rsidP="009148B8">
      <w:pPr>
        <w:pStyle w:val="StyleJustified"/>
        <w:tabs>
          <w:tab w:val="left" w:pos="270"/>
        </w:tabs>
        <w:spacing w:after="120"/>
        <w:ind w:left="270"/>
        <w:jc w:val="left"/>
        <w:rPr>
          <w:sz w:val="18"/>
          <w:szCs w:val="18"/>
          <w:highlight w:val="yellow"/>
          <w:lang w:val="fr-CA"/>
        </w:rPr>
      </w:pPr>
      <w:r w:rsidRPr="009C1609">
        <w:rPr>
          <w:rFonts w:ascii="Arial" w:hAnsi="Arial" w:cs="Arial"/>
          <w:b/>
          <w:color w:val="FF0000"/>
          <w:sz w:val="18"/>
          <w:szCs w:val="18"/>
          <w:lang w:val="fr-CA"/>
        </w:rPr>
        <w:t>Note</w:t>
      </w:r>
      <w:r w:rsidR="00DD6529" w:rsidRPr="009C1609">
        <w:rPr>
          <w:rFonts w:ascii="Arial" w:hAnsi="Arial" w:cs="Arial"/>
          <w:b/>
          <w:color w:val="FF0000"/>
          <w:sz w:val="18"/>
          <w:szCs w:val="18"/>
          <w:lang w:val="fr-CA"/>
        </w:rPr>
        <w:t> : L</w:t>
      </w:r>
      <w:r w:rsidRPr="009C1609">
        <w:rPr>
          <w:rFonts w:ascii="Arial" w:hAnsi="Arial" w:cs="Arial"/>
          <w:b/>
          <w:color w:val="FF0000"/>
          <w:sz w:val="18"/>
          <w:szCs w:val="18"/>
          <w:lang w:val="fr-CA"/>
        </w:rPr>
        <w:t xml:space="preserve">e COC </w:t>
      </w:r>
      <w:r w:rsidR="00AC240F" w:rsidRPr="009C1609">
        <w:rPr>
          <w:rFonts w:ascii="Arial" w:hAnsi="Arial" w:cs="Arial"/>
          <w:b/>
          <w:color w:val="FF0000"/>
          <w:sz w:val="18"/>
          <w:szCs w:val="18"/>
          <w:lang w:val="fr-CA"/>
        </w:rPr>
        <w:t>a révisé</w:t>
      </w:r>
      <w:r w:rsidR="00DD6529" w:rsidRPr="009C1609">
        <w:rPr>
          <w:rFonts w:ascii="Arial" w:hAnsi="Arial" w:cs="Arial"/>
          <w:b/>
          <w:color w:val="FF0000"/>
          <w:sz w:val="18"/>
          <w:szCs w:val="18"/>
          <w:lang w:val="fr-CA"/>
        </w:rPr>
        <w:t xml:space="preserve"> ses politiques en matière de harcèlement, de violence et de discrimination</w:t>
      </w:r>
      <w:r w:rsidR="00AC240F" w:rsidRPr="009C1609">
        <w:rPr>
          <w:rFonts w:ascii="Arial" w:hAnsi="Arial" w:cs="Arial"/>
          <w:b/>
          <w:color w:val="FF0000"/>
          <w:sz w:val="18"/>
          <w:szCs w:val="18"/>
          <w:lang w:val="fr-CA"/>
        </w:rPr>
        <w:t xml:space="preserve"> au travail</w:t>
      </w:r>
      <w:r w:rsidR="00DD6529" w:rsidRPr="009C1609">
        <w:rPr>
          <w:rFonts w:ascii="Arial" w:hAnsi="Arial" w:cs="Arial"/>
          <w:b/>
          <w:color w:val="FF0000"/>
          <w:sz w:val="18"/>
          <w:szCs w:val="18"/>
          <w:lang w:val="fr-CA"/>
        </w:rPr>
        <w:t xml:space="preserve">. </w:t>
      </w:r>
      <w:r w:rsidR="00AC240F" w:rsidRPr="009C1609">
        <w:rPr>
          <w:rFonts w:ascii="Arial" w:hAnsi="Arial" w:cs="Arial"/>
          <w:b/>
          <w:color w:val="FF0000"/>
          <w:sz w:val="18"/>
          <w:szCs w:val="18"/>
          <w:lang w:val="fr-CA"/>
        </w:rPr>
        <w:t>C</w:t>
      </w:r>
      <w:r w:rsidR="00DD6529" w:rsidRPr="009C1609">
        <w:rPr>
          <w:rFonts w:ascii="Arial" w:hAnsi="Arial" w:cs="Arial"/>
          <w:b/>
          <w:color w:val="FF0000"/>
          <w:sz w:val="18"/>
          <w:szCs w:val="18"/>
          <w:lang w:val="fr-CA"/>
        </w:rPr>
        <w:t>ette révision guidera les pratiques exemplaires et</w:t>
      </w:r>
      <w:r w:rsidR="00AC240F" w:rsidRPr="009C1609">
        <w:rPr>
          <w:rFonts w:ascii="Arial" w:hAnsi="Arial" w:cs="Arial"/>
          <w:b/>
          <w:color w:val="FF0000"/>
          <w:sz w:val="18"/>
          <w:szCs w:val="18"/>
          <w:lang w:val="fr-CA"/>
        </w:rPr>
        <w:t>, si nécessaire,</w:t>
      </w:r>
      <w:r w:rsidR="00DD6529" w:rsidRPr="009C1609">
        <w:rPr>
          <w:rFonts w:ascii="Arial" w:hAnsi="Arial" w:cs="Arial"/>
          <w:b/>
          <w:color w:val="FF0000"/>
          <w:sz w:val="18"/>
          <w:szCs w:val="18"/>
          <w:lang w:val="fr-CA"/>
        </w:rPr>
        <w:t xml:space="preserve"> des </w:t>
      </w:r>
      <w:r w:rsidR="00AC240F" w:rsidRPr="009C1609">
        <w:rPr>
          <w:rFonts w:ascii="Arial" w:hAnsi="Arial" w:cs="Arial"/>
          <w:b/>
          <w:color w:val="FF0000"/>
          <w:sz w:val="18"/>
          <w:szCs w:val="18"/>
          <w:lang w:val="fr-CA"/>
        </w:rPr>
        <w:t>modifications</w:t>
      </w:r>
      <w:r w:rsidR="00DD6529" w:rsidRPr="009C1609">
        <w:rPr>
          <w:rFonts w:ascii="Arial" w:hAnsi="Arial" w:cs="Arial"/>
          <w:b/>
          <w:color w:val="FF0000"/>
          <w:sz w:val="18"/>
          <w:szCs w:val="18"/>
          <w:lang w:val="fr-CA"/>
        </w:rPr>
        <w:t xml:space="preserve"> seront proposé</w:t>
      </w:r>
      <w:r w:rsidR="00CE5E40">
        <w:rPr>
          <w:rFonts w:ascii="Arial" w:hAnsi="Arial" w:cs="Arial"/>
          <w:b/>
          <w:color w:val="FF0000"/>
          <w:sz w:val="18"/>
          <w:szCs w:val="18"/>
          <w:lang w:val="fr-CA"/>
        </w:rPr>
        <w:t>e</w:t>
      </w:r>
      <w:r w:rsidR="00DD6529" w:rsidRPr="009C1609">
        <w:rPr>
          <w:rFonts w:ascii="Arial" w:hAnsi="Arial" w:cs="Arial"/>
          <w:b/>
          <w:color w:val="FF0000"/>
          <w:sz w:val="18"/>
          <w:szCs w:val="18"/>
          <w:lang w:val="fr-CA"/>
        </w:rPr>
        <w:t>s</w:t>
      </w:r>
      <w:r w:rsidR="00AC240F" w:rsidRPr="009C1609">
        <w:rPr>
          <w:rFonts w:ascii="Arial" w:hAnsi="Arial" w:cs="Arial"/>
          <w:b/>
          <w:color w:val="FF0000"/>
          <w:sz w:val="18"/>
          <w:szCs w:val="18"/>
          <w:lang w:val="fr-CA"/>
        </w:rPr>
        <w:t xml:space="preserve"> aux présentes</w:t>
      </w:r>
      <w:r w:rsidR="00DD6529" w:rsidRPr="009C1609">
        <w:rPr>
          <w:rFonts w:ascii="Arial" w:hAnsi="Arial" w:cs="Arial"/>
          <w:b/>
          <w:color w:val="FF0000"/>
          <w:sz w:val="18"/>
          <w:szCs w:val="18"/>
          <w:lang w:val="fr-CA"/>
        </w:rPr>
        <w:t>.</w:t>
      </w:r>
    </w:p>
    <w:p w14:paraId="2353748C" w14:textId="00293000" w:rsidR="00A27AAF" w:rsidRPr="009C1609" w:rsidRDefault="00DD6529" w:rsidP="00A913FC">
      <w:pPr>
        <w:pStyle w:val="StyleJustified"/>
        <w:tabs>
          <w:tab w:val="left" w:pos="270"/>
        </w:tabs>
        <w:spacing w:after="120"/>
        <w:ind w:left="270"/>
        <w:jc w:val="left"/>
        <w:rPr>
          <w:rFonts w:ascii="Arial" w:hAnsi="Arial" w:cs="Arial"/>
          <w:szCs w:val="24"/>
          <w:lang w:val="fr-CA"/>
        </w:rPr>
      </w:pPr>
      <w:r w:rsidRPr="009C1609">
        <w:rPr>
          <w:rFonts w:ascii="Arial" w:hAnsi="Arial" w:cs="Arial"/>
          <w:highlight w:val="yellow"/>
          <w:lang w:val="fr-CA" w:eastAsia="en-CA"/>
        </w:rPr>
        <w:t>&lt;</w:t>
      </w:r>
      <w:r w:rsidR="00AC240F" w:rsidRPr="009C1609">
        <w:rPr>
          <w:rFonts w:ascii="Arial" w:hAnsi="Arial" w:cs="Arial"/>
          <w:highlight w:val="yellow"/>
          <w:lang w:val="fr-CA" w:eastAsia="en-CA"/>
        </w:rPr>
        <w:t>Nom de l</w:t>
      </w:r>
      <w:r w:rsidR="005F099A" w:rsidRPr="009C1609">
        <w:rPr>
          <w:rFonts w:ascii="Arial" w:hAnsi="Arial" w:cs="Arial"/>
          <w:highlight w:val="yellow"/>
          <w:lang w:val="fr-CA" w:eastAsia="en-CA"/>
        </w:rPr>
        <w:t xml:space="preserve">a </w:t>
      </w:r>
      <w:r w:rsidRPr="009C1609">
        <w:rPr>
          <w:rFonts w:ascii="Arial" w:hAnsi="Arial" w:cs="Arial"/>
          <w:highlight w:val="yellow"/>
          <w:lang w:val="fr-CA" w:eastAsia="en-CA"/>
        </w:rPr>
        <w:t>FNS&gt;</w:t>
      </w:r>
      <w:r w:rsidR="00A27AAF" w:rsidRPr="009C1609">
        <w:rPr>
          <w:rFonts w:ascii="Arial" w:hAnsi="Arial" w:cs="Arial"/>
          <w:szCs w:val="24"/>
          <w:lang w:val="fr-CA"/>
        </w:rPr>
        <w:t xml:space="preserve"> </w:t>
      </w:r>
      <w:r w:rsidRPr="009C1609">
        <w:rPr>
          <w:rFonts w:ascii="Arial" w:hAnsi="Arial" w:cs="Arial"/>
          <w:szCs w:val="24"/>
          <w:lang w:val="fr-CA"/>
        </w:rPr>
        <w:t>veut créer un environnement de travail exempt de discrimination et de harcèlement pour ses employés et ses bénévoles. Le respect mutuel</w:t>
      </w:r>
      <w:r w:rsidR="002265E6" w:rsidRPr="009C1609">
        <w:rPr>
          <w:rFonts w:ascii="Arial" w:hAnsi="Arial" w:cs="Arial"/>
          <w:szCs w:val="24"/>
          <w:lang w:val="fr-CA"/>
        </w:rPr>
        <w:t xml:space="preserve">, la coopération et la compréhension doivent guider toute relation entre </w:t>
      </w:r>
      <w:r w:rsidR="005B2F85" w:rsidRPr="009C1609">
        <w:rPr>
          <w:rFonts w:ascii="Arial" w:hAnsi="Arial" w:cs="Arial"/>
          <w:szCs w:val="24"/>
          <w:lang w:val="fr-CA"/>
        </w:rPr>
        <w:t xml:space="preserve">les </w:t>
      </w:r>
      <w:r w:rsidR="002265E6" w:rsidRPr="009C1609">
        <w:rPr>
          <w:rFonts w:ascii="Arial" w:hAnsi="Arial" w:cs="Arial"/>
          <w:szCs w:val="24"/>
          <w:lang w:val="fr-CA"/>
        </w:rPr>
        <w:t>membres du personnel</w:t>
      </w:r>
      <w:r w:rsidR="00AF632A" w:rsidRPr="009C1609">
        <w:rPr>
          <w:rFonts w:ascii="Arial" w:hAnsi="Arial" w:cs="Arial"/>
          <w:szCs w:val="24"/>
          <w:lang w:val="fr-CA"/>
        </w:rPr>
        <w:t>.</w:t>
      </w:r>
      <w:r w:rsidR="002265E6" w:rsidRPr="009C1609">
        <w:rPr>
          <w:rFonts w:ascii="Arial" w:hAnsi="Arial" w:cs="Arial"/>
          <w:highlight w:val="yellow"/>
          <w:lang w:val="fr-CA" w:eastAsia="en-CA"/>
        </w:rPr>
        <w:t xml:space="preserve"> &lt;</w:t>
      </w:r>
      <w:r w:rsidR="005B2F85" w:rsidRPr="009C1609">
        <w:rPr>
          <w:rFonts w:ascii="Arial" w:hAnsi="Arial" w:cs="Arial"/>
          <w:highlight w:val="yellow"/>
          <w:lang w:val="fr-CA" w:eastAsia="en-CA"/>
        </w:rPr>
        <w:t>Nom de l</w:t>
      </w:r>
      <w:r w:rsidR="005F099A" w:rsidRPr="009C1609">
        <w:rPr>
          <w:rFonts w:ascii="Arial" w:hAnsi="Arial" w:cs="Arial"/>
          <w:highlight w:val="yellow"/>
          <w:lang w:val="fr-CA" w:eastAsia="en-CA"/>
        </w:rPr>
        <w:t>a</w:t>
      </w:r>
      <w:r w:rsidR="002265E6" w:rsidRPr="009C1609">
        <w:rPr>
          <w:rFonts w:ascii="Arial" w:hAnsi="Arial" w:cs="Arial"/>
          <w:highlight w:val="yellow"/>
          <w:lang w:val="fr-CA" w:eastAsia="en-CA"/>
        </w:rPr>
        <w:t xml:space="preserve"> FNS&gt;</w:t>
      </w:r>
      <w:r w:rsidR="006F5B9A" w:rsidRPr="009C1609">
        <w:rPr>
          <w:rFonts w:ascii="Arial" w:hAnsi="Arial" w:cs="Arial"/>
          <w:lang w:val="fr-CA" w:eastAsia="en-CA"/>
        </w:rPr>
        <w:t xml:space="preserve"> </w:t>
      </w:r>
      <w:r w:rsidR="005B2F85" w:rsidRPr="009C1609">
        <w:rPr>
          <w:rFonts w:ascii="Arial" w:hAnsi="Arial" w:cs="Arial"/>
          <w:lang w:val="fr-CA" w:eastAsia="en-CA"/>
        </w:rPr>
        <w:t>ne</w:t>
      </w:r>
      <w:r w:rsidR="002265E6" w:rsidRPr="009C1609">
        <w:rPr>
          <w:rFonts w:ascii="Arial" w:hAnsi="Arial" w:cs="Arial"/>
          <w:lang w:val="fr-CA" w:eastAsia="en-CA"/>
        </w:rPr>
        <w:t xml:space="preserve"> tolérer</w:t>
      </w:r>
      <w:r w:rsidR="005B2F85" w:rsidRPr="009C1609">
        <w:rPr>
          <w:rFonts w:ascii="Arial" w:hAnsi="Arial" w:cs="Arial"/>
          <w:lang w:val="fr-CA" w:eastAsia="en-CA"/>
        </w:rPr>
        <w:t>a</w:t>
      </w:r>
      <w:r w:rsidR="002265E6" w:rsidRPr="009C1609">
        <w:rPr>
          <w:rFonts w:ascii="Arial" w:hAnsi="Arial" w:cs="Arial"/>
          <w:lang w:val="fr-CA" w:eastAsia="en-CA"/>
        </w:rPr>
        <w:t xml:space="preserve"> </w:t>
      </w:r>
      <w:r w:rsidR="005B2F85" w:rsidRPr="009C1609">
        <w:rPr>
          <w:rFonts w:ascii="Arial" w:hAnsi="Arial" w:cs="Arial"/>
          <w:lang w:val="fr-CA" w:eastAsia="en-CA"/>
        </w:rPr>
        <w:t>aucun</w:t>
      </w:r>
      <w:r w:rsidR="002265E6" w:rsidRPr="009C1609">
        <w:rPr>
          <w:rFonts w:ascii="Arial" w:hAnsi="Arial" w:cs="Arial"/>
          <w:lang w:val="fr-CA" w:eastAsia="en-CA"/>
        </w:rPr>
        <w:t xml:space="preserve"> comportement susceptible de </w:t>
      </w:r>
      <w:r w:rsidR="006320B0" w:rsidRPr="009C1609">
        <w:rPr>
          <w:rFonts w:ascii="Arial" w:hAnsi="Arial" w:cs="Arial"/>
          <w:lang w:val="fr-CA" w:eastAsia="en-CA"/>
        </w:rPr>
        <w:t>miner la dignité et la confiance en soi d’une personne ou susceptible de créer un climat hostile, offensant ou intimidant dans l’environnement de travail.</w:t>
      </w:r>
    </w:p>
    <w:p w14:paraId="53AAF1A7" w14:textId="0F08B88E" w:rsidR="00A27AAF" w:rsidRPr="009C1609" w:rsidRDefault="00022654" w:rsidP="00A913FC">
      <w:pPr>
        <w:pStyle w:val="StyleJustified"/>
        <w:tabs>
          <w:tab w:val="left" w:pos="270"/>
        </w:tabs>
        <w:spacing w:after="120"/>
        <w:ind w:left="270"/>
        <w:jc w:val="left"/>
        <w:rPr>
          <w:rFonts w:ascii="Arial" w:hAnsi="Arial" w:cs="Arial"/>
          <w:szCs w:val="24"/>
          <w:lang w:val="fr-CA"/>
        </w:rPr>
      </w:pPr>
      <w:r w:rsidRPr="009C1609">
        <w:rPr>
          <w:rFonts w:ascii="Arial" w:hAnsi="Arial" w:cs="Arial"/>
          <w:szCs w:val="24"/>
          <w:lang w:val="fr-CA"/>
        </w:rPr>
        <w:t>Il existe plusieurs formes d</w:t>
      </w:r>
      <w:r w:rsidR="003B4F96" w:rsidRPr="009C1609">
        <w:rPr>
          <w:rFonts w:ascii="Arial" w:hAnsi="Arial" w:cs="Arial"/>
          <w:szCs w:val="24"/>
          <w:lang w:val="fr-CA"/>
        </w:rPr>
        <w:t xml:space="preserve">e </w:t>
      </w:r>
      <w:r w:rsidRPr="009C1609">
        <w:rPr>
          <w:rFonts w:ascii="Arial" w:hAnsi="Arial" w:cs="Arial"/>
          <w:szCs w:val="24"/>
          <w:lang w:val="fr-CA"/>
        </w:rPr>
        <w:t>harcèlement et de discrimination. Tou</w:t>
      </w:r>
      <w:r w:rsidR="003B4F96" w:rsidRPr="009C1609">
        <w:rPr>
          <w:rFonts w:ascii="Arial" w:hAnsi="Arial" w:cs="Arial"/>
          <w:szCs w:val="24"/>
          <w:lang w:val="fr-CA"/>
        </w:rPr>
        <w:t>te</w:t>
      </w:r>
      <w:r w:rsidRPr="009C1609">
        <w:rPr>
          <w:rFonts w:ascii="Arial" w:hAnsi="Arial" w:cs="Arial"/>
          <w:szCs w:val="24"/>
          <w:lang w:val="fr-CA"/>
        </w:rPr>
        <w:t>s peuvent être décrit</w:t>
      </w:r>
      <w:r w:rsidR="003B4F96" w:rsidRPr="009C1609">
        <w:rPr>
          <w:rFonts w:ascii="Arial" w:hAnsi="Arial" w:cs="Arial"/>
          <w:szCs w:val="24"/>
          <w:lang w:val="fr-CA"/>
        </w:rPr>
        <w:t>es</w:t>
      </w:r>
      <w:r w:rsidRPr="009C1609">
        <w:rPr>
          <w:rFonts w:ascii="Arial" w:hAnsi="Arial" w:cs="Arial"/>
          <w:szCs w:val="24"/>
          <w:lang w:val="fr-CA"/>
        </w:rPr>
        <w:t xml:space="preserve"> comme étant une action indésirable</w:t>
      </w:r>
      <w:r w:rsidR="002D5BB1" w:rsidRPr="009C1609">
        <w:rPr>
          <w:rFonts w:ascii="Arial" w:hAnsi="Arial" w:cs="Arial"/>
          <w:szCs w:val="24"/>
          <w:lang w:val="fr-CA"/>
        </w:rPr>
        <w:t xml:space="preserve"> (</w:t>
      </w:r>
      <w:r w:rsidRPr="009C1609">
        <w:rPr>
          <w:rFonts w:ascii="Arial" w:hAnsi="Arial" w:cs="Arial"/>
          <w:szCs w:val="24"/>
          <w:lang w:val="fr-CA"/>
        </w:rPr>
        <w:t>une parole ou un geste</w:t>
      </w:r>
      <w:r w:rsidR="002D5BB1" w:rsidRPr="009C1609">
        <w:rPr>
          <w:rFonts w:ascii="Arial" w:hAnsi="Arial" w:cs="Arial"/>
          <w:szCs w:val="24"/>
          <w:lang w:val="fr-CA"/>
        </w:rPr>
        <w:t>)</w:t>
      </w:r>
      <w:r w:rsidRPr="009C1609">
        <w:rPr>
          <w:rFonts w:ascii="Arial" w:hAnsi="Arial" w:cs="Arial"/>
          <w:szCs w:val="24"/>
          <w:lang w:val="fr-CA"/>
        </w:rPr>
        <w:t xml:space="preserve"> </w:t>
      </w:r>
      <w:r w:rsidR="005B2F85" w:rsidRPr="009C1609">
        <w:rPr>
          <w:rFonts w:ascii="Arial" w:hAnsi="Arial" w:cs="Arial"/>
          <w:szCs w:val="24"/>
          <w:lang w:val="fr-CA"/>
        </w:rPr>
        <w:t>unique</w:t>
      </w:r>
      <w:r w:rsidR="002D5BB1" w:rsidRPr="009C1609">
        <w:rPr>
          <w:rFonts w:ascii="Arial" w:hAnsi="Arial" w:cs="Arial"/>
          <w:szCs w:val="24"/>
          <w:lang w:val="fr-CA"/>
        </w:rPr>
        <w:t xml:space="preserve"> ou répétitive, </w:t>
      </w:r>
      <w:r w:rsidRPr="009C1609">
        <w:rPr>
          <w:rFonts w:ascii="Arial" w:hAnsi="Arial" w:cs="Arial"/>
          <w:szCs w:val="24"/>
          <w:lang w:val="fr-CA"/>
        </w:rPr>
        <w:t xml:space="preserve">à caractère humiliant, dégradant ou </w:t>
      </w:r>
      <w:r w:rsidR="002D5BB1" w:rsidRPr="009C1609">
        <w:rPr>
          <w:rFonts w:ascii="Arial" w:hAnsi="Arial" w:cs="Arial"/>
          <w:szCs w:val="24"/>
          <w:lang w:val="fr-CA"/>
        </w:rPr>
        <w:t>insultant</w:t>
      </w:r>
      <w:r w:rsidRPr="009C1609">
        <w:rPr>
          <w:rFonts w:ascii="Arial" w:hAnsi="Arial" w:cs="Arial"/>
          <w:szCs w:val="24"/>
          <w:lang w:val="fr-CA"/>
        </w:rPr>
        <w:t xml:space="preserve">. </w:t>
      </w:r>
      <w:r w:rsidR="005B2F85" w:rsidRPr="009C1609">
        <w:rPr>
          <w:rFonts w:ascii="Arial" w:hAnsi="Arial" w:cs="Arial"/>
          <w:szCs w:val="24"/>
          <w:lang w:val="fr-CA"/>
        </w:rPr>
        <w:t xml:space="preserve">Aux fins des présentes, on entend par </w:t>
      </w:r>
      <w:r w:rsidR="002D5BB1" w:rsidRPr="009C1609">
        <w:rPr>
          <w:rFonts w:ascii="Arial" w:hAnsi="Arial" w:cs="Arial"/>
          <w:szCs w:val="24"/>
          <w:lang w:val="fr-CA"/>
        </w:rPr>
        <w:t>« </w:t>
      </w:r>
      <w:r w:rsidR="005B2F85" w:rsidRPr="009C1609">
        <w:rPr>
          <w:rFonts w:ascii="Arial" w:hAnsi="Arial" w:cs="Arial"/>
          <w:szCs w:val="24"/>
          <w:lang w:val="fr-CA"/>
        </w:rPr>
        <w:t>i</w:t>
      </w:r>
      <w:r w:rsidR="002D5BB1" w:rsidRPr="009C1609">
        <w:rPr>
          <w:rFonts w:ascii="Arial" w:hAnsi="Arial" w:cs="Arial"/>
          <w:szCs w:val="24"/>
          <w:lang w:val="fr-CA"/>
        </w:rPr>
        <w:t>ndésirable »</w:t>
      </w:r>
      <w:r w:rsidR="005B2F85" w:rsidRPr="009C1609">
        <w:rPr>
          <w:rFonts w:ascii="Arial" w:hAnsi="Arial" w:cs="Arial"/>
          <w:szCs w:val="24"/>
          <w:lang w:val="fr-CA"/>
        </w:rPr>
        <w:t xml:space="preserve"> </w:t>
      </w:r>
      <w:r w:rsidR="002D5BB1" w:rsidRPr="009C1609">
        <w:rPr>
          <w:rFonts w:ascii="Arial" w:hAnsi="Arial" w:cs="Arial"/>
          <w:szCs w:val="24"/>
          <w:lang w:val="fr-CA"/>
        </w:rPr>
        <w:t xml:space="preserve">tout </w:t>
      </w:r>
      <w:r w:rsidR="005B2F85" w:rsidRPr="009C1609">
        <w:rPr>
          <w:rFonts w:ascii="Arial" w:hAnsi="Arial" w:cs="Arial"/>
          <w:szCs w:val="24"/>
          <w:lang w:val="fr-CA"/>
        </w:rPr>
        <w:t>geste ou toute parole</w:t>
      </w:r>
      <w:r w:rsidR="002D5BB1" w:rsidRPr="009C1609">
        <w:rPr>
          <w:rFonts w:ascii="Arial" w:hAnsi="Arial" w:cs="Arial"/>
          <w:szCs w:val="24"/>
          <w:lang w:val="fr-CA"/>
        </w:rPr>
        <w:t xml:space="preserve"> que l</w:t>
      </w:r>
      <w:r w:rsidR="00041975" w:rsidRPr="009C1609">
        <w:rPr>
          <w:rFonts w:ascii="Arial" w:hAnsi="Arial" w:cs="Arial"/>
          <w:szCs w:val="24"/>
          <w:lang w:val="fr-CA"/>
        </w:rPr>
        <w:t xml:space="preserve">e </w:t>
      </w:r>
      <w:r w:rsidR="002D5BB1" w:rsidRPr="009C1609">
        <w:rPr>
          <w:rFonts w:ascii="Arial" w:hAnsi="Arial" w:cs="Arial"/>
          <w:szCs w:val="24"/>
          <w:lang w:val="fr-CA"/>
        </w:rPr>
        <w:t>harceleur sait ou devrait savoir de manière raisonnable</w:t>
      </w:r>
      <w:r w:rsidR="005B2F85" w:rsidRPr="009C1609">
        <w:rPr>
          <w:rFonts w:ascii="Arial" w:hAnsi="Arial" w:cs="Arial"/>
          <w:szCs w:val="24"/>
          <w:lang w:val="fr-CA"/>
        </w:rPr>
        <w:t xml:space="preserve"> qu’ils sont</w:t>
      </w:r>
      <w:r w:rsidR="002D5BB1" w:rsidRPr="009C1609">
        <w:rPr>
          <w:rFonts w:ascii="Arial" w:hAnsi="Arial" w:cs="Arial"/>
          <w:szCs w:val="24"/>
          <w:lang w:val="fr-CA"/>
        </w:rPr>
        <w:t xml:space="preserve"> non désiré</w:t>
      </w:r>
      <w:r w:rsidR="005B2F85" w:rsidRPr="009C1609">
        <w:rPr>
          <w:rFonts w:ascii="Arial" w:hAnsi="Arial" w:cs="Arial"/>
          <w:szCs w:val="24"/>
          <w:lang w:val="fr-CA"/>
        </w:rPr>
        <w:t>s</w:t>
      </w:r>
      <w:r w:rsidR="002D5BB1" w:rsidRPr="009C1609">
        <w:rPr>
          <w:rFonts w:ascii="Arial" w:hAnsi="Arial" w:cs="Arial"/>
          <w:szCs w:val="24"/>
          <w:lang w:val="fr-CA"/>
        </w:rPr>
        <w:t xml:space="preserve"> par la victime du harcèlement.</w:t>
      </w:r>
    </w:p>
    <w:p w14:paraId="600588DB" w14:textId="53D27BB2" w:rsidR="00A27AAF" w:rsidRPr="009C1609" w:rsidRDefault="00500329" w:rsidP="00A913FC">
      <w:pPr>
        <w:pStyle w:val="StyleJustified"/>
        <w:tabs>
          <w:tab w:val="left" w:pos="270"/>
        </w:tabs>
        <w:spacing w:after="120"/>
        <w:ind w:left="270"/>
        <w:jc w:val="left"/>
        <w:rPr>
          <w:rFonts w:ascii="Arial" w:hAnsi="Arial" w:cs="Arial"/>
          <w:szCs w:val="24"/>
          <w:lang w:val="fr-CA"/>
        </w:rPr>
      </w:pPr>
      <w:r w:rsidRPr="009C1609">
        <w:rPr>
          <w:rFonts w:ascii="Arial" w:hAnsi="Arial" w:cs="Arial"/>
          <w:szCs w:val="24"/>
          <w:lang w:val="fr-CA"/>
        </w:rPr>
        <w:t>L</w:t>
      </w:r>
      <w:r w:rsidR="00967ED8" w:rsidRPr="009C1609">
        <w:rPr>
          <w:rFonts w:ascii="Arial" w:hAnsi="Arial" w:cs="Arial"/>
          <w:szCs w:val="24"/>
          <w:lang w:val="fr-CA"/>
        </w:rPr>
        <w:t>e harcèlement racial se défini</w:t>
      </w:r>
      <w:r w:rsidRPr="009C1609">
        <w:rPr>
          <w:rFonts w:ascii="Arial" w:hAnsi="Arial" w:cs="Arial"/>
          <w:szCs w:val="24"/>
          <w:lang w:val="fr-CA"/>
        </w:rPr>
        <w:t>t plus précisément</w:t>
      </w:r>
      <w:r w:rsidR="00967ED8" w:rsidRPr="009C1609">
        <w:rPr>
          <w:rFonts w:ascii="Arial" w:hAnsi="Arial" w:cs="Arial"/>
          <w:szCs w:val="24"/>
          <w:lang w:val="fr-CA"/>
        </w:rPr>
        <w:t xml:space="preserve"> comme tou</w:t>
      </w:r>
      <w:r w:rsidR="009E6B18" w:rsidRPr="009C1609">
        <w:rPr>
          <w:rFonts w:ascii="Arial" w:hAnsi="Arial" w:cs="Arial"/>
          <w:szCs w:val="24"/>
          <w:lang w:val="fr-CA"/>
        </w:rPr>
        <w:t xml:space="preserve">t commentaire, </w:t>
      </w:r>
      <w:r w:rsidR="00967ED8" w:rsidRPr="009C1609">
        <w:rPr>
          <w:rFonts w:ascii="Arial" w:hAnsi="Arial" w:cs="Arial"/>
          <w:szCs w:val="24"/>
          <w:lang w:val="fr-CA"/>
        </w:rPr>
        <w:t xml:space="preserve">propos, insulte, blague, </w:t>
      </w:r>
      <w:r w:rsidR="006F5B9A" w:rsidRPr="009C1609">
        <w:rPr>
          <w:rFonts w:ascii="Arial" w:hAnsi="Arial" w:cs="Arial"/>
          <w:szCs w:val="24"/>
          <w:lang w:val="fr-CA"/>
        </w:rPr>
        <w:t>graffiti</w:t>
      </w:r>
      <w:r w:rsidR="00967ED8" w:rsidRPr="009C1609">
        <w:rPr>
          <w:rFonts w:ascii="Arial" w:hAnsi="Arial" w:cs="Arial"/>
          <w:szCs w:val="24"/>
          <w:lang w:val="fr-CA"/>
        </w:rPr>
        <w:t>, écrit, image ou affiche</w:t>
      </w:r>
      <w:r w:rsidR="009E6B18" w:rsidRPr="009C1609">
        <w:rPr>
          <w:rFonts w:ascii="Arial" w:hAnsi="Arial" w:cs="Arial"/>
          <w:szCs w:val="24"/>
          <w:lang w:val="fr-CA"/>
        </w:rPr>
        <w:t xml:space="preserve"> raciste</w:t>
      </w:r>
      <w:r w:rsidR="00967ED8" w:rsidRPr="009C1609">
        <w:rPr>
          <w:rFonts w:ascii="Arial" w:hAnsi="Arial" w:cs="Arial"/>
          <w:szCs w:val="24"/>
          <w:lang w:val="fr-CA"/>
        </w:rPr>
        <w:t xml:space="preserve"> indésirable qui offense quiconque de manière volontaire ou involontaire.</w:t>
      </w:r>
    </w:p>
    <w:p w14:paraId="4F6016B2" w14:textId="2105B0E9" w:rsidR="006938BA" w:rsidRPr="009C1609" w:rsidRDefault="00967ED8" w:rsidP="00A913FC">
      <w:pPr>
        <w:pStyle w:val="StyleJustified"/>
        <w:tabs>
          <w:tab w:val="left" w:pos="270"/>
        </w:tabs>
        <w:spacing w:after="360"/>
        <w:ind w:left="270"/>
        <w:jc w:val="left"/>
        <w:rPr>
          <w:rFonts w:ascii="Arial" w:hAnsi="Arial" w:cs="Arial"/>
          <w:szCs w:val="24"/>
          <w:lang w:val="fr-CA"/>
        </w:rPr>
      </w:pPr>
      <w:r w:rsidRPr="009C1609">
        <w:rPr>
          <w:rFonts w:ascii="Arial" w:hAnsi="Arial" w:cs="Arial"/>
          <w:szCs w:val="24"/>
          <w:lang w:val="fr-CA"/>
        </w:rPr>
        <w:t>Le harcèlement sexuel</w:t>
      </w:r>
      <w:r w:rsidR="00500329" w:rsidRPr="009C1609">
        <w:rPr>
          <w:rFonts w:ascii="Arial" w:hAnsi="Arial" w:cs="Arial"/>
          <w:szCs w:val="24"/>
          <w:lang w:val="fr-CA"/>
        </w:rPr>
        <w:t xml:space="preserve"> </w:t>
      </w:r>
      <w:r w:rsidR="009E6B18" w:rsidRPr="009C1609">
        <w:rPr>
          <w:rFonts w:ascii="Arial" w:hAnsi="Arial" w:cs="Arial"/>
          <w:szCs w:val="24"/>
          <w:lang w:val="fr-CA"/>
        </w:rPr>
        <w:t>désigne</w:t>
      </w:r>
      <w:r w:rsidRPr="009C1609">
        <w:rPr>
          <w:rFonts w:ascii="Arial" w:hAnsi="Arial" w:cs="Arial"/>
          <w:szCs w:val="24"/>
          <w:lang w:val="fr-CA"/>
        </w:rPr>
        <w:t xml:space="preserve"> tou</w:t>
      </w:r>
      <w:r w:rsidR="009E6B18" w:rsidRPr="009C1609">
        <w:rPr>
          <w:rFonts w:ascii="Arial" w:hAnsi="Arial" w:cs="Arial"/>
          <w:szCs w:val="24"/>
          <w:lang w:val="fr-CA"/>
        </w:rPr>
        <w:t>s les gestes</w:t>
      </w:r>
      <w:r w:rsidRPr="009C1609">
        <w:rPr>
          <w:rFonts w:ascii="Arial" w:hAnsi="Arial" w:cs="Arial"/>
          <w:szCs w:val="24"/>
          <w:lang w:val="fr-CA"/>
        </w:rPr>
        <w:t xml:space="preserve"> à connotation sexuelle</w:t>
      </w:r>
      <w:r w:rsidR="009E6B18" w:rsidRPr="009C1609">
        <w:rPr>
          <w:rFonts w:ascii="Arial" w:hAnsi="Arial" w:cs="Arial"/>
          <w:szCs w:val="24"/>
          <w:lang w:val="fr-CA"/>
        </w:rPr>
        <w:t>,</w:t>
      </w:r>
      <w:r w:rsidRPr="009C1609">
        <w:rPr>
          <w:rFonts w:ascii="Arial" w:hAnsi="Arial" w:cs="Arial"/>
          <w:szCs w:val="24"/>
          <w:lang w:val="fr-CA"/>
        </w:rPr>
        <w:t xml:space="preserve"> </w:t>
      </w:r>
      <w:r w:rsidR="009E6B18" w:rsidRPr="009C1609">
        <w:rPr>
          <w:rFonts w:ascii="Arial" w:hAnsi="Arial" w:cs="Arial"/>
          <w:szCs w:val="24"/>
          <w:lang w:val="fr-CA"/>
        </w:rPr>
        <w:t>comme</w:t>
      </w:r>
      <w:r w:rsidRPr="009C1609">
        <w:rPr>
          <w:rFonts w:ascii="Arial" w:hAnsi="Arial" w:cs="Arial"/>
          <w:szCs w:val="24"/>
          <w:lang w:val="fr-CA"/>
        </w:rPr>
        <w:t xml:space="preserve"> </w:t>
      </w:r>
      <w:r w:rsidR="009E6B18" w:rsidRPr="009C1609">
        <w:rPr>
          <w:rFonts w:ascii="Arial" w:hAnsi="Arial" w:cs="Arial"/>
          <w:szCs w:val="24"/>
          <w:lang w:val="fr-CA"/>
        </w:rPr>
        <w:t>des</w:t>
      </w:r>
      <w:r w:rsidRPr="009C1609">
        <w:rPr>
          <w:rFonts w:ascii="Arial" w:hAnsi="Arial" w:cs="Arial"/>
          <w:szCs w:val="24"/>
          <w:lang w:val="fr-CA"/>
        </w:rPr>
        <w:t xml:space="preserve"> remarque</w:t>
      </w:r>
      <w:r w:rsidR="009E6B18" w:rsidRPr="009C1609">
        <w:rPr>
          <w:rFonts w:ascii="Arial" w:hAnsi="Arial" w:cs="Arial"/>
          <w:szCs w:val="24"/>
          <w:lang w:val="fr-CA"/>
        </w:rPr>
        <w:t>s</w:t>
      </w:r>
      <w:r w:rsidRPr="009C1609">
        <w:rPr>
          <w:rFonts w:ascii="Arial" w:hAnsi="Arial" w:cs="Arial"/>
          <w:szCs w:val="24"/>
          <w:lang w:val="fr-CA"/>
        </w:rPr>
        <w:t xml:space="preserve"> à propos de l’apparence ou </w:t>
      </w:r>
      <w:r w:rsidR="00500329" w:rsidRPr="009C1609">
        <w:rPr>
          <w:rFonts w:ascii="Arial" w:hAnsi="Arial" w:cs="Arial"/>
          <w:szCs w:val="24"/>
          <w:lang w:val="fr-CA"/>
        </w:rPr>
        <w:t xml:space="preserve">de </w:t>
      </w:r>
      <w:r w:rsidRPr="009C1609">
        <w:rPr>
          <w:rFonts w:ascii="Arial" w:hAnsi="Arial" w:cs="Arial"/>
          <w:szCs w:val="24"/>
          <w:lang w:val="fr-CA"/>
        </w:rPr>
        <w:t>la vie personnelle</w:t>
      </w:r>
      <w:r w:rsidR="00500329" w:rsidRPr="009C1609">
        <w:rPr>
          <w:rFonts w:ascii="Arial" w:hAnsi="Arial" w:cs="Arial"/>
          <w:szCs w:val="24"/>
          <w:lang w:val="fr-CA"/>
        </w:rPr>
        <w:t xml:space="preserve"> d’un individu</w:t>
      </w:r>
      <w:r w:rsidRPr="009C1609">
        <w:rPr>
          <w:rFonts w:ascii="Arial" w:hAnsi="Arial" w:cs="Arial"/>
          <w:szCs w:val="24"/>
          <w:lang w:val="fr-CA"/>
        </w:rPr>
        <w:t>, les écrit</w:t>
      </w:r>
      <w:r w:rsidR="00500329" w:rsidRPr="009C1609">
        <w:rPr>
          <w:rFonts w:ascii="Arial" w:hAnsi="Arial" w:cs="Arial"/>
          <w:szCs w:val="24"/>
          <w:lang w:val="fr-CA"/>
        </w:rPr>
        <w:t>s</w:t>
      </w:r>
      <w:r w:rsidRPr="009C1609">
        <w:rPr>
          <w:rFonts w:ascii="Arial" w:hAnsi="Arial" w:cs="Arial"/>
          <w:szCs w:val="24"/>
          <w:lang w:val="fr-CA"/>
        </w:rPr>
        <w:t xml:space="preserve"> ou </w:t>
      </w:r>
      <w:r w:rsidR="00500329" w:rsidRPr="009C1609">
        <w:rPr>
          <w:rFonts w:ascii="Arial" w:hAnsi="Arial" w:cs="Arial"/>
          <w:szCs w:val="24"/>
          <w:lang w:val="fr-CA"/>
        </w:rPr>
        <w:t>l</w:t>
      </w:r>
      <w:r w:rsidRPr="009C1609">
        <w:rPr>
          <w:rFonts w:ascii="Arial" w:hAnsi="Arial" w:cs="Arial"/>
          <w:szCs w:val="24"/>
          <w:lang w:val="fr-CA"/>
        </w:rPr>
        <w:t>es images offensantes</w:t>
      </w:r>
      <w:r w:rsidR="009E6B18" w:rsidRPr="009C1609">
        <w:rPr>
          <w:rFonts w:ascii="Arial" w:hAnsi="Arial" w:cs="Arial"/>
          <w:szCs w:val="24"/>
          <w:lang w:val="fr-CA"/>
        </w:rPr>
        <w:t>,</w:t>
      </w:r>
      <w:r w:rsidRPr="009C1609">
        <w:rPr>
          <w:rFonts w:ascii="Arial" w:hAnsi="Arial" w:cs="Arial"/>
          <w:szCs w:val="24"/>
          <w:lang w:val="fr-CA"/>
        </w:rPr>
        <w:t xml:space="preserve"> comme des </w:t>
      </w:r>
      <w:r w:rsidR="006F5B9A" w:rsidRPr="009C1609">
        <w:rPr>
          <w:rFonts w:ascii="Arial" w:hAnsi="Arial" w:cs="Arial"/>
          <w:szCs w:val="24"/>
          <w:lang w:val="fr-CA"/>
        </w:rPr>
        <w:t>graffiti</w:t>
      </w:r>
      <w:r w:rsidR="009E6B18" w:rsidRPr="009C1609">
        <w:rPr>
          <w:rFonts w:ascii="Arial" w:hAnsi="Arial" w:cs="Arial"/>
          <w:szCs w:val="24"/>
          <w:lang w:val="fr-CA"/>
        </w:rPr>
        <w:t>s</w:t>
      </w:r>
      <w:r w:rsidRPr="009C1609">
        <w:rPr>
          <w:rFonts w:ascii="Arial" w:hAnsi="Arial" w:cs="Arial"/>
          <w:szCs w:val="24"/>
          <w:lang w:val="fr-CA"/>
        </w:rPr>
        <w:t xml:space="preserve"> ou des images dégrada</w:t>
      </w:r>
      <w:r w:rsidR="00FD25B1" w:rsidRPr="009C1609">
        <w:rPr>
          <w:rFonts w:ascii="Arial" w:hAnsi="Arial" w:cs="Arial"/>
          <w:szCs w:val="24"/>
          <w:lang w:val="fr-CA"/>
        </w:rPr>
        <w:t>ntes, les contact</w:t>
      </w:r>
      <w:r w:rsidRPr="009C1609">
        <w:rPr>
          <w:rFonts w:ascii="Arial" w:hAnsi="Arial" w:cs="Arial"/>
          <w:szCs w:val="24"/>
          <w:lang w:val="fr-CA"/>
        </w:rPr>
        <w:t xml:space="preserve">s physiques de toutes sortes ou les </w:t>
      </w:r>
      <w:r w:rsidR="00FD25B1" w:rsidRPr="009C1609">
        <w:rPr>
          <w:rFonts w:ascii="Arial" w:hAnsi="Arial" w:cs="Arial"/>
          <w:szCs w:val="24"/>
          <w:lang w:val="fr-CA"/>
        </w:rPr>
        <w:t>sollicitations</w:t>
      </w:r>
      <w:r w:rsidRPr="009C1609">
        <w:rPr>
          <w:rFonts w:ascii="Arial" w:hAnsi="Arial" w:cs="Arial"/>
          <w:szCs w:val="24"/>
          <w:lang w:val="fr-CA"/>
        </w:rPr>
        <w:t xml:space="preserve"> </w:t>
      </w:r>
      <w:r w:rsidR="00FD25B1" w:rsidRPr="009C1609">
        <w:rPr>
          <w:rFonts w:ascii="Arial" w:hAnsi="Arial" w:cs="Arial"/>
          <w:szCs w:val="24"/>
          <w:lang w:val="fr-CA"/>
        </w:rPr>
        <w:t>de nature sexuelle.</w:t>
      </w:r>
    </w:p>
    <w:p w14:paraId="34537C0A" w14:textId="433CC853" w:rsidR="00DC5E87" w:rsidRPr="009C1609" w:rsidRDefault="00FE7E07" w:rsidP="00BE3985">
      <w:pPr>
        <w:pStyle w:val="Heading1"/>
        <w:spacing w:after="240"/>
        <w:rPr>
          <w:rFonts w:ascii="Arial" w:hAnsi="Arial" w:cs="Arial"/>
          <w:b/>
          <w:color w:val="2E74B5" w:themeColor="accent1" w:themeShade="BF"/>
          <w:sz w:val="28"/>
          <w:szCs w:val="28"/>
          <w:lang w:val="fr-CA"/>
        </w:rPr>
      </w:pPr>
      <w:bookmarkStart w:id="47" w:name="_Toc467227734"/>
      <w:r w:rsidRPr="009C1609">
        <w:rPr>
          <w:rFonts w:ascii="Arial" w:hAnsi="Arial" w:cs="Arial"/>
          <w:b/>
          <w:color w:val="2E74B5" w:themeColor="accent1" w:themeShade="BF"/>
          <w:sz w:val="28"/>
          <w:szCs w:val="28"/>
          <w:lang w:val="fr-CA"/>
        </w:rPr>
        <w:t xml:space="preserve">VIOLENCE </w:t>
      </w:r>
      <w:r w:rsidR="009E6B18" w:rsidRPr="009C1609">
        <w:rPr>
          <w:rFonts w:ascii="Arial" w:hAnsi="Arial" w:cs="Arial"/>
          <w:b/>
          <w:color w:val="2E74B5" w:themeColor="accent1" w:themeShade="BF"/>
          <w:sz w:val="28"/>
          <w:szCs w:val="28"/>
          <w:lang w:val="fr-CA"/>
        </w:rPr>
        <w:t>AU</w:t>
      </w:r>
      <w:r w:rsidRPr="009C1609">
        <w:rPr>
          <w:rFonts w:ascii="Arial" w:hAnsi="Arial" w:cs="Arial"/>
          <w:b/>
          <w:color w:val="2E74B5" w:themeColor="accent1" w:themeShade="BF"/>
          <w:sz w:val="28"/>
          <w:szCs w:val="28"/>
          <w:lang w:val="fr-CA"/>
        </w:rPr>
        <w:t xml:space="preserve"> TRAVAIL</w:t>
      </w:r>
      <w:bookmarkEnd w:id="47"/>
    </w:p>
    <w:p w14:paraId="7866874B" w14:textId="5128BDC6" w:rsidR="001B1510" w:rsidRPr="009C1609" w:rsidRDefault="00A87CC3" w:rsidP="001B1510">
      <w:pPr>
        <w:pStyle w:val="StyleJustified"/>
        <w:spacing w:after="120"/>
        <w:ind w:left="270"/>
        <w:jc w:val="left"/>
        <w:rPr>
          <w:rFonts w:ascii="Arial" w:hAnsi="Arial" w:cs="Arial"/>
          <w:szCs w:val="24"/>
          <w:lang w:val="fr-CA"/>
        </w:rPr>
      </w:pPr>
      <w:r w:rsidRPr="009C1609">
        <w:rPr>
          <w:rFonts w:ascii="Arial" w:hAnsi="Arial" w:cs="Arial"/>
          <w:szCs w:val="24"/>
          <w:lang w:val="fr-CA"/>
        </w:rPr>
        <w:t xml:space="preserve">La violence </w:t>
      </w:r>
      <w:r w:rsidR="00696011" w:rsidRPr="009C1609">
        <w:rPr>
          <w:rFonts w:ascii="Arial" w:hAnsi="Arial" w:cs="Arial"/>
          <w:szCs w:val="24"/>
          <w:lang w:val="fr-CA"/>
        </w:rPr>
        <w:t>au</w:t>
      </w:r>
      <w:r w:rsidRPr="009C1609">
        <w:rPr>
          <w:rFonts w:ascii="Arial" w:hAnsi="Arial" w:cs="Arial"/>
          <w:szCs w:val="24"/>
          <w:lang w:val="fr-CA"/>
        </w:rPr>
        <w:t xml:space="preserve"> travail est </w:t>
      </w:r>
      <w:r w:rsidR="001B1510" w:rsidRPr="009C1609">
        <w:rPr>
          <w:rFonts w:ascii="Arial" w:hAnsi="Arial" w:cs="Arial"/>
          <w:szCs w:val="24"/>
          <w:lang w:val="fr-CA"/>
        </w:rPr>
        <w:t>définie</w:t>
      </w:r>
      <w:r w:rsidRPr="009C1609">
        <w:rPr>
          <w:rFonts w:ascii="Arial" w:hAnsi="Arial" w:cs="Arial"/>
          <w:szCs w:val="24"/>
          <w:lang w:val="fr-CA"/>
        </w:rPr>
        <w:t xml:space="preserve"> comme toute menace</w:t>
      </w:r>
      <w:r w:rsidR="001B1510" w:rsidRPr="009C1609">
        <w:rPr>
          <w:rFonts w:ascii="Arial" w:hAnsi="Arial" w:cs="Arial"/>
          <w:szCs w:val="24"/>
          <w:lang w:val="fr-CA"/>
        </w:rPr>
        <w:t xml:space="preserve"> ou </w:t>
      </w:r>
      <w:r w:rsidR="00500329" w:rsidRPr="009C1609">
        <w:rPr>
          <w:rFonts w:ascii="Arial" w:hAnsi="Arial" w:cs="Arial"/>
          <w:szCs w:val="24"/>
          <w:lang w:val="fr-CA"/>
        </w:rPr>
        <w:t>tou</w:t>
      </w:r>
      <w:r w:rsidR="00696011" w:rsidRPr="009C1609">
        <w:rPr>
          <w:rFonts w:ascii="Arial" w:hAnsi="Arial" w:cs="Arial"/>
          <w:szCs w:val="24"/>
          <w:lang w:val="fr-CA"/>
        </w:rPr>
        <w:t>t</w:t>
      </w:r>
      <w:r w:rsidR="00500329" w:rsidRPr="009C1609">
        <w:rPr>
          <w:rFonts w:ascii="Arial" w:hAnsi="Arial" w:cs="Arial"/>
          <w:szCs w:val="24"/>
          <w:lang w:val="fr-CA"/>
        </w:rPr>
        <w:t xml:space="preserve"> </w:t>
      </w:r>
      <w:r w:rsidR="001B1510" w:rsidRPr="009C1609">
        <w:rPr>
          <w:rFonts w:ascii="Arial" w:hAnsi="Arial" w:cs="Arial"/>
          <w:szCs w:val="24"/>
          <w:lang w:val="fr-CA"/>
        </w:rPr>
        <w:t xml:space="preserve">acte d’agression qui </w:t>
      </w:r>
      <w:r w:rsidR="00511A7A" w:rsidRPr="009C1609">
        <w:rPr>
          <w:rFonts w:ascii="Arial" w:hAnsi="Arial" w:cs="Arial"/>
          <w:szCs w:val="24"/>
          <w:lang w:val="fr-CA"/>
        </w:rPr>
        <w:t>provoque</w:t>
      </w:r>
      <w:r w:rsidR="001B1510" w:rsidRPr="009C1609">
        <w:rPr>
          <w:rFonts w:ascii="Arial" w:hAnsi="Arial" w:cs="Arial"/>
          <w:szCs w:val="24"/>
          <w:lang w:val="fr-CA"/>
        </w:rPr>
        <w:t xml:space="preserve"> une détresse physique ou émotionnelle, une douleur ou une blessure chez un </w:t>
      </w:r>
      <w:r w:rsidR="00500329" w:rsidRPr="009C1609">
        <w:rPr>
          <w:rFonts w:ascii="Arial" w:hAnsi="Arial" w:cs="Arial"/>
          <w:szCs w:val="24"/>
          <w:lang w:val="fr-CA"/>
        </w:rPr>
        <w:t>individu</w:t>
      </w:r>
      <w:r w:rsidR="001B1510" w:rsidRPr="009C1609">
        <w:rPr>
          <w:rFonts w:ascii="Arial" w:hAnsi="Arial" w:cs="Arial"/>
          <w:szCs w:val="24"/>
          <w:lang w:val="fr-CA"/>
        </w:rPr>
        <w:t xml:space="preserve"> et qui survient dans le cadre du travail</w:t>
      </w:r>
      <w:r w:rsidR="00AF632A" w:rsidRPr="009C1609">
        <w:rPr>
          <w:rFonts w:ascii="Arial" w:hAnsi="Arial" w:cs="Arial"/>
          <w:szCs w:val="24"/>
          <w:lang w:val="fr-CA"/>
        </w:rPr>
        <w:t>.</w:t>
      </w:r>
      <w:r w:rsidR="001B1510" w:rsidRPr="009C1609">
        <w:rPr>
          <w:rFonts w:ascii="Arial" w:hAnsi="Arial" w:cs="Arial"/>
          <w:szCs w:val="24"/>
          <w:lang w:val="fr-CA"/>
        </w:rPr>
        <w:t xml:space="preserve"> </w:t>
      </w:r>
      <w:r w:rsidR="00696011" w:rsidRPr="009C1609">
        <w:rPr>
          <w:rFonts w:ascii="Arial" w:hAnsi="Arial" w:cs="Arial"/>
          <w:szCs w:val="24"/>
          <w:lang w:val="fr-CA"/>
        </w:rPr>
        <w:t>Cette définition de la violence englobe également l</w:t>
      </w:r>
      <w:r w:rsidR="001B1510" w:rsidRPr="009C1609">
        <w:rPr>
          <w:rFonts w:ascii="Arial" w:hAnsi="Arial" w:cs="Arial"/>
          <w:szCs w:val="24"/>
          <w:lang w:val="fr-CA"/>
        </w:rPr>
        <w:t>’</w:t>
      </w:r>
      <w:r w:rsidR="00052C8E" w:rsidRPr="009C1609">
        <w:rPr>
          <w:rFonts w:ascii="Arial" w:hAnsi="Arial" w:cs="Arial"/>
          <w:szCs w:val="24"/>
          <w:lang w:val="fr-CA"/>
        </w:rPr>
        <w:t>agression</w:t>
      </w:r>
      <w:r w:rsidR="00AF632A" w:rsidRPr="009C1609">
        <w:rPr>
          <w:rFonts w:ascii="Arial" w:hAnsi="Arial" w:cs="Arial"/>
          <w:szCs w:val="24"/>
          <w:lang w:val="fr-CA"/>
        </w:rPr>
        <w:t xml:space="preserve">. </w:t>
      </w:r>
      <w:r w:rsidR="001B1510" w:rsidRPr="009C1609">
        <w:rPr>
          <w:rFonts w:ascii="Arial" w:hAnsi="Arial" w:cs="Arial"/>
          <w:szCs w:val="24"/>
          <w:lang w:val="fr-CA"/>
        </w:rPr>
        <w:t>Un</w:t>
      </w:r>
      <w:r w:rsidR="006F5B9A" w:rsidRPr="009C1609">
        <w:rPr>
          <w:rFonts w:ascii="Arial" w:hAnsi="Arial" w:cs="Arial"/>
          <w:szCs w:val="24"/>
          <w:lang w:val="fr-CA"/>
        </w:rPr>
        <w:t>e</w:t>
      </w:r>
      <w:r w:rsidR="001B1510" w:rsidRPr="009C1609">
        <w:rPr>
          <w:rFonts w:ascii="Arial" w:hAnsi="Arial" w:cs="Arial"/>
          <w:szCs w:val="24"/>
          <w:lang w:val="fr-CA"/>
        </w:rPr>
        <w:t xml:space="preserve"> a</w:t>
      </w:r>
      <w:r w:rsidR="00052C8E" w:rsidRPr="009C1609">
        <w:rPr>
          <w:rFonts w:ascii="Arial" w:hAnsi="Arial" w:cs="Arial"/>
          <w:szCs w:val="24"/>
          <w:lang w:val="fr-CA"/>
        </w:rPr>
        <w:t>gression</w:t>
      </w:r>
      <w:r w:rsidR="001B1510" w:rsidRPr="009C1609">
        <w:rPr>
          <w:rFonts w:ascii="Arial" w:hAnsi="Arial" w:cs="Arial"/>
          <w:szCs w:val="24"/>
          <w:lang w:val="fr-CA"/>
        </w:rPr>
        <w:t xml:space="preserve"> peut être </w:t>
      </w:r>
      <w:r w:rsidR="00052C8E" w:rsidRPr="009C1609">
        <w:rPr>
          <w:rFonts w:ascii="Arial" w:hAnsi="Arial" w:cs="Arial"/>
          <w:szCs w:val="24"/>
          <w:lang w:val="fr-CA"/>
        </w:rPr>
        <w:t>verbale</w:t>
      </w:r>
      <w:r w:rsidR="001B1510" w:rsidRPr="009C1609">
        <w:rPr>
          <w:rFonts w:ascii="Arial" w:hAnsi="Arial" w:cs="Arial"/>
          <w:szCs w:val="24"/>
          <w:lang w:val="fr-CA"/>
        </w:rPr>
        <w:t xml:space="preserve">, psychologique ou </w:t>
      </w:r>
      <w:r w:rsidR="001B1510" w:rsidRPr="009C1609">
        <w:rPr>
          <w:rFonts w:ascii="Arial" w:hAnsi="Arial" w:cs="Arial"/>
          <w:szCs w:val="24"/>
          <w:lang w:val="fr-CA"/>
        </w:rPr>
        <w:lastRenderedPageBreak/>
        <w:t>sexuel</w:t>
      </w:r>
      <w:r w:rsidR="00052C8E" w:rsidRPr="009C1609">
        <w:rPr>
          <w:rFonts w:ascii="Arial" w:hAnsi="Arial" w:cs="Arial"/>
          <w:szCs w:val="24"/>
          <w:lang w:val="fr-CA"/>
        </w:rPr>
        <w:t>le</w:t>
      </w:r>
      <w:r w:rsidR="00AF632A" w:rsidRPr="009C1609">
        <w:rPr>
          <w:rFonts w:ascii="Arial" w:hAnsi="Arial" w:cs="Arial"/>
          <w:szCs w:val="24"/>
          <w:lang w:val="fr-CA"/>
        </w:rPr>
        <w:t>.</w:t>
      </w:r>
      <w:r w:rsidR="001B1510" w:rsidRPr="009C1609">
        <w:rPr>
          <w:rFonts w:ascii="Arial" w:hAnsi="Arial" w:cs="Arial"/>
          <w:szCs w:val="24"/>
          <w:lang w:val="fr-CA"/>
        </w:rPr>
        <w:t xml:space="preserve"> D’abord, l’abus verbal peut être défini comme un commentaire indésirable, embarrassant, offensant, menaçant ou dégradant</w:t>
      </w:r>
      <w:r w:rsidR="00AF632A" w:rsidRPr="009C1609">
        <w:rPr>
          <w:rFonts w:ascii="Arial" w:hAnsi="Arial" w:cs="Arial"/>
          <w:szCs w:val="24"/>
          <w:lang w:val="fr-CA"/>
        </w:rPr>
        <w:t>.</w:t>
      </w:r>
      <w:r w:rsidR="001B1510" w:rsidRPr="009C1609">
        <w:rPr>
          <w:rFonts w:ascii="Arial" w:hAnsi="Arial" w:cs="Arial"/>
          <w:szCs w:val="24"/>
          <w:lang w:val="fr-CA"/>
        </w:rPr>
        <w:t xml:space="preserve"> Ensuite, l’abus psychologique est un acte qui provoque de la peur ou qui porte atteinte à la dignité ou la confiance en soi d’une personne.</w:t>
      </w:r>
      <w:r w:rsidR="00AF632A" w:rsidRPr="009C1609">
        <w:rPr>
          <w:rFonts w:ascii="Arial" w:hAnsi="Arial" w:cs="Arial"/>
          <w:szCs w:val="24"/>
          <w:lang w:val="fr-CA"/>
        </w:rPr>
        <w:t xml:space="preserve"> </w:t>
      </w:r>
      <w:r w:rsidR="00696011" w:rsidRPr="009C1609">
        <w:rPr>
          <w:rFonts w:ascii="Arial" w:hAnsi="Arial" w:cs="Arial"/>
          <w:szCs w:val="24"/>
          <w:lang w:val="fr-CA"/>
        </w:rPr>
        <w:t>Enfin</w:t>
      </w:r>
      <w:r w:rsidR="001B1510" w:rsidRPr="009C1609">
        <w:rPr>
          <w:rFonts w:ascii="Arial" w:hAnsi="Arial" w:cs="Arial"/>
          <w:szCs w:val="24"/>
          <w:lang w:val="fr-CA"/>
        </w:rPr>
        <w:t>, l’</w:t>
      </w:r>
      <w:r w:rsidR="00052C8E" w:rsidRPr="009C1609">
        <w:rPr>
          <w:rFonts w:ascii="Arial" w:hAnsi="Arial" w:cs="Arial"/>
          <w:szCs w:val="24"/>
          <w:lang w:val="fr-CA"/>
        </w:rPr>
        <w:t>agression</w:t>
      </w:r>
      <w:r w:rsidR="001B1510" w:rsidRPr="009C1609">
        <w:rPr>
          <w:rFonts w:ascii="Arial" w:hAnsi="Arial" w:cs="Arial"/>
          <w:szCs w:val="24"/>
          <w:lang w:val="fr-CA"/>
        </w:rPr>
        <w:t xml:space="preserve"> sexuel</w:t>
      </w:r>
      <w:r w:rsidR="00052C8E" w:rsidRPr="009C1609">
        <w:rPr>
          <w:rFonts w:ascii="Arial" w:hAnsi="Arial" w:cs="Arial"/>
          <w:szCs w:val="24"/>
          <w:lang w:val="fr-CA"/>
        </w:rPr>
        <w:t>le</w:t>
      </w:r>
      <w:r w:rsidR="001B1510" w:rsidRPr="009C1609">
        <w:rPr>
          <w:rFonts w:ascii="Arial" w:hAnsi="Arial" w:cs="Arial"/>
          <w:szCs w:val="24"/>
          <w:lang w:val="fr-CA"/>
        </w:rPr>
        <w:t xml:space="preserve"> se défini</w:t>
      </w:r>
      <w:r w:rsidR="00052C8E" w:rsidRPr="009C1609">
        <w:rPr>
          <w:rFonts w:ascii="Arial" w:hAnsi="Arial" w:cs="Arial"/>
          <w:szCs w:val="24"/>
          <w:lang w:val="fr-CA"/>
        </w:rPr>
        <w:t>t</w:t>
      </w:r>
      <w:r w:rsidR="001B1510" w:rsidRPr="009C1609">
        <w:rPr>
          <w:rFonts w:ascii="Arial" w:hAnsi="Arial" w:cs="Arial"/>
          <w:szCs w:val="24"/>
          <w:lang w:val="fr-CA"/>
        </w:rPr>
        <w:t xml:space="preserve"> comme</w:t>
      </w:r>
      <w:r w:rsidR="00B7421B" w:rsidRPr="009C1609">
        <w:rPr>
          <w:rFonts w:ascii="Arial" w:hAnsi="Arial" w:cs="Arial"/>
          <w:szCs w:val="24"/>
          <w:lang w:val="fr-CA"/>
        </w:rPr>
        <w:t xml:space="preserve"> un acte indésiré</w:t>
      </w:r>
      <w:r w:rsidR="006F5B9A" w:rsidRPr="009C1609">
        <w:rPr>
          <w:rFonts w:ascii="Arial" w:hAnsi="Arial" w:cs="Arial"/>
          <w:szCs w:val="24"/>
          <w:lang w:val="fr-CA"/>
        </w:rPr>
        <w:t>,</w:t>
      </w:r>
      <w:r w:rsidR="00B7421B" w:rsidRPr="009C1609">
        <w:rPr>
          <w:rFonts w:ascii="Arial" w:hAnsi="Arial" w:cs="Arial"/>
          <w:szCs w:val="24"/>
          <w:lang w:val="fr-CA"/>
        </w:rPr>
        <w:t xml:space="preserve"> sous forme d’</w:t>
      </w:r>
      <w:r w:rsidR="001B1510" w:rsidRPr="009C1609">
        <w:rPr>
          <w:rFonts w:ascii="Arial" w:hAnsi="Arial" w:cs="Arial"/>
          <w:szCs w:val="24"/>
          <w:lang w:val="fr-CA"/>
        </w:rPr>
        <w:t>avance</w:t>
      </w:r>
      <w:r w:rsidR="00B7421B" w:rsidRPr="009C1609">
        <w:rPr>
          <w:rFonts w:ascii="Arial" w:hAnsi="Arial" w:cs="Arial"/>
          <w:szCs w:val="24"/>
          <w:lang w:val="fr-CA"/>
        </w:rPr>
        <w:t xml:space="preserve"> </w:t>
      </w:r>
      <w:r w:rsidR="001B1510" w:rsidRPr="009C1609">
        <w:rPr>
          <w:rFonts w:ascii="Arial" w:hAnsi="Arial" w:cs="Arial"/>
          <w:szCs w:val="24"/>
          <w:lang w:val="fr-CA"/>
        </w:rPr>
        <w:t>physique ou verbal</w:t>
      </w:r>
      <w:r w:rsidR="00052C8E" w:rsidRPr="009C1609">
        <w:rPr>
          <w:rFonts w:ascii="Arial" w:hAnsi="Arial" w:cs="Arial"/>
          <w:szCs w:val="24"/>
          <w:lang w:val="fr-CA"/>
        </w:rPr>
        <w:t>e</w:t>
      </w:r>
      <w:r w:rsidR="00B7421B" w:rsidRPr="009C1609">
        <w:rPr>
          <w:rFonts w:ascii="Arial" w:hAnsi="Arial" w:cs="Arial"/>
          <w:szCs w:val="24"/>
          <w:lang w:val="fr-CA"/>
        </w:rPr>
        <w:t>,</w:t>
      </w:r>
      <w:r w:rsidR="001B1510" w:rsidRPr="009C1609">
        <w:rPr>
          <w:rFonts w:ascii="Arial" w:hAnsi="Arial" w:cs="Arial"/>
          <w:szCs w:val="24"/>
          <w:lang w:val="fr-CA"/>
        </w:rPr>
        <w:t xml:space="preserve"> ou </w:t>
      </w:r>
      <w:r w:rsidR="00B7421B" w:rsidRPr="009C1609">
        <w:rPr>
          <w:rFonts w:ascii="Arial" w:hAnsi="Arial" w:cs="Arial"/>
          <w:szCs w:val="24"/>
          <w:lang w:val="fr-CA"/>
        </w:rPr>
        <w:t>d’</w:t>
      </w:r>
      <w:r w:rsidR="001B1510" w:rsidRPr="009C1609">
        <w:rPr>
          <w:rFonts w:ascii="Arial" w:hAnsi="Arial" w:cs="Arial"/>
          <w:szCs w:val="24"/>
          <w:lang w:val="fr-CA"/>
        </w:rPr>
        <w:t>un commentaire à caractère sexuellement explicite.</w:t>
      </w:r>
    </w:p>
    <w:p w14:paraId="48651584" w14:textId="7B4B2994" w:rsidR="009D2E48" w:rsidRPr="009C1609" w:rsidRDefault="00DC5E87" w:rsidP="002744AF">
      <w:pPr>
        <w:pStyle w:val="StyleJustified"/>
        <w:spacing w:after="360"/>
        <w:ind w:left="270"/>
        <w:jc w:val="left"/>
        <w:rPr>
          <w:rStyle w:val="Heading1Char"/>
          <w:rFonts w:ascii="Arial" w:hAnsi="Arial" w:cs="Arial"/>
          <w:lang w:val="fr-CA"/>
        </w:rPr>
      </w:pPr>
      <w:r w:rsidRPr="009C1609">
        <w:rPr>
          <w:rFonts w:ascii="Arial" w:hAnsi="Arial" w:cs="Arial"/>
          <w:highlight w:val="yellow"/>
          <w:lang w:val="fr-CA" w:eastAsia="en-CA"/>
        </w:rPr>
        <w:t>&lt;</w:t>
      </w:r>
      <w:r w:rsidR="00696011" w:rsidRPr="009C1609">
        <w:rPr>
          <w:rFonts w:ascii="Arial" w:hAnsi="Arial" w:cs="Arial"/>
          <w:highlight w:val="yellow"/>
          <w:lang w:val="fr-CA" w:eastAsia="en-CA"/>
        </w:rPr>
        <w:t>Nom de l</w:t>
      </w:r>
      <w:r w:rsidR="00E47177" w:rsidRPr="009C1609">
        <w:rPr>
          <w:rFonts w:ascii="Arial" w:hAnsi="Arial" w:cs="Arial"/>
          <w:highlight w:val="yellow"/>
          <w:lang w:val="fr-CA" w:eastAsia="en-CA"/>
        </w:rPr>
        <w:t>a FNS</w:t>
      </w:r>
      <w:r w:rsidRPr="009C1609">
        <w:rPr>
          <w:rFonts w:ascii="Arial" w:hAnsi="Arial" w:cs="Arial"/>
          <w:highlight w:val="yellow"/>
          <w:lang w:val="fr-CA" w:eastAsia="en-CA"/>
        </w:rPr>
        <w:t>&gt;</w:t>
      </w:r>
      <w:r w:rsidRPr="009C1609">
        <w:rPr>
          <w:rFonts w:ascii="Arial" w:hAnsi="Arial" w:cs="Arial"/>
          <w:lang w:val="fr-CA" w:eastAsia="en-CA"/>
        </w:rPr>
        <w:t xml:space="preserve"> </w:t>
      </w:r>
      <w:r w:rsidR="00C51044" w:rsidRPr="009C1609">
        <w:rPr>
          <w:rFonts w:ascii="Arial" w:hAnsi="Arial" w:cs="Arial"/>
          <w:lang w:val="fr-CA" w:eastAsia="en-CA"/>
        </w:rPr>
        <w:t xml:space="preserve">applique la tolérance zéro en ce qui concerne la violence </w:t>
      </w:r>
      <w:r w:rsidR="00696011" w:rsidRPr="009C1609">
        <w:rPr>
          <w:rFonts w:ascii="Arial" w:hAnsi="Arial" w:cs="Arial"/>
          <w:lang w:val="fr-CA" w:eastAsia="en-CA"/>
        </w:rPr>
        <w:t>au</w:t>
      </w:r>
      <w:r w:rsidR="00C51044" w:rsidRPr="009C1609">
        <w:rPr>
          <w:rFonts w:ascii="Arial" w:hAnsi="Arial" w:cs="Arial"/>
          <w:lang w:val="fr-CA" w:eastAsia="en-CA"/>
        </w:rPr>
        <w:t xml:space="preserve"> travail</w:t>
      </w:r>
      <w:r w:rsidR="00AF632A" w:rsidRPr="009C1609">
        <w:rPr>
          <w:rFonts w:ascii="Arial" w:hAnsi="Arial" w:cs="Arial"/>
          <w:szCs w:val="24"/>
          <w:lang w:val="fr-CA"/>
        </w:rPr>
        <w:t>.</w:t>
      </w:r>
      <w:r w:rsidR="00C51044" w:rsidRPr="009C1609">
        <w:rPr>
          <w:rFonts w:ascii="Arial" w:hAnsi="Arial" w:cs="Arial"/>
          <w:szCs w:val="24"/>
          <w:lang w:val="fr-CA"/>
        </w:rPr>
        <w:t xml:space="preserve"> Les employé</w:t>
      </w:r>
      <w:r w:rsidR="00B7421B" w:rsidRPr="009C1609">
        <w:rPr>
          <w:rFonts w:ascii="Arial" w:hAnsi="Arial" w:cs="Arial"/>
          <w:szCs w:val="24"/>
          <w:lang w:val="fr-CA"/>
        </w:rPr>
        <w:t>s</w:t>
      </w:r>
      <w:r w:rsidR="00C51044" w:rsidRPr="009C1609">
        <w:rPr>
          <w:rFonts w:ascii="Arial" w:hAnsi="Arial" w:cs="Arial"/>
          <w:szCs w:val="24"/>
          <w:lang w:val="fr-CA"/>
        </w:rPr>
        <w:t xml:space="preserve"> et les bénévole</w:t>
      </w:r>
      <w:r w:rsidR="00B7421B" w:rsidRPr="009C1609">
        <w:rPr>
          <w:rFonts w:ascii="Arial" w:hAnsi="Arial" w:cs="Arial"/>
          <w:szCs w:val="24"/>
          <w:lang w:val="fr-CA"/>
        </w:rPr>
        <w:t>s</w:t>
      </w:r>
      <w:r w:rsidR="00C51044" w:rsidRPr="009C1609">
        <w:rPr>
          <w:rFonts w:ascii="Arial" w:hAnsi="Arial" w:cs="Arial"/>
          <w:szCs w:val="24"/>
          <w:lang w:val="fr-CA"/>
        </w:rPr>
        <w:t xml:space="preserve"> qui s’adonnent à des actes, des activité</w:t>
      </w:r>
      <w:r w:rsidR="00B7421B" w:rsidRPr="009C1609">
        <w:rPr>
          <w:rFonts w:ascii="Arial" w:hAnsi="Arial" w:cs="Arial"/>
          <w:szCs w:val="24"/>
          <w:lang w:val="fr-CA"/>
        </w:rPr>
        <w:t>s</w:t>
      </w:r>
      <w:r w:rsidR="00C51044" w:rsidRPr="009C1609">
        <w:rPr>
          <w:rFonts w:ascii="Arial" w:hAnsi="Arial" w:cs="Arial"/>
          <w:szCs w:val="24"/>
          <w:lang w:val="fr-CA"/>
        </w:rPr>
        <w:t xml:space="preserve"> ou des comportements violents s’exposent à des sanctions disciplinaires qui peuvent aller jusqu’au licenciement, leur expulsion du conseil d’administration ou des comité</w:t>
      </w:r>
      <w:r w:rsidR="00052C8E" w:rsidRPr="009C1609">
        <w:rPr>
          <w:rFonts w:ascii="Arial" w:hAnsi="Arial" w:cs="Arial"/>
          <w:szCs w:val="24"/>
          <w:lang w:val="fr-CA"/>
        </w:rPr>
        <w:t>s</w:t>
      </w:r>
      <w:r w:rsidR="00C51044" w:rsidRPr="009C1609">
        <w:rPr>
          <w:rFonts w:ascii="Arial" w:hAnsi="Arial" w:cs="Arial"/>
          <w:szCs w:val="24"/>
          <w:lang w:val="fr-CA"/>
        </w:rPr>
        <w:t xml:space="preserve"> auxquels ils </w:t>
      </w:r>
      <w:r w:rsidR="00696011" w:rsidRPr="009C1609">
        <w:rPr>
          <w:rFonts w:ascii="Arial" w:hAnsi="Arial" w:cs="Arial"/>
          <w:szCs w:val="24"/>
          <w:lang w:val="fr-CA"/>
        </w:rPr>
        <w:t xml:space="preserve">siègent </w:t>
      </w:r>
      <w:r w:rsidR="00C51044" w:rsidRPr="009C1609">
        <w:rPr>
          <w:rFonts w:ascii="Arial" w:hAnsi="Arial" w:cs="Arial"/>
          <w:szCs w:val="24"/>
          <w:lang w:val="fr-CA"/>
        </w:rPr>
        <w:t>et s’expose</w:t>
      </w:r>
      <w:r w:rsidR="00052C8E" w:rsidRPr="009C1609">
        <w:rPr>
          <w:rFonts w:ascii="Arial" w:hAnsi="Arial" w:cs="Arial"/>
          <w:szCs w:val="24"/>
          <w:lang w:val="fr-CA"/>
        </w:rPr>
        <w:t>nt</w:t>
      </w:r>
      <w:r w:rsidR="00C51044" w:rsidRPr="009C1609">
        <w:rPr>
          <w:rFonts w:ascii="Arial" w:hAnsi="Arial" w:cs="Arial"/>
          <w:szCs w:val="24"/>
          <w:lang w:val="fr-CA"/>
        </w:rPr>
        <w:t xml:space="preserve"> même à </w:t>
      </w:r>
      <w:r w:rsidR="00696011" w:rsidRPr="009C1609">
        <w:rPr>
          <w:rFonts w:ascii="Arial" w:hAnsi="Arial" w:cs="Arial"/>
          <w:szCs w:val="24"/>
          <w:lang w:val="fr-CA"/>
        </w:rPr>
        <w:t>d’éventuelles</w:t>
      </w:r>
      <w:r w:rsidR="00C51044" w:rsidRPr="009C1609">
        <w:rPr>
          <w:rFonts w:ascii="Arial" w:hAnsi="Arial" w:cs="Arial"/>
          <w:szCs w:val="24"/>
          <w:lang w:val="fr-CA"/>
        </w:rPr>
        <w:t xml:space="preserve"> accusation</w:t>
      </w:r>
      <w:r w:rsidR="00052C8E" w:rsidRPr="009C1609">
        <w:rPr>
          <w:rFonts w:ascii="Arial" w:hAnsi="Arial" w:cs="Arial"/>
          <w:szCs w:val="24"/>
          <w:lang w:val="fr-CA"/>
        </w:rPr>
        <w:t>s</w:t>
      </w:r>
      <w:r w:rsidR="00C51044" w:rsidRPr="009C1609">
        <w:rPr>
          <w:rFonts w:ascii="Arial" w:hAnsi="Arial" w:cs="Arial"/>
          <w:szCs w:val="24"/>
          <w:lang w:val="fr-CA"/>
        </w:rPr>
        <w:t xml:space="preserve"> criminelles.</w:t>
      </w:r>
    </w:p>
    <w:p w14:paraId="13D5DCE3" w14:textId="0E79CF8C" w:rsidR="00C51044" w:rsidRPr="009C1609" w:rsidRDefault="00F94028" w:rsidP="001D31BD">
      <w:pPr>
        <w:pStyle w:val="StyleJustified"/>
        <w:spacing w:after="240"/>
        <w:jc w:val="left"/>
        <w:rPr>
          <w:rFonts w:ascii="Arial" w:hAnsi="Arial" w:cs="Arial"/>
          <w:b/>
          <w:bCs/>
          <w:lang w:val="fr-CA" w:eastAsia="en-CA"/>
        </w:rPr>
      </w:pPr>
      <w:bookmarkStart w:id="48" w:name="_Toc467227735"/>
      <w:r w:rsidRPr="009C1609">
        <w:rPr>
          <w:rStyle w:val="Heading1Char"/>
          <w:rFonts w:ascii="Arial" w:hAnsi="Arial" w:cs="Arial"/>
          <w:b/>
          <w:color w:val="2E74B5" w:themeColor="accent1" w:themeShade="BF"/>
          <w:sz w:val="28"/>
          <w:szCs w:val="28"/>
          <w:lang w:val="fr-CA"/>
        </w:rPr>
        <w:t xml:space="preserve">PROCÉDURE DE </w:t>
      </w:r>
      <w:r w:rsidR="00696011" w:rsidRPr="009C1609">
        <w:rPr>
          <w:rStyle w:val="Heading1Char"/>
          <w:rFonts w:ascii="Arial" w:hAnsi="Arial" w:cs="Arial"/>
          <w:b/>
          <w:color w:val="2E74B5" w:themeColor="accent1" w:themeShade="BF"/>
          <w:sz w:val="28"/>
          <w:szCs w:val="28"/>
          <w:lang w:val="fr-CA"/>
        </w:rPr>
        <w:t>SIGNALEMENT</w:t>
      </w:r>
      <w:bookmarkEnd w:id="48"/>
    </w:p>
    <w:p w14:paraId="68F73335" w14:textId="60450762" w:rsidR="000D2186" w:rsidRPr="009C1609" w:rsidRDefault="002A2C25" w:rsidP="001D31BD">
      <w:pPr>
        <w:pStyle w:val="StyleJustified"/>
        <w:spacing w:after="240"/>
        <w:jc w:val="left"/>
        <w:rPr>
          <w:rFonts w:ascii="Arial" w:hAnsi="Arial" w:cs="Arial"/>
          <w:b/>
          <w:bCs/>
          <w:color w:val="2E74B5" w:themeColor="accent1" w:themeShade="BF"/>
          <w:lang w:val="fr-CA" w:eastAsia="en-CA"/>
        </w:rPr>
      </w:pPr>
      <w:r w:rsidRPr="009C1609">
        <w:rPr>
          <w:rFonts w:ascii="Arial" w:hAnsi="Arial" w:cs="Arial"/>
          <w:b/>
          <w:bCs/>
          <w:color w:val="2E74B5" w:themeColor="accent1" w:themeShade="BF"/>
          <w:lang w:val="fr-CA" w:eastAsia="en-CA"/>
        </w:rPr>
        <w:t xml:space="preserve">Discrimination, </w:t>
      </w:r>
      <w:r w:rsidR="00377E9B" w:rsidRPr="009C1609">
        <w:rPr>
          <w:rFonts w:ascii="Arial" w:hAnsi="Arial" w:cs="Arial"/>
          <w:b/>
          <w:bCs/>
          <w:color w:val="2E74B5" w:themeColor="accent1" w:themeShade="BF"/>
          <w:lang w:val="fr-CA" w:eastAsia="en-CA"/>
        </w:rPr>
        <w:t xml:space="preserve">harcèlement et violence </w:t>
      </w:r>
      <w:r w:rsidR="00696011" w:rsidRPr="009C1609">
        <w:rPr>
          <w:rFonts w:ascii="Arial" w:hAnsi="Arial" w:cs="Arial"/>
          <w:b/>
          <w:bCs/>
          <w:color w:val="2E74B5" w:themeColor="accent1" w:themeShade="BF"/>
          <w:lang w:val="fr-CA" w:eastAsia="en-CA"/>
        </w:rPr>
        <w:t>au</w:t>
      </w:r>
      <w:r w:rsidR="00377E9B" w:rsidRPr="009C1609">
        <w:rPr>
          <w:rFonts w:ascii="Arial" w:hAnsi="Arial" w:cs="Arial"/>
          <w:b/>
          <w:bCs/>
          <w:color w:val="2E74B5" w:themeColor="accent1" w:themeShade="BF"/>
          <w:lang w:val="fr-CA" w:eastAsia="en-CA"/>
        </w:rPr>
        <w:t xml:space="preserve"> travail</w:t>
      </w:r>
    </w:p>
    <w:p w14:paraId="6E746951" w14:textId="3FAF281B" w:rsidR="00A27AAF" w:rsidRPr="009C1609" w:rsidRDefault="00377E9B" w:rsidP="00660FFB">
      <w:pPr>
        <w:ind w:left="270"/>
        <w:rPr>
          <w:rFonts w:ascii="Arial" w:hAnsi="Arial" w:cs="Arial"/>
          <w:lang w:val="fr-CA" w:eastAsia="en-CA"/>
        </w:rPr>
      </w:pPr>
      <w:r w:rsidRPr="009C1609">
        <w:rPr>
          <w:rFonts w:ascii="Arial" w:hAnsi="Arial" w:cs="Arial"/>
          <w:lang w:val="fr-CA" w:eastAsia="en-CA"/>
        </w:rPr>
        <w:t xml:space="preserve">Si vous </w:t>
      </w:r>
      <w:r w:rsidR="00696011" w:rsidRPr="009C1609">
        <w:rPr>
          <w:rFonts w:ascii="Arial" w:hAnsi="Arial" w:cs="Arial"/>
          <w:lang w:val="fr-CA" w:eastAsia="en-CA"/>
        </w:rPr>
        <w:t>estim</w:t>
      </w:r>
      <w:r w:rsidRPr="009C1609">
        <w:rPr>
          <w:rFonts w:ascii="Arial" w:hAnsi="Arial" w:cs="Arial"/>
          <w:lang w:val="fr-CA" w:eastAsia="en-CA"/>
        </w:rPr>
        <w:t>ez que vous avez été victime d</w:t>
      </w:r>
      <w:r w:rsidR="00052C8E" w:rsidRPr="009C1609">
        <w:rPr>
          <w:rFonts w:ascii="Arial" w:hAnsi="Arial" w:cs="Arial"/>
          <w:lang w:val="fr-CA" w:eastAsia="en-CA"/>
        </w:rPr>
        <w:t xml:space="preserve">e </w:t>
      </w:r>
      <w:r w:rsidRPr="009C1609">
        <w:rPr>
          <w:rFonts w:ascii="Arial" w:hAnsi="Arial" w:cs="Arial"/>
          <w:lang w:val="fr-CA" w:eastAsia="en-CA"/>
        </w:rPr>
        <w:t xml:space="preserve">harcèlement, de discrimination ou de violence </w:t>
      </w:r>
      <w:r w:rsidR="00696011" w:rsidRPr="009C1609">
        <w:rPr>
          <w:rFonts w:ascii="Arial" w:hAnsi="Arial" w:cs="Arial"/>
          <w:lang w:val="fr-CA" w:eastAsia="en-CA"/>
        </w:rPr>
        <w:t>au</w:t>
      </w:r>
      <w:r w:rsidRPr="009C1609">
        <w:rPr>
          <w:rFonts w:ascii="Arial" w:hAnsi="Arial" w:cs="Arial"/>
          <w:lang w:val="fr-CA" w:eastAsia="en-CA"/>
        </w:rPr>
        <w:t xml:space="preserve"> travail, vous pouvez </w:t>
      </w:r>
      <w:r w:rsidR="00696011" w:rsidRPr="009C1609">
        <w:rPr>
          <w:rFonts w:ascii="Arial" w:hAnsi="Arial" w:cs="Arial"/>
          <w:lang w:val="fr-CA" w:eastAsia="en-CA"/>
        </w:rPr>
        <w:t>déposer</w:t>
      </w:r>
      <w:r w:rsidRPr="009C1609">
        <w:rPr>
          <w:rFonts w:ascii="Arial" w:hAnsi="Arial" w:cs="Arial"/>
          <w:lang w:val="fr-CA" w:eastAsia="en-CA"/>
        </w:rPr>
        <w:t xml:space="preserve"> une plainte écrite</w:t>
      </w:r>
      <w:r w:rsidR="00696011" w:rsidRPr="009C1609">
        <w:rPr>
          <w:rFonts w:ascii="Arial" w:hAnsi="Arial" w:cs="Arial"/>
          <w:lang w:val="fr-CA" w:eastAsia="en-CA"/>
        </w:rPr>
        <w:t xml:space="preserve"> à cet effet</w:t>
      </w:r>
      <w:r w:rsidR="000D2186" w:rsidRPr="009C1609">
        <w:rPr>
          <w:rFonts w:ascii="Arial" w:hAnsi="Arial" w:cs="Arial"/>
          <w:lang w:val="fr-CA" w:eastAsia="en-CA"/>
        </w:rPr>
        <w:t>.</w:t>
      </w:r>
      <w:r w:rsidRPr="009C1609">
        <w:rPr>
          <w:rFonts w:ascii="Arial" w:hAnsi="Arial" w:cs="Arial"/>
          <w:lang w:val="fr-CA" w:eastAsia="en-CA"/>
        </w:rPr>
        <w:t xml:space="preserve"> Cette plainte doit être </w:t>
      </w:r>
      <w:r w:rsidR="00696011" w:rsidRPr="009C1609">
        <w:rPr>
          <w:rFonts w:ascii="Arial" w:hAnsi="Arial" w:cs="Arial"/>
          <w:lang w:val="fr-CA" w:eastAsia="en-CA"/>
        </w:rPr>
        <w:t>déposée</w:t>
      </w:r>
      <w:r w:rsidRPr="009C1609">
        <w:rPr>
          <w:rFonts w:ascii="Arial" w:hAnsi="Arial" w:cs="Arial"/>
          <w:lang w:val="fr-CA" w:eastAsia="en-CA"/>
        </w:rPr>
        <w:t xml:space="preserve"> auprès de </w:t>
      </w:r>
      <w:r w:rsidRPr="009C1609">
        <w:rPr>
          <w:rFonts w:ascii="Arial" w:hAnsi="Arial" w:cs="Arial"/>
          <w:highlight w:val="yellow"/>
          <w:lang w:val="fr-CA" w:eastAsia="en-CA"/>
        </w:rPr>
        <w:t>&lt;</w:t>
      </w:r>
      <w:r w:rsidR="00696011" w:rsidRPr="009C1609">
        <w:rPr>
          <w:rFonts w:ascii="Arial" w:hAnsi="Arial" w:cs="Arial"/>
          <w:highlight w:val="yellow"/>
          <w:lang w:val="fr-CA" w:eastAsia="en-CA"/>
        </w:rPr>
        <w:t xml:space="preserve">insérer le </w:t>
      </w:r>
      <w:r w:rsidRPr="009C1609">
        <w:rPr>
          <w:rFonts w:ascii="Arial" w:hAnsi="Arial" w:cs="Arial"/>
          <w:highlight w:val="yellow"/>
          <w:lang w:val="fr-CA" w:eastAsia="en-CA"/>
        </w:rPr>
        <w:t>représentant de l’organis</w:t>
      </w:r>
      <w:r w:rsidR="00696011" w:rsidRPr="009C1609">
        <w:rPr>
          <w:rFonts w:ascii="Arial" w:hAnsi="Arial" w:cs="Arial"/>
          <w:highlight w:val="yellow"/>
          <w:lang w:val="fr-CA" w:eastAsia="en-CA"/>
        </w:rPr>
        <w:t>me/</w:t>
      </w:r>
      <w:r w:rsidRPr="009C1609">
        <w:rPr>
          <w:rFonts w:ascii="Arial" w:hAnsi="Arial" w:cs="Arial"/>
          <w:highlight w:val="yellow"/>
          <w:lang w:val="fr-CA" w:eastAsia="en-CA"/>
        </w:rPr>
        <w:t>son titre&gt;</w:t>
      </w:r>
      <w:r w:rsidR="000D2186" w:rsidRPr="009C1609">
        <w:rPr>
          <w:rFonts w:ascii="Arial" w:hAnsi="Arial" w:cs="Arial"/>
          <w:lang w:val="fr-CA" w:eastAsia="en-CA"/>
        </w:rPr>
        <w:t xml:space="preserve">. </w:t>
      </w:r>
      <w:r w:rsidRPr="009C1609">
        <w:rPr>
          <w:rFonts w:ascii="Arial" w:hAnsi="Arial" w:cs="Arial"/>
          <w:lang w:val="fr-CA" w:eastAsia="en-CA"/>
        </w:rPr>
        <w:t>Votre plainte doit contenir les éléments suivants :</w:t>
      </w:r>
    </w:p>
    <w:p w14:paraId="02F94C4E" w14:textId="7FC83D53" w:rsidR="00A27AAF" w:rsidRPr="009C1609" w:rsidRDefault="00696011" w:rsidP="00755BB5">
      <w:pPr>
        <w:numPr>
          <w:ilvl w:val="0"/>
          <w:numId w:val="23"/>
        </w:numPr>
        <w:rPr>
          <w:rFonts w:ascii="Arial" w:hAnsi="Arial" w:cs="Arial"/>
          <w:lang w:val="fr-CA" w:eastAsia="en-CA"/>
        </w:rPr>
      </w:pPr>
      <w:r w:rsidRPr="009C1609">
        <w:rPr>
          <w:rFonts w:ascii="Arial" w:hAnsi="Arial" w:cs="Arial"/>
          <w:lang w:val="fr-CA" w:eastAsia="en-CA"/>
        </w:rPr>
        <w:t>l</w:t>
      </w:r>
      <w:r w:rsidR="00377E9B" w:rsidRPr="009C1609">
        <w:rPr>
          <w:rFonts w:ascii="Arial" w:hAnsi="Arial" w:cs="Arial"/>
          <w:lang w:val="fr-CA" w:eastAsia="en-CA"/>
        </w:rPr>
        <w:t xml:space="preserve">a date et l’heure approximatives de l’incident </w:t>
      </w:r>
      <w:r w:rsidRPr="009C1609">
        <w:rPr>
          <w:rFonts w:ascii="Arial" w:hAnsi="Arial" w:cs="Arial"/>
          <w:lang w:val="fr-CA" w:eastAsia="en-CA"/>
        </w:rPr>
        <w:t xml:space="preserve">qui fait l’objet </w:t>
      </w:r>
      <w:r w:rsidR="00377E9B" w:rsidRPr="009C1609">
        <w:rPr>
          <w:rFonts w:ascii="Arial" w:hAnsi="Arial" w:cs="Arial"/>
          <w:lang w:val="fr-CA" w:eastAsia="en-CA"/>
        </w:rPr>
        <w:t>de la plainte</w:t>
      </w:r>
      <w:r w:rsidRPr="009C1609">
        <w:rPr>
          <w:rFonts w:ascii="Arial" w:hAnsi="Arial" w:cs="Arial"/>
          <w:lang w:val="fr-CA" w:eastAsia="en-CA"/>
        </w:rPr>
        <w:t>;</w:t>
      </w:r>
    </w:p>
    <w:p w14:paraId="30F0F3D3" w14:textId="6F984667" w:rsidR="00A27AAF" w:rsidRPr="009C1609" w:rsidRDefault="00696011" w:rsidP="00755BB5">
      <w:pPr>
        <w:numPr>
          <w:ilvl w:val="0"/>
          <w:numId w:val="23"/>
        </w:numPr>
        <w:rPr>
          <w:rFonts w:ascii="Arial" w:hAnsi="Arial" w:cs="Arial"/>
          <w:lang w:val="fr-CA" w:eastAsia="en-CA"/>
        </w:rPr>
      </w:pPr>
      <w:r w:rsidRPr="009C1609">
        <w:rPr>
          <w:rFonts w:ascii="Arial" w:hAnsi="Arial" w:cs="Arial"/>
          <w:lang w:val="fr-CA" w:eastAsia="en-CA"/>
        </w:rPr>
        <w:t>l</w:t>
      </w:r>
      <w:r w:rsidR="00377E9B" w:rsidRPr="009C1609">
        <w:rPr>
          <w:rFonts w:ascii="Arial" w:hAnsi="Arial" w:cs="Arial"/>
          <w:lang w:val="fr-CA" w:eastAsia="en-CA"/>
        </w:rPr>
        <w:t xml:space="preserve">e nom de la personne ou des personnes </w:t>
      </w:r>
      <w:r w:rsidR="00347EEE" w:rsidRPr="009C1609">
        <w:rPr>
          <w:rFonts w:ascii="Arial" w:hAnsi="Arial" w:cs="Arial"/>
          <w:lang w:val="fr-CA" w:eastAsia="en-CA"/>
        </w:rPr>
        <w:t>impliqué</w:t>
      </w:r>
      <w:r w:rsidR="00052C8E" w:rsidRPr="009C1609">
        <w:rPr>
          <w:rFonts w:ascii="Arial" w:hAnsi="Arial" w:cs="Arial"/>
          <w:lang w:val="fr-CA" w:eastAsia="en-CA"/>
        </w:rPr>
        <w:t>e</w:t>
      </w:r>
      <w:r w:rsidR="00347EEE" w:rsidRPr="009C1609">
        <w:rPr>
          <w:rFonts w:ascii="Arial" w:hAnsi="Arial" w:cs="Arial"/>
          <w:lang w:val="fr-CA" w:eastAsia="en-CA"/>
        </w:rPr>
        <w:t>s dans l’incident</w:t>
      </w:r>
      <w:r w:rsidRPr="009C1609">
        <w:rPr>
          <w:rFonts w:ascii="Arial" w:hAnsi="Arial" w:cs="Arial"/>
          <w:lang w:val="fr-CA" w:eastAsia="en-CA"/>
        </w:rPr>
        <w:t>;</w:t>
      </w:r>
    </w:p>
    <w:p w14:paraId="26C6B4EE" w14:textId="07A63C0F" w:rsidR="00A27AAF" w:rsidRPr="009C1609" w:rsidRDefault="00696011" w:rsidP="00755BB5">
      <w:pPr>
        <w:numPr>
          <w:ilvl w:val="0"/>
          <w:numId w:val="23"/>
        </w:numPr>
        <w:rPr>
          <w:rFonts w:ascii="Arial" w:hAnsi="Arial" w:cs="Arial"/>
          <w:lang w:val="fr-CA" w:eastAsia="en-CA"/>
        </w:rPr>
      </w:pPr>
      <w:r w:rsidRPr="009C1609">
        <w:rPr>
          <w:rFonts w:ascii="Arial" w:hAnsi="Arial" w:cs="Arial"/>
          <w:lang w:val="fr-CA" w:eastAsia="en-CA"/>
        </w:rPr>
        <w:t>l</w:t>
      </w:r>
      <w:r w:rsidR="00347EEE" w:rsidRPr="009C1609">
        <w:rPr>
          <w:rFonts w:ascii="Arial" w:hAnsi="Arial" w:cs="Arial"/>
          <w:lang w:val="fr-CA" w:eastAsia="en-CA"/>
        </w:rPr>
        <w:t>e nom de toute personne ayant été témoin de l’incident</w:t>
      </w:r>
      <w:r w:rsidRPr="009C1609">
        <w:rPr>
          <w:rFonts w:ascii="Arial" w:hAnsi="Arial" w:cs="Arial"/>
          <w:lang w:val="fr-CA" w:eastAsia="en-CA"/>
        </w:rPr>
        <w:t>;</w:t>
      </w:r>
    </w:p>
    <w:p w14:paraId="3017DFAF" w14:textId="22703209" w:rsidR="00012BD8" w:rsidRPr="009C1609" w:rsidRDefault="00696011" w:rsidP="006406C6">
      <w:pPr>
        <w:numPr>
          <w:ilvl w:val="0"/>
          <w:numId w:val="23"/>
        </w:numPr>
        <w:spacing w:after="120"/>
        <w:rPr>
          <w:rFonts w:ascii="Arial" w:hAnsi="Arial" w:cs="Arial"/>
          <w:lang w:val="fr-CA" w:eastAsia="en-CA"/>
        </w:rPr>
      </w:pPr>
      <w:r w:rsidRPr="009C1609">
        <w:rPr>
          <w:rFonts w:ascii="Arial" w:hAnsi="Arial" w:cs="Arial"/>
          <w:lang w:val="fr-CA" w:eastAsia="en-CA"/>
        </w:rPr>
        <w:t>u</w:t>
      </w:r>
      <w:r w:rsidR="00347EEE" w:rsidRPr="009C1609">
        <w:rPr>
          <w:rFonts w:ascii="Arial" w:hAnsi="Arial" w:cs="Arial"/>
          <w:lang w:val="fr-CA" w:eastAsia="en-CA"/>
        </w:rPr>
        <w:t>n</w:t>
      </w:r>
      <w:r w:rsidR="00052C8E" w:rsidRPr="009C1609">
        <w:rPr>
          <w:rFonts w:ascii="Arial" w:hAnsi="Arial" w:cs="Arial"/>
          <w:lang w:val="fr-CA" w:eastAsia="en-CA"/>
        </w:rPr>
        <w:t>e</w:t>
      </w:r>
      <w:r w:rsidR="00347EEE" w:rsidRPr="009C1609">
        <w:rPr>
          <w:rFonts w:ascii="Arial" w:hAnsi="Arial" w:cs="Arial"/>
          <w:lang w:val="fr-CA" w:eastAsia="en-CA"/>
        </w:rPr>
        <w:t xml:space="preserve"> description complète et </w:t>
      </w:r>
      <w:r w:rsidRPr="009C1609">
        <w:rPr>
          <w:rFonts w:ascii="Arial" w:hAnsi="Arial" w:cs="Arial"/>
          <w:lang w:val="fr-CA" w:eastAsia="en-CA"/>
        </w:rPr>
        <w:t>détaillée</w:t>
      </w:r>
      <w:r w:rsidR="00347EEE" w:rsidRPr="009C1609">
        <w:rPr>
          <w:rFonts w:ascii="Arial" w:hAnsi="Arial" w:cs="Arial"/>
          <w:lang w:val="fr-CA" w:eastAsia="en-CA"/>
        </w:rPr>
        <w:t xml:space="preserve"> des événements</w:t>
      </w:r>
      <w:r w:rsidRPr="009C1609">
        <w:rPr>
          <w:rFonts w:ascii="Arial" w:hAnsi="Arial" w:cs="Arial"/>
          <w:lang w:val="fr-CA" w:eastAsia="en-CA"/>
        </w:rPr>
        <w:t>.</w:t>
      </w:r>
    </w:p>
    <w:p w14:paraId="1EED1285" w14:textId="43439D19" w:rsidR="000D2186" w:rsidRPr="009C1609" w:rsidRDefault="00347EEE" w:rsidP="00660FFB">
      <w:pPr>
        <w:ind w:left="270"/>
        <w:rPr>
          <w:rFonts w:ascii="Arial" w:hAnsi="Arial" w:cs="Arial"/>
          <w:color w:val="2E74B5" w:themeColor="accent1" w:themeShade="BF"/>
          <w:u w:val="single"/>
          <w:lang w:val="fr-CA" w:eastAsia="en-CA"/>
        </w:rPr>
      </w:pPr>
      <w:r w:rsidRPr="009C1609">
        <w:rPr>
          <w:rFonts w:ascii="Arial" w:hAnsi="Arial" w:cs="Arial"/>
          <w:bCs/>
          <w:color w:val="2E74B5" w:themeColor="accent1" w:themeShade="BF"/>
          <w:u w:val="single"/>
          <w:lang w:val="fr-CA" w:eastAsia="en-CA"/>
        </w:rPr>
        <w:t xml:space="preserve">Enquête </w:t>
      </w:r>
      <w:r w:rsidR="00560A02" w:rsidRPr="009C1609">
        <w:rPr>
          <w:rFonts w:ascii="Arial" w:hAnsi="Arial" w:cs="Arial"/>
          <w:bCs/>
          <w:color w:val="2E74B5" w:themeColor="accent1" w:themeShade="BF"/>
          <w:u w:val="single"/>
          <w:lang w:val="fr-CA" w:eastAsia="en-CA"/>
        </w:rPr>
        <w:t>à la suite du signalement d’une situation de discrimination, de harcèlement ou de violence</w:t>
      </w:r>
    </w:p>
    <w:p w14:paraId="07EC38E9" w14:textId="7792D262" w:rsidR="00C108A2" w:rsidRPr="009C1609" w:rsidRDefault="00347EEE" w:rsidP="005A7208">
      <w:pPr>
        <w:spacing w:after="120"/>
        <w:ind w:left="270"/>
        <w:rPr>
          <w:rFonts w:ascii="Arial" w:hAnsi="Arial" w:cs="Arial"/>
          <w:lang w:val="fr-CA" w:eastAsia="en-CA"/>
        </w:rPr>
      </w:pPr>
      <w:r w:rsidRPr="009C1609">
        <w:rPr>
          <w:rFonts w:ascii="Arial" w:hAnsi="Arial" w:cs="Arial"/>
          <w:lang w:val="fr-CA" w:eastAsia="en-CA"/>
        </w:rPr>
        <w:t>Une fois la plainte reçu</w:t>
      </w:r>
      <w:r w:rsidR="00052C8E" w:rsidRPr="009C1609">
        <w:rPr>
          <w:rFonts w:ascii="Arial" w:hAnsi="Arial" w:cs="Arial"/>
          <w:lang w:val="fr-CA" w:eastAsia="en-CA"/>
        </w:rPr>
        <w:t>e,</w:t>
      </w:r>
      <w:r w:rsidRPr="009C1609">
        <w:rPr>
          <w:rFonts w:ascii="Arial" w:hAnsi="Arial" w:cs="Arial"/>
          <w:lang w:val="fr-CA" w:eastAsia="en-CA"/>
        </w:rPr>
        <w:t xml:space="preserve"> </w:t>
      </w:r>
      <w:r w:rsidR="005F099A" w:rsidRPr="009C1609">
        <w:rPr>
          <w:rFonts w:ascii="Arial" w:hAnsi="Arial" w:cs="Arial"/>
          <w:highlight w:val="yellow"/>
          <w:lang w:val="fr-CA" w:eastAsia="en-CA"/>
        </w:rPr>
        <w:t>&lt;</w:t>
      </w:r>
      <w:r w:rsidR="00560A02" w:rsidRPr="009C1609">
        <w:rPr>
          <w:rFonts w:ascii="Arial" w:hAnsi="Arial" w:cs="Arial"/>
          <w:highlight w:val="yellow"/>
          <w:lang w:val="fr-CA" w:eastAsia="en-CA"/>
        </w:rPr>
        <w:t xml:space="preserve">nom de </w:t>
      </w:r>
      <w:r w:rsidRPr="009C1609">
        <w:rPr>
          <w:rFonts w:ascii="Arial" w:hAnsi="Arial" w:cs="Arial"/>
          <w:highlight w:val="yellow"/>
          <w:lang w:val="fr-CA" w:eastAsia="en-CA"/>
        </w:rPr>
        <w:t>la FNS&gt;</w:t>
      </w:r>
      <w:r w:rsidR="00977A07" w:rsidRPr="009C1609">
        <w:rPr>
          <w:rFonts w:ascii="Arial" w:hAnsi="Arial" w:cs="Arial"/>
          <w:lang w:val="fr-CA" w:eastAsia="en-CA"/>
        </w:rPr>
        <w:t xml:space="preserve"> </w:t>
      </w:r>
      <w:r w:rsidR="00560A02" w:rsidRPr="009C1609">
        <w:rPr>
          <w:rFonts w:ascii="Arial" w:hAnsi="Arial" w:cs="Arial"/>
          <w:lang w:val="fr-CA" w:eastAsia="en-CA"/>
        </w:rPr>
        <w:t>mène</w:t>
      </w:r>
      <w:r w:rsidRPr="009C1609">
        <w:rPr>
          <w:rFonts w:ascii="Arial" w:hAnsi="Arial" w:cs="Arial"/>
          <w:lang w:val="fr-CA" w:eastAsia="en-CA"/>
        </w:rPr>
        <w:t xml:space="preserve"> une enquête approfondie. Le harcèlement, la discrimination et la violence </w:t>
      </w:r>
      <w:r w:rsidR="00560A02" w:rsidRPr="009C1609">
        <w:rPr>
          <w:rFonts w:ascii="Arial" w:hAnsi="Arial" w:cs="Arial"/>
          <w:lang w:val="fr-CA" w:eastAsia="en-CA"/>
        </w:rPr>
        <w:t>au</w:t>
      </w:r>
      <w:r w:rsidRPr="009C1609">
        <w:rPr>
          <w:rFonts w:ascii="Arial" w:hAnsi="Arial" w:cs="Arial"/>
          <w:lang w:val="fr-CA" w:eastAsia="en-CA"/>
        </w:rPr>
        <w:t xml:space="preserve"> travail ne doivent en aucun cas être ignorés, car souvent, le silence peut être interprété à tort comme l’approbation</w:t>
      </w:r>
      <w:r w:rsidR="00560A02" w:rsidRPr="009C1609">
        <w:rPr>
          <w:rFonts w:ascii="Arial" w:hAnsi="Arial" w:cs="Arial"/>
          <w:lang w:val="fr-CA" w:eastAsia="en-CA"/>
        </w:rPr>
        <w:t xml:space="preserve"> des gestes répréhensibles</w:t>
      </w:r>
      <w:r w:rsidR="00FD70C7" w:rsidRPr="009C1609">
        <w:rPr>
          <w:rFonts w:ascii="Arial" w:hAnsi="Arial" w:cs="Arial"/>
          <w:lang w:val="fr-CA" w:eastAsia="en-CA"/>
        </w:rPr>
        <w:t xml:space="preserve">. </w:t>
      </w:r>
      <w:r w:rsidRPr="009C1609">
        <w:rPr>
          <w:rFonts w:ascii="Arial" w:hAnsi="Arial" w:cs="Arial"/>
          <w:lang w:val="fr-CA" w:eastAsia="en-CA"/>
        </w:rPr>
        <w:t xml:space="preserve">Les employés ne doivent </w:t>
      </w:r>
      <w:r w:rsidR="00D11732" w:rsidRPr="009C1609">
        <w:rPr>
          <w:rFonts w:ascii="Arial" w:hAnsi="Arial" w:cs="Arial"/>
          <w:lang w:val="fr-CA" w:eastAsia="en-CA"/>
        </w:rPr>
        <w:t>nullement</w:t>
      </w:r>
      <w:r w:rsidRPr="009C1609">
        <w:rPr>
          <w:rFonts w:ascii="Arial" w:hAnsi="Arial" w:cs="Arial"/>
          <w:lang w:val="fr-CA" w:eastAsia="en-CA"/>
        </w:rPr>
        <w:t xml:space="preserve"> craindre d’être rétrogradé</w:t>
      </w:r>
      <w:r w:rsidR="00D11732" w:rsidRPr="009C1609">
        <w:rPr>
          <w:rFonts w:ascii="Arial" w:hAnsi="Arial" w:cs="Arial"/>
          <w:lang w:val="fr-CA" w:eastAsia="en-CA"/>
        </w:rPr>
        <w:t>s</w:t>
      </w:r>
      <w:r w:rsidRPr="009C1609">
        <w:rPr>
          <w:rFonts w:ascii="Arial" w:hAnsi="Arial" w:cs="Arial"/>
          <w:lang w:val="fr-CA" w:eastAsia="en-CA"/>
        </w:rPr>
        <w:t xml:space="preserve">, </w:t>
      </w:r>
      <w:r w:rsidR="00560A02" w:rsidRPr="009C1609">
        <w:rPr>
          <w:rFonts w:ascii="Arial" w:hAnsi="Arial" w:cs="Arial"/>
          <w:lang w:val="fr-CA" w:eastAsia="en-CA"/>
        </w:rPr>
        <w:t>licenci</w:t>
      </w:r>
      <w:r w:rsidRPr="009C1609">
        <w:rPr>
          <w:rFonts w:ascii="Arial" w:hAnsi="Arial" w:cs="Arial"/>
          <w:lang w:val="fr-CA" w:eastAsia="en-CA"/>
        </w:rPr>
        <w:t xml:space="preserve">és, </w:t>
      </w:r>
      <w:r w:rsidR="00560A02" w:rsidRPr="009C1609">
        <w:rPr>
          <w:rFonts w:ascii="Arial" w:hAnsi="Arial" w:cs="Arial"/>
          <w:lang w:val="fr-CA" w:eastAsia="en-CA"/>
        </w:rPr>
        <w:t>punis</w:t>
      </w:r>
      <w:r w:rsidRPr="009C1609">
        <w:rPr>
          <w:rFonts w:ascii="Arial" w:hAnsi="Arial" w:cs="Arial"/>
          <w:lang w:val="fr-CA" w:eastAsia="en-CA"/>
        </w:rPr>
        <w:t xml:space="preserve"> ou de se voir refus</w:t>
      </w:r>
      <w:r w:rsidR="00B76352" w:rsidRPr="009C1609">
        <w:rPr>
          <w:rFonts w:ascii="Arial" w:hAnsi="Arial" w:cs="Arial"/>
          <w:lang w:val="fr-CA" w:eastAsia="en-CA"/>
        </w:rPr>
        <w:t>er</w:t>
      </w:r>
      <w:r w:rsidRPr="009C1609">
        <w:rPr>
          <w:rFonts w:ascii="Arial" w:hAnsi="Arial" w:cs="Arial"/>
          <w:lang w:val="fr-CA" w:eastAsia="en-CA"/>
        </w:rPr>
        <w:t xml:space="preserve"> une promotion, un avancement ou une occasion d’emploi </w:t>
      </w:r>
      <w:r w:rsidR="00560A02" w:rsidRPr="009C1609">
        <w:rPr>
          <w:rFonts w:ascii="Arial" w:hAnsi="Arial" w:cs="Arial"/>
          <w:lang w:val="fr-CA" w:eastAsia="en-CA"/>
        </w:rPr>
        <w:t>parce qu’ils ont refusé</w:t>
      </w:r>
      <w:r w:rsidRPr="009C1609">
        <w:rPr>
          <w:rFonts w:ascii="Arial" w:hAnsi="Arial" w:cs="Arial"/>
          <w:lang w:val="fr-CA" w:eastAsia="en-CA"/>
        </w:rPr>
        <w:t xml:space="preserve"> des avances </w:t>
      </w:r>
      <w:r w:rsidR="00560A02" w:rsidRPr="009C1609">
        <w:rPr>
          <w:rFonts w:ascii="Arial" w:hAnsi="Arial" w:cs="Arial"/>
          <w:lang w:val="fr-CA" w:eastAsia="en-CA"/>
        </w:rPr>
        <w:t xml:space="preserve">ou </w:t>
      </w:r>
      <w:r w:rsidR="00D11732" w:rsidRPr="009C1609">
        <w:rPr>
          <w:rFonts w:ascii="Arial" w:hAnsi="Arial" w:cs="Arial"/>
          <w:lang w:val="fr-CA" w:eastAsia="en-CA"/>
        </w:rPr>
        <w:t>ont logé</w:t>
      </w:r>
      <w:r w:rsidRPr="009C1609">
        <w:rPr>
          <w:rFonts w:ascii="Arial" w:hAnsi="Arial" w:cs="Arial"/>
          <w:lang w:val="fr-CA" w:eastAsia="en-CA"/>
        </w:rPr>
        <w:t xml:space="preserve"> une plainte en raison </w:t>
      </w:r>
      <w:r w:rsidR="00D11732" w:rsidRPr="009C1609">
        <w:rPr>
          <w:rFonts w:ascii="Arial" w:hAnsi="Arial" w:cs="Arial"/>
          <w:lang w:val="fr-CA" w:eastAsia="en-CA"/>
        </w:rPr>
        <w:t>de harcèlement ou de discrimination dont ils se croyai</w:t>
      </w:r>
      <w:r w:rsidR="00B76352" w:rsidRPr="009C1609">
        <w:rPr>
          <w:rFonts w:ascii="Arial" w:hAnsi="Arial" w:cs="Arial"/>
          <w:lang w:val="fr-CA" w:eastAsia="en-CA"/>
        </w:rPr>
        <w:t>en</w:t>
      </w:r>
      <w:r w:rsidR="00D11732" w:rsidRPr="009C1609">
        <w:rPr>
          <w:rFonts w:ascii="Arial" w:hAnsi="Arial" w:cs="Arial"/>
          <w:lang w:val="fr-CA" w:eastAsia="en-CA"/>
        </w:rPr>
        <w:t>t raisonnablement victime</w:t>
      </w:r>
      <w:r w:rsidR="00B76352" w:rsidRPr="009C1609">
        <w:rPr>
          <w:rFonts w:ascii="Arial" w:hAnsi="Arial" w:cs="Arial"/>
          <w:lang w:val="fr-CA" w:eastAsia="en-CA"/>
        </w:rPr>
        <w:t>s</w:t>
      </w:r>
      <w:r w:rsidR="00D11732" w:rsidRPr="009C1609">
        <w:rPr>
          <w:rFonts w:ascii="Arial" w:hAnsi="Arial" w:cs="Arial"/>
          <w:lang w:val="fr-CA" w:eastAsia="en-CA"/>
        </w:rPr>
        <w:t>.</w:t>
      </w:r>
    </w:p>
    <w:p w14:paraId="0C4FE5CA" w14:textId="6D94106D" w:rsidR="000D2186" w:rsidRPr="009C1609" w:rsidRDefault="009049D8" w:rsidP="00660FFB">
      <w:pPr>
        <w:spacing w:after="120"/>
        <w:ind w:left="270"/>
        <w:rPr>
          <w:rFonts w:ascii="Arial" w:hAnsi="Arial" w:cs="Arial"/>
          <w:lang w:val="fr-CA" w:eastAsia="en-CA"/>
        </w:rPr>
      </w:pPr>
      <w:r w:rsidRPr="009C1609">
        <w:rPr>
          <w:rFonts w:ascii="Arial" w:hAnsi="Arial" w:cs="Arial"/>
          <w:lang w:val="fr-CA" w:eastAsia="en-CA"/>
        </w:rPr>
        <w:t>L</w:t>
      </w:r>
      <w:r w:rsidR="00D11732" w:rsidRPr="009C1609">
        <w:rPr>
          <w:rFonts w:ascii="Arial" w:hAnsi="Arial" w:cs="Arial"/>
          <w:lang w:val="fr-CA" w:eastAsia="en-CA"/>
        </w:rPr>
        <w:t>es présentes définitions s’applique</w:t>
      </w:r>
      <w:r w:rsidR="00B76352" w:rsidRPr="009C1609">
        <w:rPr>
          <w:rFonts w:ascii="Arial" w:hAnsi="Arial" w:cs="Arial"/>
          <w:lang w:val="fr-CA" w:eastAsia="en-CA"/>
        </w:rPr>
        <w:t>nt</w:t>
      </w:r>
      <w:r w:rsidRPr="009C1609">
        <w:rPr>
          <w:rFonts w:ascii="Arial" w:hAnsi="Arial" w:cs="Arial"/>
          <w:lang w:val="fr-CA" w:eastAsia="en-CA"/>
        </w:rPr>
        <w:t xml:space="preserve"> aux fins de la section qui suit :</w:t>
      </w:r>
      <w:r w:rsidR="00D11732" w:rsidRPr="009C1609">
        <w:rPr>
          <w:rFonts w:ascii="Arial" w:hAnsi="Arial" w:cs="Arial"/>
          <w:lang w:val="fr-CA" w:eastAsia="en-CA"/>
        </w:rPr>
        <w:t xml:space="preserve"> </w:t>
      </w:r>
    </w:p>
    <w:p w14:paraId="702F3120" w14:textId="7DA1F343" w:rsidR="000D2186" w:rsidRPr="009C1609" w:rsidRDefault="00BE7918" w:rsidP="00660FFB">
      <w:pPr>
        <w:spacing w:after="120"/>
        <w:ind w:left="270"/>
        <w:rPr>
          <w:rFonts w:ascii="Arial" w:hAnsi="Arial" w:cs="Arial"/>
          <w:lang w:val="fr-CA" w:eastAsia="en-CA"/>
        </w:rPr>
      </w:pPr>
      <w:r w:rsidRPr="009C1609">
        <w:rPr>
          <w:rFonts w:ascii="Arial" w:hAnsi="Arial" w:cs="Arial"/>
          <w:b/>
          <w:bCs/>
          <w:lang w:val="fr-CA" w:eastAsia="en-CA"/>
        </w:rPr>
        <w:t>P</w:t>
      </w:r>
      <w:r w:rsidR="00D11732" w:rsidRPr="009C1609">
        <w:rPr>
          <w:rFonts w:ascii="Arial" w:hAnsi="Arial" w:cs="Arial"/>
          <w:b/>
          <w:bCs/>
          <w:lang w:val="fr-CA" w:eastAsia="en-CA"/>
        </w:rPr>
        <w:t>laignant</w:t>
      </w:r>
      <w:r w:rsidR="000D2186" w:rsidRPr="009C1609">
        <w:rPr>
          <w:rFonts w:ascii="Arial" w:hAnsi="Arial" w:cs="Arial"/>
          <w:b/>
          <w:bCs/>
          <w:lang w:val="fr-CA" w:eastAsia="en-CA"/>
        </w:rPr>
        <w:t xml:space="preserve"> –</w:t>
      </w:r>
      <w:r w:rsidR="000D2186" w:rsidRPr="009C1609">
        <w:rPr>
          <w:rFonts w:ascii="Arial" w:hAnsi="Arial" w:cs="Arial"/>
          <w:lang w:val="fr-CA" w:eastAsia="en-CA"/>
        </w:rPr>
        <w:t xml:space="preserve"> </w:t>
      </w:r>
      <w:r w:rsidR="00B7421B" w:rsidRPr="009C1609">
        <w:rPr>
          <w:rFonts w:ascii="Arial" w:hAnsi="Arial" w:cs="Arial"/>
          <w:lang w:val="fr-CA" w:eastAsia="en-CA"/>
        </w:rPr>
        <w:t>Un</w:t>
      </w:r>
      <w:r w:rsidR="009049D8" w:rsidRPr="009C1609">
        <w:rPr>
          <w:rFonts w:ascii="Arial" w:hAnsi="Arial" w:cs="Arial"/>
          <w:lang w:val="fr-CA" w:eastAsia="en-CA"/>
        </w:rPr>
        <w:t>e</w:t>
      </w:r>
      <w:r w:rsidR="00B7421B" w:rsidRPr="009C1609">
        <w:rPr>
          <w:rFonts w:ascii="Arial" w:hAnsi="Arial" w:cs="Arial"/>
          <w:lang w:val="fr-CA" w:eastAsia="en-CA"/>
        </w:rPr>
        <w:t xml:space="preserve"> </w:t>
      </w:r>
      <w:r w:rsidR="009049D8" w:rsidRPr="009C1609">
        <w:rPr>
          <w:rFonts w:ascii="Arial" w:hAnsi="Arial" w:cs="Arial"/>
          <w:lang w:val="fr-CA" w:eastAsia="en-CA"/>
        </w:rPr>
        <w:t>personne</w:t>
      </w:r>
      <w:r w:rsidR="00B7421B" w:rsidRPr="009C1609">
        <w:rPr>
          <w:rFonts w:ascii="Arial" w:hAnsi="Arial" w:cs="Arial"/>
          <w:lang w:val="fr-CA" w:eastAsia="en-CA"/>
        </w:rPr>
        <w:t xml:space="preserve"> qui porte plainte contre un</w:t>
      </w:r>
      <w:r w:rsidR="009049D8" w:rsidRPr="009C1609">
        <w:rPr>
          <w:rFonts w:ascii="Arial" w:hAnsi="Arial" w:cs="Arial"/>
          <w:lang w:val="fr-CA" w:eastAsia="en-CA"/>
        </w:rPr>
        <w:t>e</w:t>
      </w:r>
      <w:r w:rsidR="00B7421B" w:rsidRPr="009C1609">
        <w:rPr>
          <w:rFonts w:ascii="Arial" w:hAnsi="Arial" w:cs="Arial"/>
          <w:lang w:val="fr-CA" w:eastAsia="en-CA"/>
        </w:rPr>
        <w:t xml:space="preserve"> autre </w:t>
      </w:r>
      <w:r w:rsidR="009049D8" w:rsidRPr="009C1609">
        <w:rPr>
          <w:rFonts w:ascii="Arial" w:hAnsi="Arial" w:cs="Arial"/>
          <w:lang w:val="fr-CA" w:eastAsia="en-CA"/>
        </w:rPr>
        <w:t>personne</w:t>
      </w:r>
      <w:r w:rsidR="00B7421B" w:rsidRPr="009C1609">
        <w:rPr>
          <w:rFonts w:ascii="Arial" w:hAnsi="Arial" w:cs="Arial"/>
          <w:lang w:val="fr-CA" w:eastAsia="en-CA"/>
        </w:rPr>
        <w:t>, croyant que ce</w:t>
      </w:r>
      <w:r w:rsidR="009049D8" w:rsidRPr="009C1609">
        <w:rPr>
          <w:rFonts w:ascii="Arial" w:hAnsi="Arial" w:cs="Arial"/>
          <w:lang w:val="fr-CA" w:eastAsia="en-CA"/>
        </w:rPr>
        <w:t>tte</w:t>
      </w:r>
      <w:r w:rsidR="00B7421B" w:rsidRPr="009C1609">
        <w:rPr>
          <w:rFonts w:ascii="Arial" w:hAnsi="Arial" w:cs="Arial"/>
          <w:lang w:val="fr-CA" w:eastAsia="en-CA"/>
        </w:rPr>
        <w:t xml:space="preserve"> derni</w:t>
      </w:r>
      <w:r w:rsidR="009049D8" w:rsidRPr="009C1609">
        <w:rPr>
          <w:rFonts w:ascii="Arial" w:hAnsi="Arial" w:cs="Arial"/>
          <w:lang w:val="fr-CA" w:eastAsia="en-CA"/>
        </w:rPr>
        <w:t>ère</w:t>
      </w:r>
      <w:r w:rsidR="00B7421B" w:rsidRPr="009C1609">
        <w:rPr>
          <w:rFonts w:ascii="Arial" w:hAnsi="Arial" w:cs="Arial"/>
          <w:lang w:val="fr-CA" w:eastAsia="en-CA"/>
        </w:rPr>
        <w:t xml:space="preserve"> a commis un acte répréhensible à son endroit.</w:t>
      </w:r>
    </w:p>
    <w:p w14:paraId="5D7C820C" w14:textId="6A2F911A" w:rsidR="000D2186" w:rsidRPr="009C1609" w:rsidRDefault="00BE7918" w:rsidP="00660FFB">
      <w:pPr>
        <w:spacing w:after="120"/>
        <w:ind w:left="270"/>
        <w:rPr>
          <w:rFonts w:ascii="Arial" w:hAnsi="Arial" w:cs="Arial"/>
          <w:lang w:val="fr-CA" w:eastAsia="en-CA"/>
        </w:rPr>
      </w:pPr>
      <w:r w:rsidRPr="009C1609">
        <w:rPr>
          <w:rFonts w:ascii="Arial" w:hAnsi="Arial" w:cs="Arial"/>
          <w:b/>
          <w:bCs/>
          <w:lang w:val="fr-CA" w:eastAsia="en-CA"/>
        </w:rPr>
        <w:t>Défendeur</w:t>
      </w:r>
      <w:r w:rsidR="000D2186" w:rsidRPr="009C1609">
        <w:rPr>
          <w:rFonts w:ascii="Arial" w:hAnsi="Arial" w:cs="Arial"/>
          <w:b/>
          <w:bCs/>
          <w:lang w:val="fr-CA" w:eastAsia="en-CA"/>
        </w:rPr>
        <w:t xml:space="preserve"> –</w:t>
      </w:r>
      <w:r w:rsidR="000D2186" w:rsidRPr="009C1609">
        <w:rPr>
          <w:rFonts w:ascii="Arial" w:hAnsi="Arial" w:cs="Arial"/>
          <w:lang w:val="fr-CA" w:eastAsia="en-CA"/>
        </w:rPr>
        <w:t xml:space="preserve"> </w:t>
      </w:r>
      <w:r w:rsidR="009049D8" w:rsidRPr="009C1609">
        <w:rPr>
          <w:rFonts w:ascii="Arial" w:hAnsi="Arial" w:cs="Arial"/>
          <w:lang w:val="fr-CA" w:eastAsia="en-CA"/>
        </w:rPr>
        <w:t>La personne</w:t>
      </w:r>
      <w:r w:rsidR="00557139" w:rsidRPr="009C1609">
        <w:rPr>
          <w:rFonts w:ascii="Arial" w:hAnsi="Arial" w:cs="Arial"/>
          <w:lang w:val="fr-CA" w:eastAsia="en-CA"/>
        </w:rPr>
        <w:t xml:space="preserve"> accusé</w:t>
      </w:r>
      <w:r w:rsidR="009049D8" w:rsidRPr="009C1609">
        <w:rPr>
          <w:rFonts w:ascii="Arial" w:hAnsi="Arial" w:cs="Arial"/>
          <w:lang w:val="fr-CA" w:eastAsia="en-CA"/>
        </w:rPr>
        <w:t>e</w:t>
      </w:r>
      <w:r w:rsidR="00557139" w:rsidRPr="009C1609">
        <w:rPr>
          <w:rFonts w:ascii="Arial" w:hAnsi="Arial" w:cs="Arial"/>
          <w:lang w:val="fr-CA" w:eastAsia="en-CA"/>
        </w:rPr>
        <w:t xml:space="preserve"> par un</w:t>
      </w:r>
      <w:r w:rsidR="009049D8" w:rsidRPr="009C1609">
        <w:rPr>
          <w:rFonts w:ascii="Arial" w:hAnsi="Arial" w:cs="Arial"/>
          <w:lang w:val="fr-CA" w:eastAsia="en-CA"/>
        </w:rPr>
        <w:t>e</w:t>
      </w:r>
      <w:r w:rsidR="00557139" w:rsidRPr="009C1609">
        <w:rPr>
          <w:rFonts w:ascii="Arial" w:hAnsi="Arial" w:cs="Arial"/>
          <w:lang w:val="fr-CA" w:eastAsia="en-CA"/>
        </w:rPr>
        <w:t xml:space="preserve"> autre </w:t>
      </w:r>
      <w:r w:rsidR="009049D8" w:rsidRPr="009C1609">
        <w:rPr>
          <w:rFonts w:ascii="Arial" w:hAnsi="Arial" w:cs="Arial"/>
          <w:lang w:val="fr-CA" w:eastAsia="en-CA"/>
        </w:rPr>
        <w:t>personne</w:t>
      </w:r>
      <w:r w:rsidR="00557139" w:rsidRPr="009C1609">
        <w:rPr>
          <w:rFonts w:ascii="Arial" w:hAnsi="Arial" w:cs="Arial"/>
          <w:lang w:val="fr-CA" w:eastAsia="en-CA"/>
        </w:rPr>
        <w:t xml:space="preserve"> d’avoir commis un acte répréhensible</w:t>
      </w:r>
      <w:r w:rsidR="009049D8" w:rsidRPr="009C1609">
        <w:rPr>
          <w:rFonts w:ascii="Arial" w:hAnsi="Arial" w:cs="Arial"/>
          <w:lang w:val="fr-CA" w:eastAsia="en-CA"/>
        </w:rPr>
        <w:t xml:space="preserve"> à son égard</w:t>
      </w:r>
      <w:r w:rsidR="00557139" w:rsidRPr="009C1609">
        <w:rPr>
          <w:rFonts w:ascii="Arial" w:hAnsi="Arial" w:cs="Arial"/>
          <w:lang w:val="fr-CA" w:eastAsia="en-CA"/>
        </w:rPr>
        <w:t>.</w:t>
      </w:r>
      <w:r w:rsidR="000D2186" w:rsidRPr="009C1609">
        <w:rPr>
          <w:rFonts w:ascii="Arial" w:hAnsi="Arial" w:cs="Arial"/>
          <w:lang w:val="fr-CA" w:eastAsia="en-CA"/>
        </w:rPr>
        <w:t xml:space="preserve"> </w:t>
      </w:r>
    </w:p>
    <w:p w14:paraId="0C95F615" w14:textId="58DBF269" w:rsidR="00A27AAF" w:rsidRPr="009C1609" w:rsidRDefault="00525A2C" w:rsidP="00660FFB">
      <w:pPr>
        <w:ind w:left="270"/>
        <w:rPr>
          <w:rFonts w:ascii="Arial" w:hAnsi="Arial" w:cs="Arial"/>
          <w:lang w:val="fr-CA" w:eastAsia="en-CA"/>
        </w:rPr>
      </w:pPr>
      <w:r w:rsidRPr="009C1609">
        <w:rPr>
          <w:rFonts w:ascii="Arial" w:hAnsi="Arial" w:cs="Arial"/>
          <w:lang w:val="fr-CA" w:eastAsia="en-CA"/>
        </w:rPr>
        <w:t>L’enquête comporte</w:t>
      </w:r>
      <w:r w:rsidR="00557139" w:rsidRPr="009C1609">
        <w:rPr>
          <w:rFonts w:ascii="Arial" w:hAnsi="Arial" w:cs="Arial"/>
          <w:lang w:val="fr-CA" w:eastAsia="en-CA"/>
        </w:rPr>
        <w:t xml:space="preserve"> les étapes suivantes :</w:t>
      </w:r>
    </w:p>
    <w:p w14:paraId="700E306F" w14:textId="02E23AB5" w:rsidR="00A27AAF" w:rsidRPr="009C1609" w:rsidRDefault="00557139" w:rsidP="00755BB5">
      <w:pPr>
        <w:numPr>
          <w:ilvl w:val="0"/>
          <w:numId w:val="24"/>
        </w:numPr>
        <w:rPr>
          <w:rFonts w:ascii="Arial" w:hAnsi="Arial" w:cs="Arial"/>
          <w:lang w:val="fr-CA" w:eastAsia="en-CA"/>
        </w:rPr>
      </w:pPr>
      <w:r w:rsidRPr="009C1609">
        <w:rPr>
          <w:rFonts w:ascii="Arial" w:hAnsi="Arial" w:cs="Arial"/>
          <w:lang w:val="fr-CA" w:eastAsia="en-CA"/>
        </w:rPr>
        <w:t>L</w:t>
      </w:r>
      <w:r w:rsidR="00BE7918" w:rsidRPr="009C1609">
        <w:rPr>
          <w:rFonts w:ascii="Arial" w:hAnsi="Arial" w:cs="Arial"/>
          <w:lang w:val="fr-CA" w:eastAsia="en-CA"/>
        </w:rPr>
        <w:t xml:space="preserve">e défendeur </w:t>
      </w:r>
      <w:r w:rsidR="00525A2C" w:rsidRPr="009C1609">
        <w:rPr>
          <w:rFonts w:ascii="Arial" w:hAnsi="Arial" w:cs="Arial"/>
          <w:lang w:val="fr-CA" w:eastAsia="en-CA"/>
        </w:rPr>
        <w:t>est</w:t>
      </w:r>
      <w:r w:rsidRPr="009C1609">
        <w:rPr>
          <w:rFonts w:ascii="Arial" w:hAnsi="Arial" w:cs="Arial"/>
          <w:lang w:val="fr-CA" w:eastAsia="en-CA"/>
        </w:rPr>
        <w:t xml:space="preserve"> informé de la plainte. </w:t>
      </w:r>
    </w:p>
    <w:p w14:paraId="6B6503FD" w14:textId="25E3A39D" w:rsidR="00A27AAF" w:rsidRPr="009C1609" w:rsidRDefault="006D3098" w:rsidP="00755BB5">
      <w:pPr>
        <w:numPr>
          <w:ilvl w:val="0"/>
          <w:numId w:val="24"/>
        </w:numPr>
        <w:rPr>
          <w:rFonts w:ascii="Arial" w:hAnsi="Arial" w:cs="Arial"/>
          <w:lang w:val="fr-CA" w:eastAsia="en-CA"/>
        </w:rPr>
      </w:pPr>
      <w:r w:rsidRPr="009C1609">
        <w:rPr>
          <w:rFonts w:ascii="Arial" w:hAnsi="Arial" w:cs="Arial"/>
          <w:lang w:val="fr-CA" w:eastAsia="en-CA"/>
        </w:rPr>
        <w:t xml:space="preserve">Des entrevues </w:t>
      </w:r>
      <w:r w:rsidR="009049D8" w:rsidRPr="009C1609">
        <w:rPr>
          <w:rFonts w:ascii="Arial" w:hAnsi="Arial" w:cs="Arial"/>
          <w:lang w:val="fr-CA" w:eastAsia="en-CA"/>
        </w:rPr>
        <w:t xml:space="preserve">sont menées </w:t>
      </w:r>
      <w:r w:rsidRPr="009C1609">
        <w:rPr>
          <w:rFonts w:ascii="Arial" w:hAnsi="Arial" w:cs="Arial"/>
          <w:lang w:val="fr-CA" w:eastAsia="en-CA"/>
        </w:rPr>
        <w:t xml:space="preserve">avec </w:t>
      </w:r>
      <w:r w:rsidR="00BE7918" w:rsidRPr="009C1609">
        <w:rPr>
          <w:rFonts w:ascii="Arial" w:hAnsi="Arial" w:cs="Arial"/>
          <w:lang w:val="fr-CA" w:eastAsia="en-CA"/>
        </w:rPr>
        <w:t>le</w:t>
      </w:r>
      <w:r w:rsidRPr="009C1609">
        <w:rPr>
          <w:rFonts w:ascii="Arial" w:hAnsi="Arial" w:cs="Arial"/>
          <w:lang w:val="fr-CA" w:eastAsia="en-CA"/>
        </w:rPr>
        <w:t xml:space="preserve"> plaignant, toute personne impliquée dan</w:t>
      </w:r>
      <w:r w:rsidR="00525A2C" w:rsidRPr="009C1609">
        <w:rPr>
          <w:rFonts w:ascii="Arial" w:hAnsi="Arial" w:cs="Arial"/>
          <w:lang w:val="fr-CA" w:eastAsia="en-CA"/>
        </w:rPr>
        <w:t>s l’incident et tou</w:t>
      </w:r>
      <w:r w:rsidR="009049D8" w:rsidRPr="009C1609">
        <w:rPr>
          <w:rFonts w:ascii="Arial" w:hAnsi="Arial" w:cs="Arial"/>
          <w:lang w:val="fr-CA" w:eastAsia="en-CA"/>
        </w:rPr>
        <w:t>t</w:t>
      </w:r>
      <w:r w:rsidR="00525A2C" w:rsidRPr="009C1609">
        <w:rPr>
          <w:rFonts w:ascii="Arial" w:hAnsi="Arial" w:cs="Arial"/>
          <w:lang w:val="fr-CA" w:eastAsia="en-CA"/>
        </w:rPr>
        <w:t xml:space="preserve"> témoin</w:t>
      </w:r>
      <w:r w:rsidR="007B292B" w:rsidRPr="009C1609">
        <w:rPr>
          <w:rFonts w:ascii="Arial" w:hAnsi="Arial" w:cs="Arial"/>
          <w:lang w:val="fr-CA" w:eastAsia="en-CA"/>
        </w:rPr>
        <w:t>.</w:t>
      </w:r>
    </w:p>
    <w:p w14:paraId="1D56EFE2" w14:textId="718C2F1F" w:rsidR="00A27AAF" w:rsidRPr="009C1609" w:rsidRDefault="006D3098" w:rsidP="00C108A2">
      <w:pPr>
        <w:numPr>
          <w:ilvl w:val="0"/>
          <w:numId w:val="24"/>
        </w:numPr>
        <w:spacing w:after="120"/>
        <w:rPr>
          <w:rFonts w:ascii="Arial" w:hAnsi="Arial" w:cs="Arial"/>
          <w:lang w:val="fr-CA" w:eastAsia="en-CA"/>
        </w:rPr>
      </w:pPr>
      <w:r w:rsidRPr="009C1609">
        <w:rPr>
          <w:rFonts w:ascii="Arial" w:hAnsi="Arial" w:cs="Arial"/>
          <w:lang w:val="fr-CA" w:eastAsia="en-CA"/>
        </w:rPr>
        <w:lastRenderedPageBreak/>
        <w:t xml:space="preserve">Des entrevues </w:t>
      </w:r>
      <w:r w:rsidR="009049D8" w:rsidRPr="009C1609">
        <w:rPr>
          <w:rFonts w:ascii="Arial" w:hAnsi="Arial" w:cs="Arial"/>
          <w:lang w:val="fr-CA" w:eastAsia="en-CA"/>
        </w:rPr>
        <w:t xml:space="preserve">sont menées </w:t>
      </w:r>
      <w:r w:rsidRPr="009C1609">
        <w:rPr>
          <w:rFonts w:ascii="Arial" w:hAnsi="Arial" w:cs="Arial"/>
          <w:lang w:val="fr-CA" w:eastAsia="en-CA"/>
        </w:rPr>
        <w:t>avec toute personne susceptible de connaître l’existence de l’incident ou de tou</w:t>
      </w:r>
      <w:r w:rsidR="009049D8" w:rsidRPr="009C1609">
        <w:rPr>
          <w:rFonts w:ascii="Arial" w:hAnsi="Arial" w:cs="Arial"/>
          <w:lang w:val="fr-CA" w:eastAsia="en-CA"/>
        </w:rPr>
        <w:t>t</w:t>
      </w:r>
      <w:r w:rsidRPr="009C1609">
        <w:rPr>
          <w:rFonts w:ascii="Arial" w:hAnsi="Arial" w:cs="Arial"/>
          <w:lang w:val="fr-CA" w:eastAsia="en-CA"/>
        </w:rPr>
        <w:t xml:space="preserve"> autre incident similaire</w:t>
      </w:r>
      <w:r w:rsidR="00525A2C" w:rsidRPr="009C1609">
        <w:rPr>
          <w:rFonts w:ascii="Arial" w:hAnsi="Arial" w:cs="Arial"/>
          <w:lang w:val="fr-CA" w:eastAsia="en-CA"/>
        </w:rPr>
        <w:t xml:space="preserve"> à celui visé par la plainte</w:t>
      </w:r>
      <w:r w:rsidRPr="009C1609">
        <w:rPr>
          <w:rFonts w:ascii="Arial" w:hAnsi="Arial" w:cs="Arial"/>
          <w:lang w:val="fr-CA" w:eastAsia="en-CA"/>
        </w:rPr>
        <w:t>.</w:t>
      </w:r>
    </w:p>
    <w:p w14:paraId="2B3D6507" w14:textId="79B42CC4" w:rsidR="000D2186" w:rsidRPr="009C1609" w:rsidRDefault="006D3098" w:rsidP="00660FFB">
      <w:pPr>
        <w:ind w:left="270"/>
        <w:rPr>
          <w:rFonts w:ascii="Arial" w:hAnsi="Arial" w:cs="Arial"/>
          <w:lang w:val="fr-CA" w:eastAsia="en-CA"/>
        </w:rPr>
      </w:pPr>
      <w:r w:rsidRPr="009C1609">
        <w:rPr>
          <w:rFonts w:ascii="Arial" w:hAnsi="Arial" w:cs="Arial"/>
          <w:lang w:val="fr-CA" w:eastAsia="en-CA"/>
        </w:rPr>
        <w:t xml:space="preserve">Une copie de la plainte détaillant les allégations </w:t>
      </w:r>
      <w:r w:rsidR="00BE7918" w:rsidRPr="009C1609">
        <w:rPr>
          <w:rFonts w:ascii="Arial" w:hAnsi="Arial" w:cs="Arial"/>
          <w:lang w:val="fr-CA" w:eastAsia="en-CA"/>
        </w:rPr>
        <w:t>du</w:t>
      </w:r>
      <w:r w:rsidRPr="009C1609">
        <w:rPr>
          <w:rFonts w:ascii="Arial" w:hAnsi="Arial" w:cs="Arial"/>
          <w:lang w:val="fr-CA" w:eastAsia="en-CA"/>
        </w:rPr>
        <w:t xml:space="preserve"> plaignant </w:t>
      </w:r>
      <w:r w:rsidR="00525A2C" w:rsidRPr="009C1609">
        <w:rPr>
          <w:rFonts w:ascii="Arial" w:hAnsi="Arial" w:cs="Arial"/>
          <w:lang w:val="fr-CA" w:eastAsia="en-CA"/>
        </w:rPr>
        <w:t>est</w:t>
      </w:r>
      <w:r w:rsidRPr="009C1609">
        <w:rPr>
          <w:rFonts w:ascii="Arial" w:hAnsi="Arial" w:cs="Arial"/>
          <w:lang w:val="fr-CA" w:eastAsia="en-CA"/>
        </w:rPr>
        <w:t xml:space="preserve"> fournie </w:t>
      </w:r>
      <w:r w:rsidR="00BE7918" w:rsidRPr="009C1609">
        <w:rPr>
          <w:rFonts w:ascii="Arial" w:hAnsi="Arial" w:cs="Arial"/>
          <w:lang w:val="fr-CA" w:eastAsia="en-CA"/>
        </w:rPr>
        <w:t>au défendeur</w:t>
      </w:r>
      <w:r w:rsidRPr="009C1609">
        <w:rPr>
          <w:rFonts w:ascii="Arial" w:hAnsi="Arial" w:cs="Arial"/>
          <w:lang w:val="fr-CA" w:eastAsia="en-CA"/>
        </w:rPr>
        <w:t xml:space="preserve">. </w:t>
      </w:r>
    </w:p>
    <w:p w14:paraId="6D5992A9" w14:textId="06B14C6F" w:rsidR="00A27AAF" w:rsidRPr="009C1609" w:rsidRDefault="00BE7918" w:rsidP="00755BB5">
      <w:pPr>
        <w:numPr>
          <w:ilvl w:val="0"/>
          <w:numId w:val="25"/>
        </w:numPr>
        <w:rPr>
          <w:rFonts w:ascii="Arial" w:hAnsi="Arial" w:cs="Arial"/>
          <w:lang w:val="fr-CA" w:eastAsia="en-CA"/>
        </w:rPr>
      </w:pPr>
      <w:r w:rsidRPr="009C1609">
        <w:rPr>
          <w:rFonts w:ascii="Arial" w:hAnsi="Arial" w:cs="Arial"/>
          <w:lang w:val="fr-CA" w:eastAsia="en-CA"/>
        </w:rPr>
        <w:t>Le défendeur</w:t>
      </w:r>
      <w:r w:rsidR="006D3098" w:rsidRPr="009C1609">
        <w:rPr>
          <w:rFonts w:ascii="Arial" w:hAnsi="Arial" w:cs="Arial"/>
          <w:lang w:val="fr-CA" w:eastAsia="en-CA"/>
        </w:rPr>
        <w:t xml:space="preserve"> </w:t>
      </w:r>
      <w:r w:rsidR="00525A2C" w:rsidRPr="009C1609">
        <w:rPr>
          <w:rFonts w:ascii="Arial" w:hAnsi="Arial" w:cs="Arial"/>
          <w:lang w:val="fr-CA" w:eastAsia="en-CA"/>
        </w:rPr>
        <w:t>est</w:t>
      </w:r>
      <w:r w:rsidR="006D3098" w:rsidRPr="009C1609">
        <w:rPr>
          <w:rFonts w:ascii="Arial" w:hAnsi="Arial" w:cs="Arial"/>
          <w:lang w:val="fr-CA" w:eastAsia="en-CA"/>
        </w:rPr>
        <w:t xml:space="preserve"> alors invité à répondre à ces allégations par écrits. Cette réponse </w:t>
      </w:r>
      <w:r w:rsidR="00525A2C" w:rsidRPr="009C1609">
        <w:rPr>
          <w:rFonts w:ascii="Arial" w:hAnsi="Arial" w:cs="Arial"/>
          <w:lang w:val="fr-CA" w:eastAsia="en-CA"/>
        </w:rPr>
        <w:t>est</w:t>
      </w:r>
      <w:r w:rsidR="006D3098" w:rsidRPr="009C1609">
        <w:rPr>
          <w:rFonts w:ascii="Arial" w:hAnsi="Arial" w:cs="Arial"/>
          <w:lang w:val="fr-CA" w:eastAsia="en-CA"/>
        </w:rPr>
        <w:t xml:space="preserve"> </w:t>
      </w:r>
      <w:r w:rsidRPr="009C1609">
        <w:rPr>
          <w:rFonts w:ascii="Arial" w:hAnsi="Arial" w:cs="Arial"/>
          <w:lang w:val="fr-CA" w:eastAsia="en-CA"/>
        </w:rPr>
        <w:t>remise au plaignant</w:t>
      </w:r>
      <w:r w:rsidR="006D3098" w:rsidRPr="009C1609">
        <w:rPr>
          <w:rFonts w:ascii="Arial" w:hAnsi="Arial" w:cs="Arial"/>
          <w:lang w:val="fr-CA" w:eastAsia="en-CA"/>
        </w:rPr>
        <w:t xml:space="preserve"> avant de donner suite aux procédures</w:t>
      </w:r>
      <w:r w:rsidR="000D2186" w:rsidRPr="009C1609">
        <w:rPr>
          <w:rFonts w:ascii="Arial" w:hAnsi="Arial" w:cs="Arial"/>
          <w:lang w:val="fr-CA" w:eastAsia="en-CA"/>
        </w:rPr>
        <w:t xml:space="preserve">. </w:t>
      </w:r>
    </w:p>
    <w:p w14:paraId="205C446C" w14:textId="6A05CA4E" w:rsidR="000D2186" w:rsidRPr="009C1609" w:rsidRDefault="000D447D" w:rsidP="00755BB5">
      <w:pPr>
        <w:numPr>
          <w:ilvl w:val="0"/>
          <w:numId w:val="25"/>
        </w:numPr>
        <w:rPr>
          <w:rFonts w:ascii="Arial" w:hAnsi="Arial" w:cs="Arial"/>
          <w:lang w:val="fr-CA" w:eastAsia="en-CA"/>
        </w:rPr>
      </w:pPr>
      <w:r w:rsidRPr="009C1609">
        <w:rPr>
          <w:rFonts w:ascii="Arial" w:hAnsi="Arial" w:cs="Arial"/>
          <w:highlight w:val="yellow"/>
          <w:lang w:val="fr-CA" w:eastAsia="en-CA"/>
        </w:rPr>
        <w:t>&lt;</w:t>
      </w:r>
      <w:r w:rsidR="00BE7918" w:rsidRPr="009C1609">
        <w:rPr>
          <w:rFonts w:ascii="Arial" w:hAnsi="Arial" w:cs="Arial"/>
          <w:highlight w:val="yellow"/>
          <w:lang w:val="fr-CA" w:eastAsia="en-CA"/>
        </w:rPr>
        <w:t>Nom de l</w:t>
      </w:r>
      <w:r w:rsidR="005F099A" w:rsidRPr="009C1609">
        <w:rPr>
          <w:rFonts w:ascii="Arial" w:hAnsi="Arial" w:cs="Arial"/>
          <w:highlight w:val="yellow"/>
          <w:lang w:val="fr-CA" w:eastAsia="en-CA"/>
        </w:rPr>
        <w:t>a</w:t>
      </w:r>
      <w:r w:rsidRPr="009C1609">
        <w:rPr>
          <w:rFonts w:ascii="Arial" w:hAnsi="Arial" w:cs="Arial"/>
          <w:highlight w:val="yellow"/>
          <w:lang w:val="fr-CA" w:eastAsia="en-CA"/>
        </w:rPr>
        <w:t xml:space="preserve"> FNS&gt;</w:t>
      </w:r>
      <w:r w:rsidR="00A27AAF" w:rsidRPr="009C1609">
        <w:rPr>
          <w:rFonts w:ascii="Arial" w:hAnsi="Arial" w:cs="Arial"/>
          <w:lang w:val="fr-CA" w:eastAsia="en-CA"/>
        </w:rPr>
        <w:t xml:space="preserve"> </w:t>
      </w:r>
      <w:r w:rsidR="00525A2C" w:rsidRPr="009C1609">
        <w:rPr>
          <w:rFonts w:ascii="Arial" w:hAnsi="Arial" w:cs="Arial"/>
          <w:lang w:val="fr-CA" w:eastAsia="en-CA"/>
        </w:rPr>
        <w:t>fait</w:t>
      </w:r>
      <w:r w:rsidRPr="009C1609">
        <w:rPr>
          <w:rFonts w:ascii="Arial" w:hAnsi="Arial" w:cs="Arial"/>
          <w:lang w:val="fr-CA" w:eastAsia="en-CA"/>
        </w:rPr>
        <w:t xml:space="preserve"> tout en son </w:t>
      </w:r>
      <w:r w:rsidR="002B4A05" w:rsidRPr="009C1609">
        <w:rPr>
          <w:rFonts w:ascii="Arial" w:hAnsi="Arial" w:cs="Arial"/>
          <w:lang w:val="fr-CA" w:eastAsia="en-CA"/>
        </w:rPr>
        <w:t>pouvoir</w:t>
      </w:r>
      <w:r w:rsidRPr="009C1609">
        <w:rPr>
          <w:rFonts w:ascii="Arial" w:hAnsi="Arial" w:cs="Arial"/>
          <w:lang w:val="fr-CA" w:eastAsia="en-CA"/>
        </w:rPr>
        <w:t xml:space="preserve"> afin de protéger le processus de toute divulgation inutile d’information entourant la plainte et </w:t>
      </w:r>
      <w:r w:rsidR="00BE7918" w:rsidRPr="009C1609">
        <w:rPr>
          <w:rFonts w:ascii="Arial" w:hAnsi="Arial" w:cs="Arial"/>
          <w:lang w:val="fr-CA" w:eastAsia="en-CA"/>
        </w:rPr>
        <w:t>l’</w:t>
      </w:r>
      <w:r w:rsidRPr="009C1609">
        <w:rPr>
          <w:rFonts w:ascii="Arial" w:hAnsi="Arial" w:cs="Arial"/>
          <w:lang w:val="fr-CA" w:eastAsia="en-CA"/>
        </w:rPr>
        <w:t>identité des parties en cause</w:t>
      </w:r>
      <w:r w:rsidR="000D2186" w:rsidRPr="009C1609">
        <w:rPr>
          <w:rFonts w:ascii="Arial" w:hAnsi="Arial" w:cs="Arial"/>
          <w:lang w:val="fr-CA" w:eastAsia="en-CA"/>
        </w:rPr>
        <w:t xml:space="preserve">. </w:t>
      </w:r>
    </w:p>
    <w:p w14:paraId="0EB9B3C9" w14:textId="24B288DA" w:rsidR="000D2186" w:rsidRPr="009C1609" w:rsidRDefault="000D447D" w:rsidP="00755BB5">
      <w:pPr>
        <w:numPr>
          <w:ilvl w:val="0"/>
          <w:numId w:val="25"/>
        </w:numPr>
        <w:rPr>
          <w:rFonts w:ascii="Arial" w:hAnsi="Arial" w:cs="Arial"/>
          <w:lang w:val="fr-CA" w:eastAsia="en-CA"/>
        </w:rPr>
      </w:pPr>
      <w:r w:rsidRPr="009C1609">
        <w:rPr>
          <w:rFonts w:ascii="Arial" w:hAnsi="Arial" w:cs="Arial"/>
          <w:lang w:val="fr-CA" w:eastAsia="en-CA"/>
        </w:rPr>
        <w:t>Lors de l’enquête, les deux parti</w:t>
      </w:r>
      <w:r w:rsidR="00525A2C" w:rsidRPr="009C1609">
        <w:rPr>
          <w:rFonts w:ascii="Arial" w:hAnsi="Arial" w:cs="Arial"/>
          <w:lang w:val="fr-CA" w:eastAsia="en-CA"/>
        </w:rPr>
        <w:t>es et les témoins potentiels s</w:t>
      </w:r>
      <w:r w:rsidRPr="009C1609">
        <w:rPr>
          <w:rFonts w:ascii="Arial" w:hAnsi="Arial" w:cs="Arial"/>
          <w:lang w:val="fr-CA" w:eastAsia="en-CA"/>
        </w:rPr>
        <w:t>ont interrogés</w:t>
      </w:r>
      <w:r w:rsidR="000D2186" w:rsidRPr="009C1609">
        <w:rPr>
          <w:rFonts w:ascii="Arial" w:hAnsi="Arial" w:cs="Arial"/>
          <w:lang w:val="fr-CA" w:eastAsia="en-CA"/>
        </w:rPr>
        <w:t xml:space="preserve">. </w:t>
      </w:r>
      <w:r w:rsidRPr="009C1609">
        <w:rPr>
          <w:rFonts w:ascii="Arial" w:hAnsi="Arial" w:cs="Arial"/>
          <w:lang w:val="fr-CA" w:eastAsia="en-CA"/>
        </w:rPr>
        <w:t xml:space="preserve">Des déclarations de </w:t>
      </w:r>
      <w:r w:rsidR="00525A2C" w:rsidRPr="009C1609">
        <w:rPr>
          <w:rFonts w:ascii="Arial" w:hAnsi="Arial" w:cs="Arial"/>
          <w:lang w:val="fr-CA" w:eastAsia="en-CA"/>
        </w:rPr>
        <w:t>chacune des parties en cause s</w:t>
      </w:r>
      <w:r w:rsidRPr="009C1609">
        <w:rPr>
          <w:rFonts w:ascii="Arial" w:hAnsi="Arial" w:cs="Arial"/>
          <w:lang w:val="fr-CA" w:eastAsia="en-CA"/>
        </w:rPr>
        <w:t>ont prises en c</w:t>
      </w:r>
      <w:r w:rsidR="00525A2C" w:rsidRPr="009C1609">
        <w:rPr>
          <w:rFonts w:ascii="Arial" w:hAnsi="Arial" w:cs="Arial"/>
          <w:lang w:val="fr-CA" w:eastAsia="en-CA"/>
        </w:rPr>
        <w:t>ompte et une décision est</w:t>
      </w:r>
      <w:r w:rsidRPr="009C1609">
        <w:rPr>
          <w:rFonts w:ascii="Arial" w:hAnsi="Arial" w:cs="Arial"/>
          <w:lang w:val="fr-CA" w:eastAsia="en-CA"/>
        </w:rPr>
        <w:t xml:space="preserve"> </w:t>
      </w:r>
      <w:r w:rsidR="00BE7918" w:rsidRPr="009C1609">
        <w:rPr>
          <w:rFonts w:ascii="Arial" w:hAnsi="Arial" w:cs="Arial"/>
          <w:lang w:val="fr-CA" w:eastAsia="en-CA"/>
        </w:rPr>
        <w:t>rendue</w:t>
      </w:r>
      <w:r w:rsidRPr="009C1609">
        <w:rPr>
          <w:rFonts w:ascii="Arial" w:hAnsi="Arial" w:cs="Arial"/>
          <w:lang w:val="fr-CA" w:eastAsia="en-CA"/>
        </w:rPr>
        <w:t>.</w:t>
      </w:r>
    </w:p>
    <w:p w14:paraId="0532E39D" w14:textId="2AA31869" w:rsidR="000D2186" w:rsidRPr="009C1609" w:rsidRDefault="000D447D" w:rsidP="00755BB5">
      <w:pPr>
        <w:numPr>
          <w:ilvl w:val="0"/>
          <w:numId w:val="25"/>
        </w:numPr>
        <w:rPr>
          <w:rFonts w:ascii="Arial" w:hAnsi="Arial" w:cs="Arial"/>
          <w:lang w:val="fr-CA" w:eastAsia="en-CA"/>
        </w:rPr>
      </w:pPr>
      <w:r w:rsidRPr="009C1609">
        <w:rPr>
          <w:rFonts w:ascii="Arial" w:hAnsi="Arial" w:cs="Arial"/>
          <w:lang w:val="fr-CA" w:eastAsia="en-CA"/>
        </w:rPr>
        <w:t xml:space="preserve">Au besoin, </w:t>
      </w:r>
      <w:r w:rsidRPr="009C1609">
        <w:rPr>
          <w:rFonts w:ascii="Arial" w:hAnsi="Arial" w:cs="Arial"/>
          <w:highlight w:val="yellow"/>
          <w:lang w:val="fr-CA" w:eastAsia="en-CA"/>
        </w:rPr>
        <w:t>&lt;</w:t>
      </w:r>
      <w:r w:rsidR="00BE7918" w:rsidRPr="009C1609">
        <w:rPr>
          <w:rFonts w:ascii="Arial" w:hAnsi="Arial" w:cs="Arial"/>
          <w:highlight w:val="yellow"/>
          <w:lang w:val="fr-CA" w:eastAsia="en-CA"/>
        </w:rPr>
        <w:t xml:space="preserve">nom de </w:t>
      </w:r>
      <w:r w:rsidRPr="009C1609">
        <w:rPr>
          <w:rFonts w:ascii="Arial" w:hAnsi="Arial" w:cs="Arial"/>
          <w:highlight w:val="yellow"/>
          <w:lang w:val="fr-CA" w:eastAsia="en-CA"/>
        </w:rPr>
        <w:t>la FNS&gt;</w:t>
      </w:r>
      <w:r w:rsidR="00525A2C" w:rsidRPr="009C1609">
        <w:rPr>
          <w:rFonts w:ascii="Arial" w:hAnsi="Arial" w:cs="Arial"/>
          <w:lang w:val="fr-CA" w:eastAsia="en-CA"/>
        </w:rPr>
        <w:t xml:space="preserve"> </w:t>
      </w:r>
      <w:r w:rsidR="00BE7918" w:rsidRPr="009C1609">
        <w:rPr>
          <w:rFonts w:ascii="Arial" w:hAnsi="Arial" w:cs="Arial"/>
          <w:lang w:val="fr-CA" w:eastAsia="en-CA"/>
        </w:rPr>
        <w:t>retient les services d’un tiers</w:t>
      </w:r>
      <w:r w:rsidRPr="009C1609">
        <w:rPr>
          <w:rFonts w:ascii="Arial" w:hAnsi="Arial" w:cs="Arial"/>
          <w:lang w:val="fr-CA" w:eastAsia="en-CA"/>
        </w:rPr>
        <w:t xml:space="preserve"> </w:t>
      </w:r>
      <w:r w:rsidR="00BE7918" w:rsidRPr="009C1609">
        <w:rPr>
          <w:rFonts w:ascii="Arial" w:hAnsi="Arial" w:cs="Arial"/>
          <w:lang w:val="fr-CA" w:eastAsia="en-CA"/>
        </w:rPr>
        <w:t xml:space="preserve">indépendant </w:t>
      </w:r>
      <w:r w:rsidRPr="009C1609">
        <w:rPr>
          <w:rFonts w:ascii="Arial" w:hAnsi="Arial" w:cs="Arial"/>
          <w:lang w:val="fr-CA" w:eastAsia="en-CA"/>
        </w:rPr>
        <w:t xml:space="preserve">ou </w:t>
      </w:r>
      <w:r w:rsidR="00BE7918" w:rsidRPr="009C1609">
        <w:rPr>
          <w:rFonts w:ascii="Arial" w:hAnsi="Arial" w:cs="Arial"/>
          <w:lang w:val="fr-CA" w:eastAsia="en-CA"/>
        </w:rPr>
        <w:t>demande l’aide de notre avocat</w:t>
      </w:r>
      <w:r w:rsidR="00564B37" w:rsidRPr="009C1609">
        <w:rPr>
          <w:rFonts w:ascii="Arial" w:hAnsi="Arial" w:cs="Arial"/>
          <w:lang w:val="fr-CA" w:eastAsia="en-CA"/>
        </w:rPr>
        <w:t>.</w:t>
      </w:r>
    </w:p>
    <w:p w14:paraId="0C52BD5A" w14:textId="09DC7251" w:rsidR="000D2186" w:rsidRPr="009C1609" w:rsidRDefault="005E5D98" w:rsidP="00755BB5">
      <w:pPr>
        <w:numPr>
          <w:ilvl w:val="0"/>
          <w:numId w:val="25"/>
        </w:numPr>
        <w:rPr>
          <w:rFonts w:ascii="Arial" w:hAnsi="Arial" w:cs="Arial"/>
          <w:lang w:val="fr-CA" w:eastAsia="en-CA"/>
        </w:rPr>
      </w:pPr>
      <w:r w:rsidRPr="009C1609">
        <w:rPr>
          <w:rFonts w:ascii="Arial" w:hAnsi="Arial" w:cs="Arial"/>
          <w:lang w:val="fr-CA" w:eastAsia="en-CA"/>
        </w:rPr>
        <w:t>Aucun employé ne sera</w:t>
      </w:r>
      <w:r w:rsidR="007764A6" w:rsidRPr="009C1609">
        <w:rPr>
          <w:rFonts w:ascii="Arial" w:hAnsi="Arial" w:cs="Arial"/>
          <w:lang w:val="fr-CA" w:eastAsia="en-CA"/>
        </w:rPr>
        <w:t xml:space="preserve"> rétrogradé</w:t>
      </w:r>
      <w:r w:rsidRPr="009C1609">
        <w:rPr>
          <w:rFonts w:ascii="Arial" w:hAnsi="Arial" w:cs="Arial"/>
          <w:lang w:val="fr-CA" w:eastAsia="en-CA"/>
        </w:rPr>
        <w:t xml:space="preserve">, </w:t>
      </w:r>
      <w:r w:rsidR="00BE7918" w:rsidRPr="009C1609">
        <w:rPr>
          <w:rFonts w:ascii="Arial" w:hAnsi="Arial" w:cs="Arial"/>
          <w:lang w:val="fr-CA" w:eastAsia="en-CA"/>
        </w:rPr>
        <w:t>licencié</w:t>
      </w:r>
      <w:r w:rsidR="007764A6" w:rsidRPr="009C1609">
        <w:rPr>
          <w:rFonts w:ascii="Arial" w:hAnsi="Arial" w:cs="Arial"/>
          <w:lang w:val="fr-CA" w:eastAsia="en-CA"/>
        </w:rPr>
        <w:t xml:space="preserve">, </w:t>
      </w:r>
      <w:r w:rsidR="00BE7918" w:rsidRPr="009C1609">
        <w:rPr>
          <w:rFonts w:ascii="Arial" w:hAnsi="Arial" w:cs="Arial"/>
          <w:lang w:val="fr-CA" w:eastAsia="en-CA"/>
        </w:rPr>
        <w:t>puni</w:t>
      </w:r>
      <w:r w:rsidRPr="009C1609">
        <w:rPr>
          <w:rFonts w:ascii="Arial" w:hAnsi="Arial" w:cs="Arial"/>
          <w:lang w:val="fr-CA" w:eastAsia="en-CA"/>
        </w:rPr>
        <w:t xml:space="preserve"> ou ne se verra</w:t>
      </w:r>
      <w:r w:rsidR="007764A6" w:rsidRPr="009C1609">
        <w:rPr>
          <w:rFonts w:ascii="Arial" w:hAnsi="Arial" w:cs="Arial"/>
          <w:lang w:val="fr-CA" w:eastAsia="en-CA"/>
        </w:rPr>
        <w:t xml:space="preserve"> refus</w:t>
      </w:r>
      <w:r w:rsidR="00B76352" w:rsidRPr="009C1609">
        <w:rPr>
          <w:rFonts w:ascii="Arial" w:hAnsi="Arial" w:cs="Arial"/>
          <w:lang w:val="fr-CA" w:eastAsia="en-CA"/>
        </w:rPr>
        <w:t>er</w:t>
      </w:r>
      <w:r w:rsidR="007764A6" w:rsidRPr="009C1609">
        <w:rPr>
          <w:rFonts w:ascii="Arial" w:hAnsi="Arial" w:cs="Arial"/>
          <w:lang w:val="fr-CA" w:eastAsia="en-CA"/>
        </w:rPr>
        <w:t xml:space="preserve"> une promotion, un avancement ou une occasion d’emploi pour avoir refusé des avances</w:t>
      </w:r>
      <w:r w:rsidR="00BE7918" w:rsidRPr="009C1609">
        <w:rPr>
          <w:rFonts w:ascii="Arial" w:hAnsi="Arial" w:cs="Arial"/>
          <w:lang w:val="fr-CA" w:eastAsia="en-CA"/>
        </w:rPr>
        <w:t xml:space="preserve"> ou</w:t>
      </w:r>
      <w:r w:rsidR="007764A6" w:rsidRPr="009C1609">
        <w:rPr>
          <w:rFonts w:ascii="Arial" w:hAnsi="Arial" w:cs="Arial"/>
          <w:lang w:val="fr-CA" w:eastAsia="en-CA"/>
        </w:rPr>
        <w:t xml:space="preserve"> </w:t>
      </w:r>
      <w:r w:rsidR="00CE5E40">
        <w:rPr>
          <w:rFonts w:ascii="Arial" w:hAnsi="Arial" w:cs="Arial"/>
          <w:lang w:val="fr-CA" w:eastAsia="en-CA"/>
        </w:rPr>
        <w:t>dépos</w:t>
      </w:r>
      <w:r w:rsidR="007764A6" w:rsidRPr="009C1609">
        <w:rPr>
          <w:rFonts w:ascii="Arial" w:hAnsi="Arial" w:cs="Arial"/>
          <w:lang w:val="fr-CA" w:eastAsia="en-CA"/>
        </w:rPr>
        <w:t>é une plainte en raison de harcèleme</w:t>
      </w:r>
      <w:r w:rsidRPr="009C1609">
        <w:rPr>
          <w:rFonts w:ascii="Arial" w:hAnsi="Arial" w:cs="Arial"/>
          <w:lang w:val="fr-CA" w:eastAsia="en-CA"/>
        </w:rPr>
        <w:t>nt ou de discrimination dont il</w:t>
      </w:r>
      <w:r w:rsidR="007764A6" w:rsidRPr="009C1609">
        <w:rPr>
          <w:rFonts w:ascii="Arial" w:hAnsi="Arial" w:cs="Arial"/>
          <w:lang w:val="fr-CA" w:eastAsia="en-CA"/>
        </w:rPr>
        <w:t xml:space="preserve"> se croyait raisonnablement victime.</w:t>
      </w:r>
    </w:p>
    <w:p w14:paraId="5D36EBD4" w14:textId="0D6C8C1A" w:rsidR="00A27AAF" w:rsidRPr="009C1609" w:rsidRDefault="005E5D98" w:rsidP="00C108A2">
      <w:pPr>
        <w:numPr>
          <w:ilvl w:val="0"/>
          <w:numId w:val="25"/>
        </w:numPr>
        <w:spacing w:after="120"/>
        <w:rPr>
          <w:rFonts w:ascii="Arial" w:hAnsi="Arial" w:cs="Arial"/>
          <w:lang w:val="fr-CA" w:eastAsia="en-CA"/>
        </w:rPr>
      </w:pPr>
      <w:r w:rsidRPr="009C1609">
        <w:rPr>
          <w:rFonts w:ascii="Arial" w:hAnsi="Arial" w:cs="Arial"/>
          <w:lang w:val="fr-CA" w:eastAsia="en-CA"/>
        </w:rPr>
        <w:t xml:space="preserve">Lorsqu’il est admis qu’il y a eu acte de harcèlement, </w:t>
      </w:r>
      <w:r w:rsidR="00B76352" w:rsidRPr="009C1609">
        <w:rPr>
          <w:rFonts w:ascii="Arial" w:hAnsi="Arial" w:cs="Arial"/>
          <w:lang w:val="fr-CA" w:eastAsia="en-CA"/>
        </w:rPr>
        <w:t xml:space="preserve">de </w:t>
      </w:r>
      <w:r w:rsidRPr="009C1609">
        <w:rPr>
          <w:rFonts w:ascii="Arial" w:hAnsi="Arial" w:cs="Arial"/>
          <w:lang w:val="fr-CA" w:eastAsia="en-CA"/>
        </w:rPr>
        <w:t xml:space="preserve">discrimination ou de violence </w:t>
      </w:r>
      <w:r w:rsidR="00BE7918" w:rsidRPr="009C1609">
        <w:rPr>
          <w:rFonts w:ascii="Arial" w:hAnsi="Arial" w:cs="Arial"/>
          <w:lang w:val="fr-CA" w:eastAsia="en-CA"/>
        </w:rPr>
        <w:t>au</w:t>
      </w:r>
      <w:r w:rsidRPr="009C1609">
        <w:rPr>
          <w:rFonts w:ascii="Arial" w:hAnsi="Arial" w:cs="Arial"/>
          <w:lang w:val="fr-CA" w:eastAsia="en-CA"/>
        </w:rPr>
        <w:t xml:space="preserve"> travail, un rapport écrit des mesures </w:t>
      </w:r>
      <w:r w:rsidR="00B76352" w:rsidRPr="009C1609">
        <w:rPr>
          <w:rFonts w:ascii="Arial" w:hAnsi="Arial" w:cs="Arial"/>
          <w:lang w:val="fr-CA" w:eastAsia="en-CA"/>
        </w:rPr>
        <w:t xml:space="preserve">à </w:t>
      </w:r>
      <w:r w:rsidRPr="009C1609">
        <w:rPr>
          <w:rFonts w:ascii="Arial" w:hAnsi="Arial" w:cs="Arial"/>
          <w:lang w:val="fr-CA" w:eastAsia="en-CA"/>
        </w:rPr>
        <w:t>suiv</w:t>
      </w:r>
      <w:r w:rsidR="00B76352" w:rsidRPr="009C1609">
        <w:rPr>
          <w:rFonts w:ascii="Arial" w:hAnsi="Arial" w:cs="Arial"/>
          <w:lang w:val="fr-CA" w:eastAsia="en-CA"/>
        </w:rPr>
        <w:t>re</w:t>
      </w:r>
      <w:r w:rsidRPr="009C1609">
        <w:rPr>
          <w:rFonts w:ascii="Arial" w:hAnsi="Arial" w:cs="Arial"/>
          <w:lang w:val="fr-CA" w:eastAsia="en-CA"/>
        </w:rPr>
        <w:t xml:space="preserve"> p</w:t>
      </w:r>
      <w:r w:rsidR="00525A2C" w:rsidRPr="009C1609">
        <w:rPr>
          <w:rFonts w:ascii="Arial" w:hAnsi="Arial" w:cs="Arial"/>
          <w:lang w:val="fr-CA" w:eastAsia="en-CA"/>
        </w:rPr>
        <w:t>our remédier à la situation est</w:t>
      </w:r>
      <w:r w:rsidRPr="009C1609">
        <w:rPr>
          <w:rFonts w:ascii="Arial" w:hAnsi="Arial" w:cs="Arial"/>
          <w:lang w:val="fr-CA" w:eastAsia="en-CA"/>
        </w:rPr>
        <w:t xml:space="preserve"> remis aux employés </w:t>
      </w:r>
      <w:r w:rsidR="00BE7918" w:rsidRPr="009C1609">
        <w:rPr>
          <w:rFonts w:ascii="Arial" w:hAnsi="Arial" w:cs="Arial"/>
          <w:lang w:val="fr-CA" w:eastAsia="en-CA"/>
        </w:rPr>
        <w:t>vis</w:t>
      </w:r>
      <w:r w:rsidRPr="009C1609">
        <w:rPr>
          <w:rFonts w:ascii="Arial" w:hAnsi="Arial" w:cs="Arial"/>
          <w:lang w:val="fr-CA" w:eastAsia="en-CA"/>
        </w:rPr>
        <w:t>és</w:t>
      </w:r>
      <w:r w:rsidR="00BE7918" w:rsidRPr="009C1609">
        <w:rPr>
          <w:rFonts w:ascii="Arial" w:hAnsi="Arial" w:cs="Arial"/>
          <w:lang w:val="fr-CA" w:eastAsia="en-CA"/>
        </w:rPr>
        <w:t xml:space="preserve"> par la plainte</w:t>
      </w:r>
      <w:r w:rsidRPr="009C1609">
        <w:rPr>
          <w:rFonts w:ascii="Arial" w:hAnsi="Arial" w:cs="Arial"/>
          <w:lang w:val="fr-CA" w:eastAsia="en-CA"/>
        </w:rPr>
        <w:t>.</w:t>
      </w:r>
    </w:p>
    <w:p w14:paraId="1F01FE75" w14:textId="454A6F3C" w:rsidR="00C108A2" w:rsidRPr="009C1609" w:rsidRDefault="00726F0E" w:rsidP="00660FFB">
      <w:pPr>
        <w:tabs>
          <w:tab w:val="left" w:pos="3690"/>
        </w:tabs>
        <w:spacing w:after="120"/>
        <w:ind w:left="270"/>
        <w:rPr>
          <w:rFonts w:ascii="Arial" w:hAnsi="Arial" w:cs="Arial"/>
          <w:lang w:val="fr-CA" w:eastAsia="en-CA"/>
        </w:rPr>
      </w:pPr>
      <w:r w:rsidRPr="009C1609">
        <w:rPr>
          <w:rFonts w:ascii="Arial" w:hAnsi="Arial" w:cs="Arial"/>
          <w:lang w:val="fr-CA" w:eastAsia="en-CA"/>
        </w:rPr>
        <w:t xml:space="preserve">Dans l’éventualité où l’employé décide de ne pas </w:t>
      </w:r>
      <w:r w:rsidR="00BE7918" w:rsidRPr="009C1609">
        <w:rPr>
          <w:rFonts w:ascii="Arial" w:hAnsi="Arial" w:cs="Arial"/>
          <w:lang w:val="fr-CA" w:eastAsia="en-CA"/>
        </w:rPr>
        <w:t>déposer</w:t>
      </w:r>
      <w:r w:rsidRPr="009C1609">
        <w:rPr>
          <w:rFonts w:ascii="Arial" w:hAnsi="Arial" w:cs="Arial"/>
          <w:lang w:val="fr-CA" w:eastAsia="en-CA"/>
        </w:rPr>
        <w:t xml:space="preserve"> </w:t>
      </w:r>
      <w:r w:rsidR="00B76352" w:rsidRPr="009C1609">
        <w:rPr>
          <w:rFonts w:ascii="Arial" w:hAnsi="Arial" w:cs="Arial"/>
          <w:lang w:val="fr-CA" w:eastAsia="en-CA"/>
        </w:rPr>
        <w:t>un</w:t>
      </w:r>
      <w:r w:rsidRPr="009C1609">
        <w:rPr>
          <w:rFonts w:ascii="Arial" w:hAnsi="Arial" w:cs="Arial"/>
          <w:lang w:val="fr-CA" w:eastAsia="en-CA"/>
        </w:rPr>
        <w:t xml:space="preserve">e plainte </w:t>
      </w:r>
      <w:r w:rsidR="00BE7918" w:rsidRPr="009C1609">
        <w:rPr>
          <w:rFonts w:ascii="Arial" w:hAnsi="Arial" w:cs="Arial"/>
          <w:lang w:val="fr-CA" w:eastAsia="en-CA"/>
        </w:rPr>
        <w:t>officielle</w:t>
      </w:r>
      <w:r w:rsidRPr="009C1609">
        <w:rPr>
          <w:rFonts w:ascii="Arial" w:hAnsi="Arial" w:cs="Arial"/>
          <w:lang w:val="fr-CA" w:eastAsia="en-CA"/>
        </w:rPr>
        <w:t xml:space="preserve">, le directeur général, </w:t>
      </w:r>
      <w:r w:rsidR="00BE7918" w:rsidRPr="009C1609">
        <w:rPr>
          <w:rFonts w:ascii="Arial" w:hAnsi="Arial" w:cs="Arial"/>
          <w:lang w:val="fr-CA" w:eastAsia="en-CA"/>
        </w:rPr>
        <w:t>sur la foi des</w:t>
      </w:r>
      <w:r w:rsidRPr="009C1609">
        <w:rPr>
          <w:rFonts w:ascii="Arial" w:hAnsi="Arial" w:cs="Arial"/>
          <w:lang w:val="fr-CA" w:eastAsia="en-CA"/>
        </w:rPr>
        <w:t xml:space="preserve"> preuves </w:t>
      </w:r>
      <w:r w:rsidR="00BE7918" w:rsidRPr="009C1609">
        <w:rPr>
          <w:rFonts w:ascii="Arial" w:hAnsi="Arial" w:cs="Arial"/>
          <w:lang w:val="fr-CA" w:eastAsia="en-CA"/>
        </w:rPr>
        <w:t>recueillies</w:t>
      </w:r>
      <w:r w:rsidRPr="009C1609">
        <w:rPr>
          <w:rFonts w:ascii="Arial" w:hAnsi="Arial" w:cs="Arial"/>
          <w:lang w:val="fr-CA" w:eastAsia="en-CA"/>
        </w:rPr>
        <w:t xml:space="preserve"> </w:t>
      </w:r>
      <w:r w:rsidR="00BE7918" w:rsidRPr="009C1609">
        <w:rPr>
          <w:rFonts w:ascii="Arial" w:hAnsi="Arial" w:cs="Arial"/>
          <w:lang w:val="fr-CA" w:eastAsia="en-CA"/>
        </w:rPr>
        <w:t>durant</w:t>
      </w:r>
      <w:r w:rsidRPr="009C1609">
        <w:rPr>
          <w:rFonts w:ascii="Arial" w:hAnsi="Arial" w:cs="Arial"/>
          <w:lang w:val="fr-CA" w:eastAsia="en-CA"/>
        </w:rPr>
        <w:t xml:space="preserve"> l’enquête, peut tout de même estimer qu’il y a matière à plainte formelle et déposer lui-même </w:t>
      </w:r>
      <w:r w:rsidR="00BE7918" w:rsidRPr="009C1609">
        <w:rPr>
          <w:rFonts w:ascii="Arial" w:hAnsi="Arial" w:cs="Arial"/>
          <w:lang w:val="fr-CA" w:eastAsia="en-CA"/>
        </w:rPr>
        <w:t>une telle plainte contre l</w:t>
      </w:r>
      <w:r w:rsidRPr="009C1609">
        <w:rPr>
          <w:rFonts w:ascii="Arial" w:hAnsi="Arial" w:cs="Arial"/>
          <w:lang w:val="fr-CA" w:eastAsia="en-CA"/>
        </w:rPr>
        <w:t xml:space="preserve">es </w:t>
      </w:r>
      <w:r w:rsidR="00BE7918" w:rsidRPr="009C1609">
        <w:rPr>
          <w:rFonts w:ascii="Arial" w:hAnsi="Arial" w:cs="Arial"/>
          <w:lang w:val="fr-CA" w:eastAsia="en-CA"/>
        </w:rPr>
        <w:t xml:space="preserve">personnes </w:t>
      </w:r>
      <w:r w:rsidR="00287712" w:rsidRPr="009C1609">
        <w:rPr>
          <w:rFonts w:ascii="Arial" w:hAnsi="Arial" w:cs="Arial"/>
          <w:lang w:val="fr-CA" w:eastAsia="en-CA"/>
        </w:rPr>
        <w:t>concerné</w:t>
      </w:r>
      <w:r w:rsidR="00CE5E40">
        <w:rPr>
          <w:rFonts w:ascii="Arial" w:hAnsi="Arial" w:cs="Arial"/>
          <w:lang w:val="fr-CA" w:eastAsia="en-CA"/>
        </w:rPr>
        <w:t>e</w:t>
      </w:r>
      <w:r w:rsidR="00287712" w:rsidRPr="009C1609">
        <w:rPr>
          <w:rFonts w:ascii="Arial" w:hAnsi="Arial" w:cs="Arial"/>
          <w:lang w:val="fr-CA" w:eastAsia="en-CA"/>
        </w:rPr>
        <w:t>s (</w:t>
      </w:r>
      <w:r w:rsidR="00BE7918" w:rsidRPr="009C1609">
        <w:rPr>
          <w:rFonts w:ascii="Arial" w:hAnsi="Arial" w:cs="Arial"/>
          <w:lang w:val="fr-CA" w:eastAsia="en-CA"/>
        </w:rPr>
        <w:t>défendeurs</w:t>
      </w:r>
      <w:r w:rsidR="00287712" w:rsidRPr="009C1609">
        <w:rPr>
          <w:rFonts w:ascii="Arial" w:hAnsi="Arial" w:cs="Arial"/>
          <w:lang w:val="fr-CA" w:eastAsia="en-CA"/>
        </w:rPr>
        <w:t>).</w:t>
      </w:r>
    </w:p>
    <w:p w14:paraId="2A8B8B33" w14:textId="5F7EF63F" w:rsidR="00B0115A" w:rsidRPr="009C1609" w:rsidRDefault="00287712" w:rsidP="00660FFB">
      <w:pPr>
        <w:tabs>
          <w:tab w:val="left" w:pos="3690"/>
        </w:tabs>
        <w:spacing w:after="360"/>
        <w:ind w:left="270"/>
        <w:rPr>
          <w:rFonts w:ascii="Arial" w:hAnsi="Arial" w:cs="Arial"/>
          <w:lang w:val="fr-CA" w:eastAsia="en-CA"/>
        </w:rPr>
      </w:pPr>
      <w:r w:rsidRPr="009C1609">
        <w:rPr>
          <w:rFonts w:ascii="Arial" w:hAnsi="Arial" w:cs="Arial"/>
          <w:lang w:val="fr-CA" w:eastAsia="en-CA"/>
        </w:rPr>
        <w:t>S’il est confirmé qu</w:t>
      </w:r>
      <w:r w:rsidR="00B76352" w:rsidRPr="009C1609">
        <w:rPr>
          <w:rFonts w:ascii="Arial" w:hAnsi="Arial" w:cs="Arial"/>
          <w:lang w:val="fr-CA" w:eastAsia="en-CA"/>
        </w:rPr>
        <w:t xml:space="preserve">’il y a présence de </w:t>
      </w:r>
      <w:r w:rsidRPr="009C1609">
        <w:rPr>
          <w:rFonts w:ascii="Arial" w:hAnsi="Arial" w:cs="Arial"/>
          <w:lang w:val="fr-CA" w:eastAsia="en-CA"/>
        </w:rPr>
        <w:t xml:space="preserve">harcèlement, </w:t>
      </w:r>
      <w:r w:rsidR="00B76352" w:rsidRPr="009C1609">
        <w:rPr>
          <w:rFonts w:ascii="Arial" w:hAnsi="Arial" w:cs="Arial"/>
          <w:lang w:val="fr-CA" w:eastAsia="en-CA"/>
        </w:rPr>
        <w:t xml:space="preserve">de </w:t>
      </w:r>
      <w:r w:rsidRPr="009C1609">
        <w:rPr>
          <w:rFonts w:ascii="Arial" w:hAnsi="Arial" w:cs="Arial"/>
          <w:lang w:val="fr-CA" w:eastAsia="en-CA"/>
        </w:rPr>
        <w:t xml:space="preserve">discrimination ou </w:t>
      </w:r>
      <w:r w:rsidR="00B76352" w:rsidRPr="009C1609">
        <w:rPr>
          <w:rFonts w:ascii="Arial" w:hAnsi="Arial" w:cs="Arial"/>
          <w:lang w:val="fr-CA" w:eastAsia="en-CA"/>
        </w:rPr>
        <w:t xml:space="preserve">de </w:t>
      </w:r>
      <w:r w:rsidRPr="009C1609">
        <w:rPr>
          <w:rFonts w:ascii="Arial" w:hAnsi="Arial" w:cs="Arial"/>
          <w:lang w:val="fr-CA" w:eastAsia="en-CA"/>
        </w:rPr>
        <w:t>violence sur les lieux de travail, les mesure</w:t>
      </w:r>
      <w:r w:rsidR="00525A2C" w:rsidRPr="009C1609">
        <w:rPr>
          <w:rFonts w:ascii="Arial" w:hAnsi="Arial" w:cs="Arial"/>
          <w:lang w:val="fr-CA" w:eastAsia="en-CA"/>
        </w:rPr>
        <w:t>s disciplinaires appropriées s</w:t>
      </w:r>
      <w:r w:rsidRPr="009C1609">
        <w:rPr>
          <w:rFonts w:ascii="Arial" w:hAnsi="Arial" w:cs="Arial"/>
          <w:lang w:val="fr-CA" w:eastAsia="en-CA"/>
        </w:rPr>
        <w:t>ont appliquées dès que possible.</w:t>
      </w:r>
    </w:p>
    <w:p w14:paraId="4667DBF3" w14:textId="7632BECB" w:rsidR="006938BA" w:rsidRPr="009C1609" w:rsidRDefault="00287712" w:rsidP="00BE3985">
      <w:pPr>
        <w:pStyle w:val="Heading1"/>
        <w:spacing w:after="240"/>
        <w:rPr>
          <w:rFonts w:ascii="Arial" w:hAnsi="Arial" w:cs="Arial"/>
          <w:b/>
          <w:color w:val="2E74B5" w:themeColor="accent1" w:themeShade="BF"/>
          <w:sz w:val="28"/>
          <w:szCs w:val="28"/>
          <w:lang w:val="fr-CA"/>
        </w:rPr>
      </w:pPr>
      <w:bookmarkStart w:id="49" w:name="_Toc467227736"/>
      <w:r w:rsidRPr="009C1609">
        <w:rPr>
          <w:rFonts w:ascii="Arial" w:hAnsi="Arial" w:cs="Arial"/>
          <w:b/>
          <w:color w:val="2E74B5" w:themeColor="accent1" w:themeShade="BF"/>
          <w:sz w:val="28"/>
          <w:szCs w:val="28"/>
          <w:lang w:val="fr-CA"/>
        </w:rPr>
        <w:t>RÉ</w:t>
      </w:r>
      <w:r w:rsidR="006938BA" w:rsidRPr="009C1609">
        <w:rPr>
          <w:rFonts w:ascii="Arial" w:hAnsi="Arial" w:cs="Arial"/>
          <w:b/>
          <w:color w:val="2E74B5" w:themeColor="accent1" w:themeShade="BF"/>
          <w:sz w:val="28"/>
          <w:szCs w:val="28"/>
          <w:lang w:val="fr-CA"/>
        </w:rPr>
        <w:t>SOLUTION</w:t>
      </w:r>
      <w:r w:rsidRPr="009C1609">
        <w:rPr>
          <w:rFonts w:ascii="Arial" w:hAnsi="Arial" w:cs="Arial"/>
          <w:b/>
          <w:color w:val="2E74B5" w:themeColor="accent1" w:themeShade="BF"/>
          <w:sz w:val="28"/>
          <w:szCs w:val="28"/>
          <w:lang w:val="fr-CA"/>
        </w:rPr>
        <w:t xml:space="preserve"> DE CONFLIT</w:t>
      </w:r>
      <w:r w:rsidR="00BE7918" w:rsidRPr="009C1609">
        <w:rPr>
          <w:rFonts w:ascii="Arial" w:hAnsi="Arial" w:cs="Arial"/>
          <w:b/>
          <w:color w:val="2E74B5" w:themeColor="accent1" w:themeShade="BF"/>
          <w:sz w:val="28"/>
          <w:szCs w:val="28"/>
          <w:lang w:val="fr-CA"/>
        </w:rPr>
        <w:t>S</w:t>
      </w:r>
      <w:bookmarkEnd w:id="49"/>
    </w:p>
    <w:p w14:paraId="196DCA81" w14:textId="02A84C24" w:rsidR="006938BA" w:rsidRPr="009C1609" w:rsidRDefault="00287712" w:rsidP="00660FFB">
      <w:pPr>
        <w:pStyle w:val="StyleJustified"/>
        <w:ind w:left="270"/>
        <w:jc w:val="left"/>
        <w:rPr>
          <w:rFonts w:ascii="Arial" w:hAnsi="Arial" w:cs="Arial"/>
          <w:szCs w:val="24"/>
          <w:lang w:val="fr-CA"/>
        </w:rPr>
      </w:pPr>
      <w:r w:rsidRPr="009C1609">
        <w:rPr>
          <w:rFonts w:ascii="Arial" w:hAnsi="Arial" w:cs="Arial"/>
          <w:szCs w:val="24"/>
          <w:lang w:val="fr-CA"/>
        </w:rPr>
        <w:t xml:space="preserve">Malheureusement, </w:t>
      </w:r>
      <w:r w:rsidR="00FD7C97" w:rsidRPr="009C1609">
        <w:rPr>
          <w:rFonts w:ascii="Arial" w:hAnsi="Arial" w:cs="Arial"/>
          <w:szCs w:val="24"/>
          <w:lang w:val="fr-CA"/>
        </w:rPr>
        <w:t>d</w:t>
      </w:r>
      <w:r w:rsidRPr="009C1609">
        <w:rPr>
          <w:rFonts w:ascii="Arial" w:hAnsi="Arial" w:cs="Arial"/>
          <w:szCs w:val="24"/>
          <w:lang w:val="fr-CA"/>
        </w:rPr>
        <w:t xml:space="preserve">es conflits </w:t>
      </w:r>
      <w:r w:rsidR="00FD7C97" w:rsidRPr="009C1609">
        <w:rPr>
          <w:rFonts w:ascii="Arial" w:hAnsi="Arial" w:cs="Arial"/>
          <w:szCs w:val="24"/>
          <w:lang w:val="fr-CA"/>
        </w:rPr>
        <w:t xml:space="preserve">peuvent survenir dans tout lieu </w:t>
      </w:r>
      <w:r w:rsidRPr="009C1609">
        <w:rPr>
          <w:rFonts w:ascii="Arial" w:hAnsi="Arial" w:cs="Arial"/>
          <w:szCs w:val="24"/>
          <w:lang w:val="fr-CA"/>
        </w:rPr>
        <w:t xml:space="preserve">de travail. Afin de les résoudre le plus rapidement possible tout en </w:t>
      </w:r>
      <w:r w:rsidR="00FD7C97" w:rsidRPr="009C1609">
        <w:rPr>
          <w:rFonts w:ascii="Arial" w:hAnsi="Arial" w:cs="Arial"/>
          <w:szCs w:val="24"/>
          <w:lang w:val="fr-CA"/>
        </w:rPr>
        <w:t>demeurant</w:t>
      </w:r>
      <w:r w:rsidRPr="009C1609">
        <w:rPr>
          <w:rFonts w:ascii="Arial" w:hAnsi="Arial" w:cs="Arial"/>
          <w:szCs w:val="24"/>
          <w:lang w:val="fr-CA"/>
        </w:rPr>
        <w:t xml:space="preserve"> juste, </w:t>
      </w:r>
      <w:r w:rsidRPr="009C1609">
        <w:rPr>
          <w:rFonts w:ascii="Arial" w:hAnsi="Arial" w:cs="Arial"/>
          <w:szCs w:val="24"/>
          <w:highlight w:val="yellow"/>
          <w:lang w:val="fr-CA"/>
        </w:rPr>
        <w:t>&lt;</w:t>
      </w:r>
      <w:r w:rsidR="00FD7C97" w:rsidRPr="009C1609">
        <w:rPr>
          <w:rFonts w:ascii="Arial" w:hAnsi="Arial" w:cs="Arial"/>
          <w:szCs w:val="24"/>
          <w:highlight w:val="yellow"/>
          <w:lang w:val="fr-CA"/>
        </w:rPr>
        <w:t xml:space="preserve">nom de </w:t>
      </w:r>
      <w:r w:rsidRPr="009C1609">
        <w:rPr>
          <w:rFonts w:ascii="Arial" w:hAnsi="Arial" w:cs="Arial"/>
          <w:szCs w:val="24"/>
          <w:highlight w:val="yellow"/>
          <w:lang w:val="fr-CA"/>
        </w:rPr>
        <w:t>la FNS&gt;</w:t>
      </w:r>
      <w:r w:rsidRPr="009C1609">
        <w:rPr>
          <w:rFonts w:ascii="Arial" w:hAnsi="Arial" w:cs="Arial"/>
          <w:szCs w:val="24"/>
          <w:lang w:val="fr-CA"/>
        </w:rPr>
        <w:t xml:space="preserve"> recommande de suivre </w:t>
      </w:r>
      <w:r w:rsidR="00FD7C97" w:rsidRPr="009C1609">
        <w:rPr>
          <w:rFonts w:ascii="Arial" w:hAnsi="Arial" w:cs="Arial"/>
          <w:szCs w:val="24"/>
          <w:lang w:val="fr-CA"/>
        </w:rPr>
        <w:t>le processus</w:t>
      </w:r>
      <w:r w:rsidRPr="009C1609">
        <w:rPr>
          <w:rFonts w:ascii="Arial" w:hAnsi="Arial" w:cs="Arial"/>
          <w:szCs w:val="24"/>
          <w:lang w:val="fr-CA"/>
        </w:rPr>
        <w:t xml:space="preserve"> de résolution de conflit</w:t>
      </w:r>
      <w:r w:rsidR="00FD7C97" w:rsidRPr="009C1609">
        <w:rPr>
          <w:rFonts w:ascii="Arial" w:hAnsi="Arial" w:cs="Arial"/>
          <w:szCs w:val="24"/>
          <w:lang w:val="fr-CA"/>
        </w:rPr>
        <w:t>s suivant</w:t>
      </w:r>
      <w:r w:rsidRPr="009C1609">
        <w:rPr>
          <w:rFonts w:ascii="Arial" w:hAnsi="Arial" w:cs="Arial"/>
          <w:szCs w:val="24"/>
          <w:lang w:val="fr-CA"/>
        </w:rPr>
        <w:t>s :</w:t>
      </w:r>
    </w:p>
    <w:p w14:paraId="23FE6672" w14:textId="2FAD7212" w:rsidR="006938BA" w:rsidRPr="009C1609" w:rsidRDefault="00994151" w:rsidP="00755BB5">
      <w:pPr>
        <w:pStyle w:val="StyleJustified"/>
        <w:numPr>
          <w:ilvl w:val="0"/>
          <w:numId w:val="26"/>
        </w:numPr>
        <w:jc w:val="left"/>
        <w:rPr>
          <w:rFonts w:ascii="Arial" w:hAnsi="Arial" w:cs="Arial"/>
          <w:szCs w:val="24"/>
          <w:lang w:val="fr-CA"/>
        </w:rPr>
      </w:pPr>
      <w:r w:rsidRPr="009C1609">
        <w:rPr>
          <w:rFonts w:ascii="Arial" w:hAnsi="Arial" w:cs="Arial"/>
          <w:szCs w:val="24"/>
          <w:lang w:val="fr-CA"/>
        </w:rPr>
        <w:t xml:space="preserve">Parlez à la personne avec qui vous êtes en conflit. Bien souvent, </w:t>
      </w:r>
      <w:r w:rsidR="007D7C79" w:rsidRPr="009C1609">
        <w:rPr>
          <w:rFonts w:ascii="Arial" w:hAnsi="Arial" w:cs="Arial"/>
          <w:szCs w:val="24"/>
          <w:lang w:val="fr-CA"/>
        </w:rPr>
        <w:t>les conflits</w:t>
      </w:r>
      <w:r w:rsidRPr="009C1609">
        <w:rPr>
          <w:rFonts w:ascii="Arial" w:hAnsi="Arial" w:cs="Arial"/>
          <w:szCs w:val="24"/>
          <w:lang w:val="fr-CA"/>
        </w:rPr>
        <w:t xml:space="preserve"> </w:t>
      </w:r>
      <w:r w:rsidR="007D7C79" w:rsidRPr="009C1609">
        <w:rPr>
          <w:rFonts w:ascii="Arial" w:hAnsi="Arial" w:cs="Arial"/>
          <w:szCs w:val="24"/>
          <w:lang w:val="fr-CA"/>
        </w:rPr>
        <w:t>découlent</w:t>
      </w:r>
      <w:r w:rsidRPr="009C1609">
        <w:rPr>
          <w:rFonts w:ascii="Arial" w:hAnsi="Arial" w:cs="Arial"/>
          <w:szCs w:val="24"/>
          <w:lang w:val="fr-CA"/>
        </w:rPr>
        <w:t xml:space="preserve"> d’un simple </w:t>
      </w:r>
      <w:r w:rsidR="007D7C79" w:rsidRPr="009C1609">
        <w:rPr>
          <w:rFonts w:ascii="Arial" w:hAnsi="Arial" w:cs="Arial"/>
          <w:szCs w:val="24"/>
          <w:lang w:val="fr-CA"/>
        </w:rPr>
        <w:t>malentendu</w:t>
      </w:r>
      <w:r w:rsidRPr="009C1609">
        <w:rPr>
          <w:rFonts w:ascii="Arial" w:hAnsi="Arial" w:cs="Arial"/>
          <w:szCs w:val="24"/>
          <w:lang w:val="fr-CA"/>
        </w:rPr>
        <w:t xml:space="preserve"> ou d’un manque de communication</w:t>
      </w:r>
      <w:r w:rsidR="006938BA" w:rsidRPr="009C1609">
        <w:rPr>
          <w:rFonts w:ascii="Arial" w:hAnsi="Arial" w:cs="Arial"/>
          <w:szCs w:val="24"/>
          <w:lang w:val="fr-CA"/>
        </w:rPr>
        <w:t>.</w:t>
      </w:r>
    </w:p>
    <w:p w14:paraId="2F8FF5E7" w14:textId="783D57E8" w:rsidR="00B70508" w:rsidRPr="009C1609" w:rsidRDefault="00994151" w:rsidP="00755BB5">
      <w:pPr>
        <w:pStyle w:val="StyleJustified"/>
        <w:numPr>
          <w:ilvl w:val="0"/>
          <w:numId w:val="26"/>
        </w:numPr>
        <w:jc w:val="left"/>
        <w:rPr>
          <w:rFonts w:ascii="Arial" w:hAnsi="Arial" w:cs="Arial"/>
          <w:szCs w:val="24"/>
          <w:lang w:val="fr-CA"/>
        </w:rPr>
      </w:pPr>
      <w:r w:rsidRPr="009C1609">
        <w:rPr>
          <w:rFonts w:ascii="Arial" w:hAnsi="Arial" w:cs="Arial"/>
          <w:szCs w:val="24"/>
          <w:lang w:val="fr-CA"/>
        </w:rPr>
        <w:t xml:space="preserve">Si </w:t>
      </w:r>
      <w:r w:rsidR="00B70508" w:rsidRPr="009C1609">
        <w:rPr>
          <w:rFonts w:ascii="Arial" w:hAnsi="Arial" w:cs="Arial"/>
          <w:szCs w:val="24"/>
          <w:lang w:val="fr-CA"/>
        </w:rPr>
        <w:t xml:space="preserve">une discussion avec la personne concernée ne </w:t>
      </w:r>
      <w:r w:rsidR="007D7C79" w:rsidRPr="009C1609">
        <w:rPr>
          <w:rFonts w:ascii="Arial" w:hAnsi="Arial" w:cs="Arial"/>
          <w:szCs w:val="24"/>
          <w:lang w:val="fr-CA"/>
        </w:rPr>
        <w:t xml:space="preserve">permet pas de </w:t>
      </w:r>
      <w:r w:rsidR="00B70508" w:rsidRPr="009C1609">
        <w:rPr>
          <w:rFonts w:ascii="Arial" w:hAnsi="Arial" w:cs="Arial"/>
          <w:szCs w:val="24"/>
          <w:lang w:val="fr-CA"/>
        </w:rPr>
        <w:t>r</w:t>
      </w:r>
      <w:r w:rsidR="007D7C79" w:rsidRPr="009C1609">
        <w:rPr>
          <w:rFonts w:ascii="Arial" w:hAnsi="Arial" w:cs="Arial"/>
          <w:szCs w:val="24"/>
          <w:lang w:val="fr-CA"/>
        </w:rPr>
        <w:t>é</w:t>
      </w:r>
      <w:r w:rsidR="00B70508" w:rsidRPr="009C1609">
        <w:rPr>
          <w:rFonts w:ascii="Arial" w:hAnsi="Arial" w:cs="Arial"/>
          <w:szCs w:val="24"/>
          <w:lang w:val="fr-CA"/>
        </w:rPr>
        <w:t>gle</w:t>
      </w:r>
      <w:r w:rsidR="007D7C79" w:rsidRPr="009C1609">
        <w:rPr>
          <w:rFonts w:ascii="Arial" w:hAnsi="Arial" w:cs="Arial"/>
          <w:szCs w:val="24"/>
          <w:lang w:val="fr-CA"/>
        </w:rPr>
        <w:t>r</w:t>
      </w:r>
      <w:r w:rsidR="00B70508" w:rsidRPr="009C1609">
        <w:rPr>
          <w:rFonts w:ascii="Arial" w:hAnsi="Arial" w:cs="Arial"/>
          <w:szCs w:val="24"/>
          <w:lang w:val="fr-CA"/>
        </w:rPr>
        <w:t xml:space="preserve"> le conflit, adressez-vous au directeur général. Celui-ci organiser</w:t>
      </w:r>
      <w:r w:rsidR="007D7C79" w:rsidRPr="009C1609">
        <w:rPr>
          <w:rFonts w:ascii="Arial" w:hAnsi="Arial" w:cs="Arial"/>
          <w:szCs w:val="24"/>
          <w:lang w:val="fr-CA"/>
        </w:rPr>
        <w:t>a</w:t>
      </w:r>
      <w:r w:rsidR="00B70508" w:rsidRPr="009C1609">
        <w:rPr>
          <w:rFonts w:ascii="Arial" w:hAnsi="Arial" w:cs="Arial"/>
          <w:szCs w:val="24"/>
          <w:lang w:val="fr-CA"/>
        </w:rPr>
        <w:t xml:space="preserve"> une rencontre entre les parties impliquées dans le conflit afin de </w:t>
      </w:r>
      <w:r w:rsidR="007D7C79" w:rsidRPr="009C1609">
        <w:rPr>
          <w:rFonts w:ascii="Arial" w:hAnsi="Arial" w:cs="Arial"/>
          <w:szCs w:val="24"/>
          <w:lang w:val="fr-CA"/>
        </w:rPr>
        <w:t xml:space="preserve">trouver une façon de résoudre le conflit. </w:t>
      </w:r>
    </w:p>
    <w:p w14:paraId="10B3C3DF" w14:textId="3EBD72A7" w:rsidR="006938BA" w:rsidRPr="009C1609" w:rsidRDefault="00B70508" w:rsidP="00B0115A">
      <w:pPr>
        <w:pStyle w:val="StyleJustified"/>
        <w:numPr>
          <w:ilvl w:val="0"/>
          <w:numId w:val="26"/>
        </w:numPr>
        <w:spacing w:after="360"/>
        <w:jc w:val="left"/>
        <w:rPr>
          <w:rFonts w:ascii="Arial" w:hAnsi="Arial" w:cs="Arial"/>
          <w:szCs w:val="24"/>
          <w:lang w:val="fr-CA"/>
        </w:rPr>
      </w:pPr>
      <w:r w:rsidRPr="009C1609">
        <w:rPr>
          <w:rFonts w:ascii="Arial" w:hAnsi="Arial" w:cs="Arial"/>
          <w:szCs w:val="24"/>
          <w:lang w:val="fr-CA"/>
        </w:rPr>
        <w:t>Si le directeur général est incapable de résoudre le conflit, les parties se verront recommand</w:t>
      </w:r>
      <w:r w:rsidR="00B76352" w:rsidRPr="009C1609">
        <w:rPr>
          <w:rFonts w:ascii="Arial" w:hAnsi="Arial" w:cs="Arial"/>
          <w:szCs w:val="24"/>
          <w:lang w:val="fr-CA"/>
        </w:rPr>
        <w:t>er</w:t>
      </w:r>
      <w:r w:rsidRPr="009C1609">
        <w:rPr>
          <w:rFonts w:ascii="Arial" w:hAnsi="Arial" w:cs="Arial"/>
          <w:szCs w:val="24"/>
          <w:lang w:val="fr-CA"/>
        </w:rPr>
        <w:t xml:space="preserve"> l’aide d’une tierce partie médiatrice</w:t>
      </w:r>
      <w:r w:rsidR="005A7208" w:rsidRPr="009C1609">
        <w:rPr>
          <w:rFonts w:ascii="Arial" w:hAnsi="Arial" w:cs="Arial"/>
          <w:szCs w:val="24"/>
          <w:lang w:val="fr-CA"/>
        </w:rPr>
        <w:t>.</w:t>
      </w:r>
      <w:r w:rsidRPr="009C1609">
        <w:rPr>
          <w:rFonts w:ascii="Arial" w:hAnsi="Arial" w:cs="Arial"/>
          <w:szCs w:val="24"/>
          <w:lang w:val="fr-CA"/>
        </w:rPr>
        <w:t xml:space="preserve"> Les solutions </w:t>
      </w:r>
      <w:r w:rsidR="007D7C79" w:rsidRPr="009C1609">
        <w:rPr>
          <w:rFonts w:ascii="Arial" w:hAnsi="Arial" w:cs="Arial"/>
          <w:szCs w:val="24"/>
          <w:lang w:val="fr-CA"/>
        </w:rPr>
        <w:t>mises de l’avant</w:t>
      </w:r>
      <w:r w:rsidRPr="009C1609">
        <w:rPr>
          <w:rFonts w:ascii="Arial" w:hAnsi="Arial" w:cs="Arial"/>
          <w:szCs w:val="24"/>
          <w:lang w:val="fr-CA"/>
        </w:rPr>
        <w:t xml:space="preserve"> par le médiateur lient les deux parties en conflit.</w:t>
      </w:r>
    </w:p>
    <w:p w14:paraId="5B6DFCD4" w14:textId="37DBD0B8" w:rsidR="002A2C25" w:rsidRPr="009C1609" w:rsidRDefault="00B70508" w:rsidP="00BE3985">
      <w:pPr>
        <w:pStyle w:val="Heading1"/>
        <w:spacing w:after="240"/>
        <w:rPr>
          <w:rFonts w:ascii="Arial" w:hAnsi="Arial" w:cs="Arial"/>
          <w:b/>
          <w:color w:val="2E74B5" w:themeColor="accent1" w:themeShade="BF"/>
          <w:sz w:val="28"/>
          <w:szCs w:val="28"/>
          <w:lang w:val="fr-CA"/>
        </w:rPr>
      </w:pPr>
      <w:bookmarkStart w:id="50" w:name="_Toc467227737"/>
      <w:r w:rsidRPr="009C1609">
        <w:rPr>
          <w:rFonts w:ascii="Arial" w:hAnsi="Arial" w:cs="Arial"/>
          <w:b/>
          <w:color w:val="2E74B5" w:themeColor="accent1" w:themeShade="BF"/>
          <w:sz w:val="28"/>
          <w:szCs w:val="28"/>
          <w:lang w:val="fr-CA"/>
        </w:rPr>
        <w:lastRenderedPageBreak/>
        <w:t>POLITIQUES OPÉRATIONNELLES</w:t>
      </w:r>
      <w:bookmarkEnd w:id="50"/>
    </w:p>
    <w:p w14:paraId="25894169" w14:textId="0BE5D15A" w:rsidR="002A2C25" w:rsidRPr="009C1609" w:rsidRDefault="003438C0" w:rsidP="00B5204F">
      <w:pPr>
        <w:pStyle w:val="Heading2"/>
        <w:rPr>
          <w:rFonts w:cs="Arial"/>
          <w:b/>
          <w:color w:val="2E74B5" w:themeColor="accent1" w:themeShade="BF"/>
          <w:szCs w:val="24"/>
          <w:lang w:val="fr-CA"/>
        </w:rPr>
      </w:pPr>
      <w:bookmarkStart w:id="51" w:name="_Toc467227738"/>
      <w:r w:rsidRPr="009C1609">
        <w:rPr>
          <w:rFonts w:cs="Arial"/>
          <w:b/>
          <w:color w:val="2E74B5" w:themeColor="accent1" w:themeShade="BF"/>
          <w:szCs w:val="24"/>
          <w:lang w:val="fr-CA"/>
        </w:rPr>
        <w:t>Activité politique</w:t>
      </w:r>
      <w:bookmarkEnd w:id="51"/>
    </w:p>
    <w:p w14:paraId="1D9F1E4E" w14:textId="2AA9D6D1" w:rsidR="00CA375C" w:rsidRPr="009C1609" w:rsidRDefault="00B363DC" w:rsidP="00660FFB">
      <w:pPr>
        <w:spacing w:after="120"/>
        <w:ind w:left="270"/>
        <w:rPr>
          <w:rFonts w:ascii="Arial" w:hAnsi="Arial" w:cs="Arial"/>
          <w:lang w:val="fr-CA"/>
        </w:rPr>
      </w:pPr>
      <w:r w:rsidRPr="009C1609">
        <w:rPr>
          <w:rFonts w:ascii="Arial" w:hAnsi="Arial" w:cs="Arial"/>
          <w:lang w:val="fr-CA"/>
        </w:rPr>
        <w:t>Un</w:t>
      </w:r>
      <w:r w:rsidR="003438C0" w:rsidRPr="009C1609">
        <w:rPr>
          <w:rFonts w:ascii="Arial" w:hAnsi="Arial" w:cs="Arial"/>
          <w:lang w:val="fr-CA"/>
        </w:rPr>
        <w:t xml:space="preserve"> employé peut être engagé politiquement de </w:t>
      </w:r>
      <w:r w:rsidRPr="009C1609">
        <w:rPr>
          <w:rFonts w:ascii="Arial" w:hAnsi="Arial" w:cs="Arial"/>
          <w:lang w:val="fr-CA"/>
        </w:rPr>
        <w:t>différentes</w:t>
      </w:r>
      <w:r w:rsidR="003438C0" w:rsidRPr="009C1609">
        <w:rPr>
          <w:rFonts w:ascii="Arial" w:hAnsi="Arial" w:cs="Arial"/>
          <w:lang w:val="fr-CA"/>
        </w:rPr>
        <w:t xml:space="preserve"> façon</w:t>
      </w:r>
      <w:r w:rsidRPr="009C1609">
        <w:rPr>
          <w:rFonts w:ascii="Arial" w:hAnsi="Arial" w:cs="Arial"/>
          <w:lang w:val="fr-CA"/>
        </w:rPr>
        <w:t>s,</w:t>
      </w:r>
      <w:r w:rsidR="003438C0" w:rsidRPr="009C1609">
        <w:rPr>
          <w:rFonts w:ascii="Arial" w:hAnsi="Arial" w:cs="Arial"/>
          <w:lang w:val="fr-CA"/>
        </w:rPr>
        <w:t xml:space="preserve"> notamment en faisant partie d’un parti politique, en appuyant un </w:t>
      </w:r>
      <w:r w:rsidR="00480B39" w:rsidRPr="009C1609">
        <w:rPr>
          <w:rFonts w:ascii="Arial" w:hAnsi="Arial" w:cs="Arial"/>
          <w:lang w:val="fr-CA"/>
        </w:rPr>
        <w:t>candidat ou en cherchant lui</w:t>
      </w:r>
      <w:r w:rsidRPr="009C1609">
        <w:rPr>
          <w:rFonts w:ascii="Arial" w:hAnsi="Arial" w:cs="Arial"/>
          <w:lang w:val="fr-CA"/>
        </w:rPr>
        <w:noBreakHyphen/>
      </w:r>
      <w:r w:rsidR="00480B39" w:rsidRPr="009C1609">
        <w:rPr>
          <w:rFonts w:ascii="Arial" w:hAnsi="Arial" w:cs="Arial"/>
          <w:lang w:val="fr-CA"/>
        </w:rPr>
        <w:t>même à se faire élire</w:t>
      </w:r>
      <w:r w:rsidR="00CA375C" w:rsidRPr="009C1609">
        <w:rPr>
          <w:rFonts w:ascii="Arial" w:hAnsi="Arial" w:cs="Arial"/>
          <w:lang w:val="fr-CA"/>
        </w:rPr>
        <w:t>.</w:t>
      </w:r>
      <w:r w:rsidR="00480B39" w:rsidRPr="009C1609">
        <w:rPr>
          <w:rFonts w:ascii="Arial" w:hAnsi="Arial" w:cs="Arial"/>
          <w:lang w:val="fr-CA"/>
        </w:rPr>
        <w:t xml:space="preserve"> Les engagement</w:t>
      </w:r>
      <w:r w:rsidR="009E509A" w:rsidRPr="009C1609">
        <w:rPr>
          <w:rFonts w:ascii="Arial" w:hAnsi="Arial" w:cs="Arial"/>
          <w:lang w:val="fr-CA"/>
        </w:rPr>
        <w:t>s</w:t>
      </w:r>
      <w:r w:rsidR="00480B39" w:rsidRPr="009C1609">
        <w:rPr>
          <w:rFonts w:ascii="Arial" w:hAnsi="Arial" w:cs="Arial"/>
          <w:lang w:val="fr-CA"/>
        </w:rPr>
        <w:t xml:space="preserve"> politique</w:t>
      </w:r>
      <w:r w:rsidR="009E509A" w:rsidRPr="009C1609">
        <w:rPr>
          <w:rFonts w:ascii="Arial" w:hAnsi="Arial" w:cs="Arial"/>
          <w:lang w:val="fr-CA"/>
        </w:rPr>
        <w:t>s</w:t>
      </w:r>
      <w:r w:rsidR="00480B39" w:rsidRPr="009C1609">
        <w:rPr>
          <w:rFonts w:ascii="Arial" w:hAnsi="Arial" w:cs="Arial"/>
          <w:lang w:val="fr-CA"/>
        </w:rPr>
        <w:t xml:space="preserve"> de l’</w:t>
      </w:r>
      <w:r w:rsidR="00593592" w:rsidRPr="009C1609">
        <w:rPr>
          <w:rFonts w:ascii="Arial" w:hAnsi="Arial" w:cs="Arial"/>
          <w:lang w:val="fr-CA"/>
        </w:rPr>
        <w:t>individu</w:t>
      </w:r>
      <w:r w:rsidR="00480B39" w:rsidRPr="009C1609">
        <w:rPr>
          <w:rFonts w:ascii="Arial" w:hAnsi="Arial" w:cs="Arial"/>
          <w:lang w:val="fr-CA"/>
        </w:rPr>
        <w:t xml:space="preserve"> doivent cependant demeur</w:t>
      </w:r>
      <w:r w:rsidR="00B76352" w:rsidRPr="009C1609">
        <w:rPr>
          <w:rFonts w:ascii="Arial" w:hAnsi="Arial" w:cs="Arial"/>
          <w:lang w:val="fr-CA"/>
        </w:rPr>
        <w:t>er</w:t>
      </w:r>
      <w:r w:rsidR="00480B39" w:rsidRPr="009C1609">
        <w:rPr>
          <w:rFonts w:ascii="Arial" w:hAnsi="Arial" w:cs="Arial"/>
          <w:lang w:val="fr-CA"/>
        </w:rPr>
        <w:t xml:space="preserve"> s</w:t>
      </w:r>
      <w:r w:rsidR="009E509A" w:rsidRPr="009C1609">
        <w:rPr>
          <w:rFonts w:ascii="Arial" w:hAnsi="Arial" w:cs="Arial"/>
          <w:lang w:val="fr-CA"/>
        </w:rPr>
        <w:t>éparés de ses fonctions d’employé</w:t>
      </w:r>
      <w:r w:rsidR="00AF632A" w:rsidRPr="009C1609">
        <w:rPr>
          <w:rFonts w:ascii="Arial" w:hAnsi="Arial" w:cs="Arial"/>
          <w:lang w:val="fr-CA"/>
        </w:rPr>
        <w:t>.</w:t>
      </w:r>
      <w:r w:rsidR="00480B39" w:rsidRPr="009C1609">
        <w:rPr>
          <w:rFonts w:ascii="Arial" w:hAnsi="Arial" w:cs="Arial"/>
          <w:lang w:val="fr-CA"/>
        </w:rPr>
        <w:t xml:space="preserve"> Tout en étant politiquement engagé, l’employé doit demeurer impartial dans l’accomplissement de ses fonctions </w:t>
      </w:r>
      <w:r w:rsidRPr="009C1609">
        <w:rPr>
          <w:rFonts w:ascii="Arial" w:hAnsi="Arial" w:cs="Arial"/>
          <w:lang w:val="fr-CA"/>
        </w:rPr>
        <w:t>auprès de</w:t>
      </w:r>
      <w:r w:rsidR="00480B39" w:rsidRPr="009C1609">
        <w:rPr>
          <w:rFonts w:ascii="Arial" w:hAnsi="Arial" w:cs="Arial"/>
          <w:lang w:val="fr-CA"/>
        </w:rPr>
        <w:t xml:space="preserve"> </w:t>
      </w:r>
      <w:r w:rsidR="00480B39" w:rsidRPr="009C1609">
        <w:rPr>
          <w:rFonts w:ascii="Arial" w:hAnsi="Arial" w:cs="Arial"/>
          <w:highlight w:val="yellow"/>
          <w:lang w:val="fr-CA"/>
        </w:rPr>
        <w:t>&lt;</w:t>
      </w:r>
      <w:r w:rsidRPr="009C1609">
        <w:rPr>
          <w:rFonts w:ascii="Arial" w:hAnsi="Arial" w:cs="Arial"/>
          <w:highlight w:val="yellow"/>
          <w:lang w:val="fr-CA"/>
        </w:rPr>
        <w:t xml:space="preserve">nom de </w:t>
      </w:r>
      <w:r w:rsidR="00480B39" w:rsidRPr="009C1609">
        <w:rPr>
          <w:rFonts w:ascii="Arial" w:hAnsi="Arial" w:cs="Arial"/>
          <w:highlight w:val="yellow"/>
          <w:lang w:val="fr-CA"/>
        </w:rPr>
        <w:t>la FNS&gt;</w:t>
      </w:r>
      <w:r w:rsidR="00480B39" w:rsidRPr="009C1609">
        <w:rPr>
          <w:rFonts w:ascii="Arial" w:hAnsi="Arial" w:cs="Arial"/>
          <w:lang w:val="fr-CA"/>
        </w:rPr>
        <w:t>.</w:t>
      </w:r>
    </w:p>
    <w:p w14:paraId="7C5A62E9" w14:textId="55AD253D" w:rsidR="00660FFB" w:rsidRPr="009C1609" w:rsidRDefault="00480B39" w:rsidP="002744AF">
      <w:pPr>
        <w:spacing w:after="240"/>
        <w:ind w:left="270"/>
        <w:rPr>
          <w:rFonts w:ascii="Arial" w:hAnsi="Arial" w:cs="Arial"/>
          <w:b/>
          <w:lang w:val="fr-CA"/>
        </w:rPr>
      </w:pPr>
      <w:r w:rsidRPr="009C1609">
        <w:rPr>
          <w:rFonts w:ascii="Arial" w:hAnsi="Arial" w:cs="Arial"/>
          <w:lang w:val="fr-CA"/>
        </w:rPr>
        <w:t>Les membres du personnel ne doivent en aucun cas s’adonner à des activités de nature politique lors des heures de travail. Ils doivent garder tout</w:t>
      </w:r>
      <w:r w:rsidR="00B76352" w:rsidRPr="009C1609">
        <w:rPr>
          <w:rFonts w:ascii="Arial" w:hAnsi="Arial" w:cs="Arial"/>
          <w:lang w:val="fr-CA"/>
        </w:rPr>
        <w:t>e</w:t>
      </w:r>
      <w:r w:rsidRPr="009C1609">
        <w:rPr>
          <w:rFonts w:ascii="Arial" w:hAnsi="Arial" w:cs="Arial"/>
          <w:lang w:val="fr-CA"/>
        </w:rPr>
        <w:t xml:space="preserve"> politique partisane, que ce soit de niveau municipal, provincial ou fédéral en dehors des lieux de travail. Ceci ne s’applique pas au</w:t>
      </w:r>
      <w:r w:rsidR="00B76352" w:rsidRPr="009C1609">
        <w:rPr>
          <w:rFonts w:ascii="Arial" w:hAnsi="Arial" w:cs="Arial"/>
          <w:lang w:val="fr-CA"/>
        </w:rPr>
        <w:t>x</w:t>
      </w:r>
      <w:r w:rsidRPr="009C1609">
        <w:rPr>
          <w:rFonts w:ascii="Arial" w:hAnsi="Arial" w:cs="Arial"/>
          <w:lang w:val="fr-CA"/>
        </w:rPr>
        <w:t xml:space="preserve"> discussion</w:t>
      </w:r>
      <w:r w:rsidR="00B76352" w:rsidRPr="009C1609">
        <w:rPr>
          <w:rFonts w:ascii="Arial" w:hAnsi="Arial" w:cs="Arial"/>
          <w:lang w:val="fr-CA"/>
        </w:rPr>
        <w:t>s</w:t>
      </w:r>
      <w:r w:rsidRPr="009C1609">
        <w:rPr>
          <w:rFonts w:ascii="Arial" w:hAnsi="Arial" w:cs="Arial"/>
          <w:lang w:val="fr-CA"/>
        </w:rPr>
        <w:t xml:space="preserve"> privées entre deux employés</w:t>
      </w:r>
      <w:r w:rsidR="00CA375C" w:rsidRPr="009C1609">
        <w:rPr>
          <w:rFonts w:ascii="Arial" w:hAnsi="Arial" w:cs="Arial"/>
          <w:lang w:val="fr-CA"/>
        </w:rPr>
        <w:t>.</w:t>
      </w:r>
    </w:p>
    <w:p w14:paraId="329176E9" w14:textId="42DD97F4" w:rsidR="00360487" w:rsidRPr="009C1609" w:rsidRDefault="00C8270E" w:rsidP="00BE3985">
      <w:pPr>
        <w:rPr>
          <w:rFonts w:ascii="Arial" w:hAnsi="Arial" w:cs="Arial"/>
          <w:b/>
          <w:color w:val="2E74B5" w:themeColor="accent1" w:themeShade="BF"/>
          <w:lang w:val="fr-CA"/>
        </w:rPr>
      </w:pPr>
      <w:r w:rsidRPr="009C1609">
        <w:rPr>
          <w:rFonts w:ascii="Arial" w:hAnsi="Arial" w:cs="Arial"/>
          <w:b/>
          <w:color w:val="2E74B5" w:themeColor="accent1" w:themeShade="BF"/>
          <w:lang w:val="fr-CA"/>
        </w:rPr>
        <w:t>Usage approprié des t</w:t>
      </w:r>
      <w:r w:rsidR="00B8206B" w:rsidRPr="009C1609">
        <w:rPr>
          <w:rFonts w:ascii="Arial" w:hAnsi="Arial" w:cs="Arial"/>
          <w:b/>
          <w:color w:val="2E74B5" w:themeColor="accent1" w:themeShade="BF"/>
          <w:lang w:val="fr-CA"/>
        </w:rPr>
        <w:t>éléphone</w:t>
      </w:r>
      <w:r w:rsidRPr="009C1609">
        <w:rPr>
          <w:rFonts w:ascii="Arial" w:hAnsi="Arial" w:cs="Arial"/>
          <w:b/>
          <w:color w:val="2E74B5" w:themeColor="accent1" w:themeShade="BF"/>
          <w:lang w:val="fr-CA"/>
        </w:rPr>
        <w:t>s</w:t>
      </w:r>
      <w:r w:rsidR="00B8206B" w:rsidRPr="009C1609">
        <w:rPr>
          <w:rFonts w:ascii="Arial" w:hAnsi="Arial" w:cs="Arial"/>
          <w:b/>
          <w:color w:val="2E74B5" w:themeColor="accent1" w:themeShade="BF"/>
          <w:lang w:val="fr-CA"/>
        </w:rPr>
        <w:t xml:space="preserve"> cellulaire</w:t>
      </w:r>
      <w:r w:rsidRPr="009C1609">
        <w:rPr>
          <w:rFonts w:ascii="Arial" w:hAnsi="Arial" w:cs="Arial"/>
          <w:b/>
          <w:color w:val="2E74B5" w:themeColor="accent1" w:themeShade="BF"/>
          <w:lang w:val="fr-CA"/>
        </w:rPr>
        <w:t>s</w:t>
      </w:r>
      <w:r w:rsidR="00B8206B" w:rsidRPr="009C1609">
        <w:rPr>
          <w:rFonts w:ascii="Arial" w:hAnsi="Arial" w:cs="Arial"/>
          <w:b/>
          <w:color w:val="2E74B5" w:themeColor="accent1" w:themeShade="BF"/>
          <w:lang w:val="fr-CA"/>
        </w:rPr>
        <w:t xml:space="preserve"> et </w:t>
      </w:r>
      <w:r w:rsidR="00DA1D06" w:rsidRPr="009C1609">
        <w:rPr>
          <w:rFonts w:ascii="Arial" w:hAnsi="Arial" w:cs="Arial"/>
          <w:b/>
          <w:color w:val="2E74B5" w:themeColor="accent1" w:themeShade="BF"/>
          <w:lang w:val="fr-CA"/>
        </w:rPr>
        <w:t>PDA</w:t>
      </w:r>
    </w:p>
    <w:p w14:paraId="118BA2A3" w14:textId="2E7754D1" w:rsidR="00360487" w:rsidRPr="009C1609" w:rsidRDefault="004C6451" w:rsidP="00660FFB">
      <w:pPr>
        <w:ind w:left="270"/>
        <w:rPr>
          <w:rFonts w:ascii="Arial" w:hAnsi="Arial" w:cs="Arial"/>
          <w:lang w:val="fr-CA" w:eastAsia="en-CA"/>
        </w:rPr>
      </w:pPr>
      <w:r w:rsidRPr="009C1609">
        <w:rPr>
          <w:rFonts w:ascii="Arial" w:hAnsi="Arial" w:cs="Arial"/>
          <w:lang w:val="fr-CA"/>
        </w:rPr>
        <w:t>Durant l</w:t>
      </w:r>
      <w:r w:rsidR="00C8270E" w:rsidRPr="009C1609">
        <w:rPr>
          <w:rFonts w:ascii="Arial" w:hAnsi="Arial" w:cs="Arial"/>
          <w:lang w:val="fr-CA"/>
        </w:rPr>
        <w:t xml:space="preserve">es heures de travail, les employés de </w:t>
      </w:r>
      <w:r w:rsidR="00C8270E" w:rsidRPr="009C1609">
        <w:rPr>
          <w:rFonts w:ascii="Arial" w:hAnsi="Arial" w:cs="Arial"/>
          <w:highlight w:val="yellow"/>
          <w:lang w:val="fr-CA"/>
        </w:rPr>
        <w:t>&lt;</w:t>
      </w:r>
      <w:r w:rsidRPr="009C1609">
        <w:rPr>
          <w:rFonts w:ascii="Arial" w:hAnsi="Arial" w:cs="Arial"/>
          <w:highlight w:val="yellow"/>
          <w:lang w:val="fr-CA"/>
        </w:rPr>
        <w:t xml:space="preserve">nom de </w:t>
      </w:r>
      <w:r w:rsidR="00C8270E" w:rsidRPr="009C1609">
        <w:rPr>
          <w:rFonts w:ascii="Arial" w:hAnsi="Arial" w:cs="Arial"/>
          <w:highlight w:val="yellow"/>
          <w:lang w:val="fr-CA"/>
        </w:rPr>
        <w:t>la FNS&gt;</w:t>
      </w:r>
      <w:r w:rsidR="00C8270E" w:rsidRPr="009C1609">
        <w:rPr>
          <w:rFonts w:ascii="Arial" w:hAnsi="Arial" w:cs="Arial"/>
          <w:lang w:val="fr-CA"/>
        </w:rPr>
        <w:t xml:space="preserve"> doivent utiliser leur</w:t>
      </w:r>
      <w:r w:rsidRPr="009C1609">
        <w:rPr>
          <w:rFonts w:ascii="Arial" w:hAnsi="Arial" w:cs="Arial"/>
          <w:lang w:val="fr-CA"/>
        </w:rPr>
        <w:t xml:space="preserve"> téléphone</w:t>
      </w:r>
      <w:r w:rsidR="00C8270E" w:rsidRPr="009C1609">
        <w:rPr>
          <w:rFonts w:ascii="Arial" w:hAnsi="Arial" w:cs="Arial"/>
          <w:lang w:val="fr-CA"/>
        </w:rPr>
        <w:t xml:space="preserve"> cellulaire</w:t>
      </w:r>
      <w:r w:rsidRPr="009C1609">
        <w:rPr>
          <w:rFonts w:ascii="Arial" w:hAnsi="Arial" w:cs="Arial"/>
          <w:lang w:val="fr-CA"/>
        </w:rPr>
        <w:t xml:space="preserve"> (personnel ou fourni</w:t>
      </w:r>
      <w:r w:rsidR="00C8270E" w:rsidRPr="009C1609">
        <w:rPr>
          <w:rFonts w:ascii="Arial" w:hAnsi="Arial" w:cs="Arial"/>
          <w:lang w:val="fr-CA"/>
        </w:rPr>
        <w:t xml:space="preserve"> par l’employeur) aux seul</w:t>
      </w:r>
      <w:r w:rsidR="00B76352" w:rsidRPr="009C1609">
        <w:rPr>
          <w:rFonts w:ascii="Arial" w:hAnsi="Arial" w:cs="Arial"/>
          <w:lang w:val="fr-CA"/>
        </w:rPr>
        <w:t>e</w:t>
      </w:r>
      <w:r w:rsidR="00C8270E" w:rsidRPr="009C1609">
        <w:rPr>
          <w:rFonts w:ascii="Arial" w:hAnsi="Arial" w:cs="Arial"/>
          <w:lang w:val="fr-CA"/>
        </w:rPr>
        <w:t xml:space="preserve">s fins de tâches </w:t>
      </w:r>
      <w:r w:rsidRPr="009C1609">
        <w:rPr>
          <w:rFonts w:ascii="Arial" w:hAnsi="Arial" w:cs="Arial"/>
          <w:lang w:val="fr-CA"/>
        </w:rPr>
        <w:t xml:space="preserve">reliées au </w:t>
      </w:r>
      <w:r w:rsidR="00C8270E" w:rsidRPr="009C1609">
        <w:rPr>
          <w:rFonts w:ascii="Arial" w:hAnsi="Arial" w:cs="Arial"/>
          <w:lang w:val="fr-CA"/>
        </w:rPr>
        <w:t xml:space="preserve">travail. </w:t>
      </w:r>
      <w:r w:rsidR="00C8270E" w:rsidRPr="009C1609">
        <w:rPr>
          <w:rFonts w:ascii="Arial" w:hAnsi="Arial" w:cs="Arial"/>
          <w:lang w:val="fr-CA" w:eastAsia="en-CA"/>
        </w:rPr>
        <w:t>Ils doivent aussi se soumettre aux règles et aux directives sui</w:t>
      </w:r>
      <w:r w:rsidR="00342640" w:rsidRPr="009C1609">
        <w:rPr>
          <w:rFonts w:ascii="Arial" w:hAnsi="Arial" w:cs="Arial"/>
          <w:lang w:val="fr-CA" w:eastAsia="en-CA"/>
        </w:rPr>
        <w:t>vantes</w:t>
      </w:r>
      <w:r w:rsidR="00C8270E" w:rsidRPr="009C1609">
        <w:rPr>
          <w:rFonts w:ascii="Arial" w:hAnsi="Arial" w:cs="Arial"/>
          <w:lang w:val="fr-CA" w:eastAsia="en-CA"/>
        </w:rPr>
        <w:t> :</w:t>
      </w:r>
    </w:p>
    <w:p w14:paraId="34EB0076" w14:textId="49E2E8C6" w:rsidR="00360487" w:rsidRPr="009C1609" w:rsidRDefault="00342640" w:rsidP="00755BB5">
      <w:pPr>
        <w:numPr>
          <w:ilvl w:val="0"/>
          <w:numId w:val="30"/>
        </w:numPr>
        <w:rPr>
          <w:rFonts w:ascii="Arial" w:hAnsi="Arial" w:cs="Arial"/>
          <w:lang w:val="fr-CA" w:eastAsia="en-CA"/>
        </w:rPr>
      </w:pPr>
      <w:r w:rsidRPr="009C1609">
        <w:rPr>
          <w:rFonts w:ascii="Arial" w:hAnsi="Arial" w:cs="Arial"/>
          <w:lang w:val="fr-CA" w:eastAsia="en-CA"/>
        </w:rPr>
        <w:t xml:space="preserve">Les employés doivent faire preuve de jugement lorsqu’ils utilisent leur téléphone cellulaire personnel au même titre qu’un téléphone fourni par l’employeur. </w:t>
      </w:r>
    </w:p>
    <w:p w14:paraId="367D8004" w14:textId="79C525D3" w:rsidR="00360487" w:rsidRPr="009C1609" w:rsidRDefault="00437F52" w:rsidP="00755BB5">
      <w:pPr>
        <w:numPr>
          <w:ilvl w:val="0"/>
          <w:numId w:val="30"/>
        </w:numPr>
        <w:spacing w:before="100" w:beforeAutospacing="1" w:after="100" w:afterAutospacing="1"/>
        <w:rPr>
          <w:rFonts w:ascii="Arial" w:hAnsi="Arial" w:cs="Arial"/>
          <w:lang w:val="fr-CA" w:eastAsia="en-CA"/>
        </w:rPr>
      </w:pPr>
      <w:r w:rsidRPr="009C1609">
        <w:rPr>
          <w:rFonts w:ascii="Arial" w:hAnsi="Arial" w:cs="Arial"/>
          <w:lang w:val="fr-CA" w:eastAsia="en-CA"/>
        </w:rPr>
        <w:t xml:space="preserve">Les employés doivent éviter de faire ou de recevoir des appels personnels </w:t>
      </w:r>
      <w:r w:rsidR="004C6451" w:rsidRPr="009C1609">
        <w:rPr>
          <w:rFonts w:ascii="Arial" w:hAnsi="Arial" w:cs="Arial"/>
          <w:lang w:val="fr-CA" w:eastAsia="en-CA"/>
        </w:rPr>
        <w:t>durant l</w:t>
      </w:r>
      <w:r w:rsidRPr="009C1609">
        <w:rPr>
          <w:rFonts w:ascii="Arial" w:hAnsi="Arial" w:cs="Arial"/>
          <w:lang w:val="fr-CA" w:eastAsia="en-CA"/>
        </w:rPr>
        <w:t xml:space="preserve">es heures de travail et doivent utiliser leur téléphone cellulaire personnel seulement lors des pauses ou </w:t>
      </w:r>
      <w:r w:rsidR="004C6451" w:rsidRPr="009C1609">
        <w:rPr>
          <w:rFonts w:ascii="Arial" w:hAnsi="Arial" w:cs="Arial"/>
          <w:lang w:val="fr-CA" w:eastAsia="en-CA"/>
        </w:rPr>
        <w:t xml:space="preserve">de </w:t>
      </w:r>
      <w:r w:rsidRPr="009C1609">
        <w:rPr>
          <w:rFonts w:ascii="Arial" w:hAnsi="Arial" w:cs="Arial"/>
          <w:lang w:val="fr-CA" w:eastAsia="en-CA"/>
        </w:rPr>
        <w:t>l’heure du dîner et en dehors des aires de travail.</w:t>
      </w:r>
    </w:p>
    <w:p w14:paraId="73620DE7" w14:textId="36B87E6A" w:rsidR="00437F52" w:rsidRPr="009C1609" w:rsidRDefault="00437F52" w:rsidP="00437F52">
      <w:pPr>
        <w:numPr>
          <w:ilvl w:val="0"/>
          <w:numId w:val="30"/>
        </w:numPr>
        <w:spacing w:before="100" w:beforeAutospacing="1" w:after="100" w:afterAutospacing="1"/>
        <w:rPr>
          <w:rFonts w:ascii="Arial" w:hAnsi="Arial" w:cs="Arial"/>
          <w:lang w:val="fr-CA" w:eastAsia="en-CA"/>
        </w:rPr>
      </w:pPr>
      <w:r w:rsidRPr="009C1609">
        <w:rPr>
          <w:rFonts w:ascii="Arial" w:hAnsi="Arial" w:cs="Arial"/>
          <w:lang w:val="fr-CA" w:eastAsia="en-CA"/>
        </w:rPr>
        <w:t>Les appels personnels doivent être fait</w:t>
      </w:r>
      <w:r w:rsidR="00B76352" w:rsidRPr="009C1609">
        <w:rPr>
          <w:rFonts w:ascii="Arial" w:hAnsi="Arial" w:cs="Arial"/>
          <w:lang w:val="fr-CA" w:eastAsia="en-CA"/>
        </w:rPr>
        <w:t>s</w:t>
      </w:r>
      <w:r w:rsidRPr="009C1609">
        <w:rPr>
          <w:rFonts w:ascii="Arial" w:hAnsi="Arial" w:cs="Arial"/>
          <w:lang w:val="fr-CA" w:eastAsia="en-CA"/>
        </w:rPr>
        <w:t xml:space="preserve"> en dehors des heures de travail et les employé</w:t>
      </w:r>
      <w:r w:rsidR="00C94AD6" w:rsidRPr="009C1609">
        <w:rPr>
          <w:rFonts w:ascii="Arial" w:hAnsi="Arial" w:cs="Arial"/>
          <w:lang w:val="fr-CA" w:eastAsia="en-CA"/>
        </w:rPr>
        <w:t>s</w:t>
      </w:r>
      <w:r w:rsidRPr="009C1609">
        <w:rPr>
          <w:rFonts w:ascii="Arial" w:hAnsi="Arial" w:cs="Arial"/>
          <w:lang w:val="fr-CA" w:eastAsia="en-CA"/>
        </w:rPr>
        <w:t xml:space="preserve"> doivent </w:t>
      </w:r>
      <w:r w:rsidR="00DA1D06" w:rsidRPr="009C1609">
        <w:rPr>
          <w:rFonts w:ascii="Arial" w:hAnsi="Arial" w:cs="Arial"/>
          <w:lang w:val="fr-CA" w:eastAsia="en-CA"/>
        </w:rPr>
        <w:t>communiquer cette politique aux membres de</w:t>
      </w:r>
      <w:r w:rsidRPr="009C1609">
        <w:rPr>
          <w:rFonts w:ascii="Arial" w:hAnsi="Arial" w:cs="Arial"/>
          <w:lang w:val="fr-CA" w:eastAsia="en-CA"/>
        </w:rPr>
        <w:t xml:space="preserve"> leur</w:t>
      </w:r>
      <w:r w:rsidR="00DA1D06" w:rsidRPr="009C1609">
        <w:rPr>
          <w:rFonts w:ascii="Arial" w:hAnsi="Arial" w:cs="Arial"/>
          <w:lang w:val="fr-CA" w:eastAsia="en-CA"/>
        </w:rPr>
        <w:t xml:space="preserve"> famille</w:t>
      </w:r>
      <w:r w:rsidRPr="009C1609">
        <w:rPr>
          <w:rFonts w:ascii="Arial" w:hAnsi="Arial" w:cs="Arial"/>
          <w:lang w:val="fr-CA" w:eastAsia="en-CA"/>
        </w:rPr>
        <w:t xml:space="preserve"> et </w:t>
      </w:r>
      <w:r w:rsidR="00DA1D06" w:rsidRPr="009C1609">
        <w:rPr>
          <w:rFonts w:ascii="Arial" w:hAnsi="Arial" w:cs="Arial"/>
          <w:lang w:val="fr-CA" w:eastAsia="en-CA"/>
        </w:rPr>
        <w:t xml:space="preserve">à </w:t>
      </w:r>
      <w:r w:rsidRPr="009C1609">
        <w:rPr>
          <w:rFonts w:ascii="Arial" w:hAnsi="Arial" w:cs="Arial"/>
          <w:lang w:val="fr-CA" w:eastAsia="en-CA"/>
        </w:rPr>
        <w:t>leurs amis.</w:t>
      </w:r>
    </w:p>
    <w:p w14:paraId="5C7588AB" w14:textId="5E92536D" w:rsidR="00360487" w:rsidRPr="009C1609" w:rsidRDefault="00437F52" w:rsidP="00755BB5">
      <w:pPr>
        <w:numPr>
          <w:ilvl w:val="0"/>
          <w:numId w:val="30"/>
        </w:numPr>
        <w:spacing w:before="100" w:beforeAutospacing="1" w:after="100" w:afterAutospacing="1"/>
        <w:rPr>
          <w:rFonts w:ascii="Arial" w:hAnsi="Arial" w:cs="Arial"/>
          <w:lang w:val="fr-CA" w:eastAsia="en-CA"/>
        </w:rPr>
      </w:pPr>
      <w:r w:rsidRPr="009C1609">
        <w:rPr>
          <w:rFonts w:ascii="Arial" w:hAnsi="Arial" w:cs="Arial"/>
          <w:highlight w:val="yellow"/>
          <w:lang w:val="fr-CA"/>
        </w:rPr>
        <w:t>&lt;</w:t>
      </w:r>
      <w:r w:rsidR="00DA1D06" w:rsidRPr="009C1609">
        <w:rPr>
          <w:rFonts w:ascii="Arial" w:hAnsi="Arial" w:cs="Arial"/>
          <w:highlight w:val="yellow"/>
          <w:lang w:val="fr-CA"/>
        </w:rPr>
        <w:t>Nom de l</w:t>
      </w:r>
      <w:r w:rsidR="009E509A" w:rsidRPr="009C1609">
        <w:rPr>
          <w:rFonts w:ascii="Arial" w:hAnsi="Arial" w:cs="Arial"/>
          <w:highlight w:val="yellow"/>
          <w:lang w:val="fr-CA"/>
        </w:rPr>
        <w:t>a</w:t>
      </w:r>
      <w:r w:rsidRPr="009C1609">
        <w:rPr>
          <w:rFonts w:ascii="Arial" w:hAnsi="Arial" w:cs="Arial"/>
          <w:highlight w:val="yellow"/>
          <w:lang w:val="fr-CA"/>
        </w:rPr>
        <w:t xml:space="preserve"> FNS&gt; </w:t>
      </w:r>
      <w:r w:rsidRPr="009C1609">
        <w:rPr>
          <w:rFonts w:ascii="Arial" w:hAnsi="Arial" w:cs="Arial"/>
          <w:lang w:val="fr-CA"/>
        </w:rPr>
        <w:t>n’est pas responsable de la perte des téléphones cellulaire</w:t>
      </w:r>
      <w:r w:rsidR="00B76352" w:rsidRPr="009C1609">
        <w:rPr>
          <w:rFonts w:ascii="Arial" w:hAnsi="Arial" w:cs="Arial"/>
          <w:lang w:val="fr-CA"/>
        </w:rPr>
        <w:t>s</w:t>
      </w:r>
      <w:r w:rsidRPr="009C1609">
        <w:rPr>
          <w:rFonts w:ascii="Arial" w:hAnsi="Arial" w:cs="Arial"/>
          <w:lang w:val="fr-CA"/>
        </w:rPr>
        <w:t xml:space="preserve"> personnels sur les lieux de travail.</w:t>
      </w:r>
      <w:r w:rsidR="00360487" w:rsidRPr="009C1609">
        <w:rPr>
          <w:rFonts w:ascii="Arial" w:hAnsi="Arial" w:cs="Arial"/>
          <w:lang w:val="fr-CA" w:eastAsia="en-CA"/>
        </w:rPr>
        <w:t xml:space="preserve"> </w:t>
      </w:r>
    </w:p>
    <w:p w14:paraId="2408F79E" w14:textId="3046A35E" w:rsidR="00360487" w:rsidRPr="009C1609" w:rsidRDefault="00C94AD6" w:rsidP="00755BB5">
      <w:pPr>
        <w:numPr>
          <w:ilvl w:val="0"/>
          <w:numId w:val="30"/>
        </w:numPr>
        <w:spacing w:before="100" w:beforeAutospacing="1" w:after="100" w:afterAutospacing="1"/>
        <w:rPr>
          <w:rFonts w:ascii="Arial" w:hAnsi="Arial" w:cs="Arial"/>
          <w:lang w:val="fr-CA" w:eastAsia="en-CA"/>
        </w:rPr>
      </w:pPr>
      <w:r w:rsidRPr="009C1609">
        <w:rPr>
          <w:rFonts w:ascii="Arial" w:hAnsi="Arial" w:cs="Arial"/>
          <w:lang w:val="fr-CA" w:eastAsia="en-CA"/>
        </w:rPr>
        <w:t xml:space="preserve">L’usage d’un téléphone cellulaire ou de tout autre appareil similaire est interdit dans une zone de travail </w:t>
      </w:r>
      <w:r w:rsidR="00993530" w:rsidRPr="009C1609">
        <w:rPr>
          <w:rFonts w:ascii="Arial" w:hAnsi="Arial" w:cs="Arial"/>
          <w:lang w:val="fr-CA" w:eastAsia="en-CA"/>
        </w:rPr>
        <w:t xml:space="preserve">où son utilisation </w:t>
      </w:r>
      <w:r w:rsidRPr="009C1609">
        <w:rPr>
          <w:rFonts w:ascii="Arial" w:hAnsi="Arial" w:cs="Arial"/>
          <w:lang w:val="fr-CA" w:eastAsia="en-CA"/>
        </w:rPr>
        <w:t>pourrait perturber l’attention de l’employé ou risquerait de créer un environnement de travail non</w:t>
      </w:r>
      <w:r w:rsidR="00B76352" w:rsidRPr="009C1609">
        <w:rPr>
          <w:rFonts w:ascii="Arial" w:hAnsi="Arial" w:cs="Arial"/>
          <w:lang w:val="fr-CA" w:eastAsia="en-CA"/>
        </w:rPr>
        <w:t xml:space="preserve"> </w:t>
      </w:r>
      <w:r w:rsidRPr="009C1609">
        <w:rPr>
          <w:rFonts w:ascii="Arial" w:hAnsi="Arial" w:cs="Arial"/>
          <w:lang w:val="fr-CA" w:eastAsia="en-CA"/>
        </w:rPr>
        <w:t xml:space="preserve">sécuritaire. </w:t>
      </w:r>
    </w:p>
    <w:p w14:paraId="071026AB" w14:textId="77C061F0" w:rsidR="00360487" w:rsidRPr="009C1609" w:rsidRDefault="006D22F0" w:rsidP="00755BB5">
      <w:pPr>
        <w:numPr>
          <w:ilvl w:val="0"/>
          <w:numId w:val="30"/>
        </w:numPr>
        <w:spacing w:before="100" w:beforeAutospacing="1" w:after="100" w:afterAutospacing="1"/>
        <w:rPr>
          <w:rFonts w:ascii="Arial" w:hAnsi="Arial" w:cs="Arial"/>
          <w:lang w:val="fr-CA" w:eastAsia="en-CA"/>
        </w:rPr>
      </w:pPr>
      <w:r w:rsidRPr="009C1609">
        <w:rPr>
          <w:rFonts w:ascii="Arial" w:hAnsi="Arial" w:cs="Arial"/>
          <w:lang w:val="fr-CA" w:eastAsia="en-CA"/>
        </w:rPr>
        <w:t>L’usage d’un téléphone cellulaire ou de tout autre appareil similaire pour ses fonctions connexe (</w:t>
      </w:r>
      <w:r w:rsidR="00993530" w:rsidRPr="009C1609">
        <w:rPr>
          <w:rFonts w:ascii="Arial" w:hAnsi="Arial" w:cs="Arial"/>
          <w:lang w:val="fr-CA" w:eastAsia="en-CA"/>
        </w:rPr>
        <w:t>p. </w:t>
      </w:r>
      <w:r w:rsidRPr="009C1609">
        <w:rPr>
          <w:rFonts w:ascii="Arial" w:hAnsi="Arial" w:cs="Arial"/>
          <w:lang w:val="fr-CA" w:eastAsia="en-CA"/>
        </w:rPr>
        <w:t xml:space="preserve">ex. : </w:t>
      </w:r>
      <w:r w:rsidR="00CE3269" w:rsidRPr="009C1609">
        <w:rPr>
          <w:rFonts w:ascii="Arial" w:hAnsi="Arial" w:cs="Arial"/>
          <w:lang w:val="fr-CA" w:eastAsia="en-CA"/>
        </w:rPr>
        <w:t>i</w:t>
      </w:r>
      <w:r w:rsidRPr="009C1609">
        <w:rPr>
          <w:rFonts w:ascii="Arial" w:hAnsi="Arial" w:cs="Arial"/>
          <w:lang w:val="fr-CA" w:eastAsia="en-CA"/>
        </w:rPr>
        <w:t xml:space="preserve">nternet, jeux, </w:t>
      </w:r>
      <w:r w:rsidR="0048641C" w:rsidRPr="009C1609">
        <w:rPr>
          <w:rFonts w:ascii="Arial" w:hAnsi="Arial" w:cs="Arial"/>
          <w:lang w:val="fr-CA" w:eastAsia="en-CA"/>
        </w:rPr>
        <w:t>SMS</w:t>
      </w:r>
      <w:r w:rsidRPr="009C1609">
        <w:rPr>
          <w:rFonts w:ascii="Arial" w:hAnsi="Arial" w:cs="Arial"/>
          <w:lang w:val="fr-CA" w:eastAsia="en-CA"/>
        </w:rPr>
        <w:t xml:space="preserve">, musique, etc.) est interdit </w:t>
      </w:r>
      <w:r w:rsidR="00993530" w:rsidRPr="009C1609">
        <w:rPr>
          <w:rFonts w:ascii="Arial" w:hAnsi="Arial" w:cs="Arial"/>
          <w:lang w:val="fr-CA" w:eastAsia="en-CA"/>
        </w:rPr>
        <w:t>durant l</w:t>
      </w:r>
      <w:r w:rsidRPr="009C1609">
        <w:rPr>
          <w:rFonts w:ascii="Arial" w:hAnsi="Arial" w:cs="Arial"/>
          <w:lang w:val="fr-CA" w:eastAsia="en-CA"/>
        </w:rPr>
        <w:t>es heures de travail</w:t>
      </w:r>
      <w:r w:rsidR="00360487" w:rsidRPr="009C1609">
        <w:rPr>
          <w:rFonts w:ascii="Arial" w:hAnsi="Arial" w:cs="Arial"/>
          <w:lang w:val="fr-CA" w:eastAsia="en-CA"/>
        </w:rPr>
        <w:t>.</w:t>
      </w:r>
      <w:r w:rsidRPr="009C1609">
        <w:rPr>
          <w:rFonts w:ascii="Arial" w:hAnsi="Arial" w:cs="Arial"/>
          <w:lang w:val="fr-CA" w:eastAsia="en-CA"/>
        </w:rPr>
        <w:t xml:space="preserve"> Ces fonctions peuvent être </w:t>
      </w:r>
      <w:r w:rsidR="00993530" w:rsidRPr="009C1609">
        <w:rPr>
          <w:rFonts w:ascii="Arial" w:hAnsi="Arial" w:cs="Arial"/>
          <w:lang w:val="fr-CA" w:eastAsia="en-CA"/>
        </w:rPr>
        <w:t>utilis</w:t>
      </w:r>
      <w:r w:rsidRPr="009C1609">
        <w:rPr>
          <w:rFonts w:ascii="Arial" w:hAnsi="Arial" w:cs="Arial"/>
          <w:lang w:val="fr-CA" w:eastAsia="en-CA"/>
        </w:rPr>
        <w:t xml:space="preserve">ées </w:t>
      </w:r>
      <w:r w:rsidR="00993530" w:rsidRPr="009C1609">
        <w:rPr>
          <w:rFonts w:ascii="Arial" w:hAnsi="Arial" w:cs="Arial"/>
          <w:lang w:val="fr-CA" w:eastAsia="en-CA"/>
        </w:rPr>
        <w:t>durant l</w:t>
      </w:r>
      <w:r w:rsidRPr="009C1609">
        <w:rPr>
          <w:rFonts w:ascii="Arial" w:hAnsi="Arial" w:cs="Arial"/>
          <w:lang w:val="fr-CA" w:eastAsia="en-CA"/>
        </w:rPr>
        <w:t xml:space="preserve">es pauses ou le </w:t>
      </w:r>
      <w:r w:rsidR="00993530" w:rsidRPr="009C1609">
        <w:rPr>
          <w:rFonts w:ascii="Arial" w:hAnsi="Arial" w:cs="Arial"/>
          <w:lang w:val="fr-CA" w:eastAsia="en-CA"/>
        </w:rPr>
        <w:t>repas</w:t>
      </w:r>
      <w:r w:rsidR="00360487" w:rsidRPr="009C1609">
        <w:rPr>
          <w:rFonts w:ascii="Arial" w:hAnsi="Arial" w:cs="Arial"/>
          <w:lang w:val="fr-CA" w:eastAsia="en-CA"/>
        </w:rPr>
        <w:t xml:space="preserve"> </w:t>
      </w:r>
      <w:r w:rsidRPr="009C1609">
        <w:rPr>
          <w:rFonts w:ascii="Arial" w:hAnsi="Arial" w:cs="Arial"/>
          <w:lang w:val="fr-CA" w:eastAsia="en-CA"/>
        </w:rPr>
        <w:t>et en dehors des aires de travail</w:t>
      </w:r>
      <w:r w:rsidR="00360487" w:rsidRPr="009C1609">
        <w:rPr>
          <w:rFonts w:ascii="Arial" w:hAnsi="Arial" w:cs="Arial"/>
          <w:lang w:val="fr-CA" w:eastAsia="en-CA"/>
        </w:rPr>
        <w:t xml:space="preserve">. </w:t>
      </w:r>
    </w:p>
    <w:p w14:paraId="11A81F6D" w14:textId="7D4B7F0E" w:rsidR="00360487" w:rsidRPr="009C1609" w:rsidRDefault="006D22F0" w:rsidP="00901C26">
      <w:pPr>
        <w:numPr>
          <w:ilvl w:val="0"/>
          <w:numId w:val="30"/>
        </w:numPr>
        <w:spacing w:before="100" w:beforeAutospacing="1" w:after="120"/>
        <w:rPr>
          <w:rFonts w:ascii="Arial" w:hAnsi="Arial" w:cs="Arial"/>
          <w:lang w:val="fr-CA" w:eastAsia="en-CA"/>
        </w:rPr>
      </w:pPr>
      <w:r w:rsidRPr="009C1609">
        <w:rPr>
          <w:rFonts w:ascii="Arial" w:hAnsi="Arial" w:cs="Arial"/>
          <w:lang w:val="fr-CA" w:eastAsia="en-CA"/>
        </w:rPr>
        <w:t>Pour des raisons de respect de la vie privée, il est interdit pour les employé</w:t>
      </w:r>
      <w:r w:rsidR="00B76352" w:rsidRPr="009C1609">
        <w:rPr>
          <w:rFonts w:ascii="Arial" w:hAnsi="Arial" w:cs="Arial"/>
          <w:lang w:val="fr-CA" w:eastAsia="en-CA"/>
        </w:rPr>
        <w:t>s</w:t>
      </w:r>
      <w:r w:rsidRPr="009C1609">
        <w:rPr>
          <w:rFonts w:ascii="Arial" w:hAnsi="Arial" w:cs="Arial"/>
          <w:lang w:val="fr-CA" w:eastAsia="en-CA"/>
        </w:rPr>
        <w:t xml:space="preserve"> </w:t>
      </w:r>
      <w:r w:rsidR="00B76352" w:rsidRPr="009C1609">
        <w:rPr>
          <w:rFonts w:ascii="Arial" w:hAnsi="Arial" w:cs="Arial"/>
          <w:lang w:val="fr-CA" w:eastAsia="en-CA"/>
        </w:rPr>
        <w:t>de</w:t>
      </w:r>
      <w:r w:rsidRPr="009C1609">
        <w:rPr>
          <w:rFonts w:ascii="Arial" w:hAnsi="Arial" w:cs="Arial"/>
          <w:lang w:val="fr-CA" w:eastAsia="en-CA"/>
        </w:rPr>
        <w:t xml:space="preserve"> </w:t>
      </w:r>
      <w:r w:rsidRPr="009C1609">
        <w:rPr>
          <w:rFonts w:ascii="Arial" w:hAnsi="Arial" w:cs="Arial"/>
          <w:highlight w:val="yellow"/>
          <w:lang w:val="fr-CA"/>
        </w:rPr>
        <w:t>&lt;</w:t>
      </w:r>
      <w:r w:rsidR="00993530" w:rsidRPr="009C1609">
        <w:rPr>
          <w:rFonts w:ascii="Arial" w:hAnsi="Arial" w:cs="Arial"/>
          <w:highlight w:val="yellow"/>
          <w:lang w:val="fr-CA"/>
        </w:rPr>
        <w:t xml:space="preserve">nom de </w:t>
      </w:r>
      <w:r w:rsidR="00B76352" w:rsidRPr="009C1609">
        <w:rPr>
          <w:rFonts w:ascii="Arial" w:hAnsi="Arial" w:cs="Arial"/>
          <w:highlight w:val="yellow"/>
          <w:lang w:val="fr-CA"/>
        </w:rPr>
        <w:t>l</w:t>
      </w:r>
      <w:r w:rsidR="009E509A" w:rsidRPr="009C1609">
        <w:rPr>
          <w:rFonts w:ascii="Arial" w:hAnsi="Arial" w:cs="Arial"/>
          <w:highlight w:val="yellow"/>
          <w:lang w:val="fr-CA"/>
        </w:rPr>
        <w:t>a</w:t>
      </w:r>
      <w:r w:rsidRPr="009C1609">
        <w:rPr>
          <w:rFonts w:ascii="Arial" w:hAnsi="Arial" w:cs="Arial"/>
          <w:highlight w:val="yellow"/>
          <w:lang w:val="fr-CA"/>
        </w:rPr>
        <w:t xml:space="preserve"> FNS&gt;</w:t>
      </w:r>
      <w:r w:rsidRPr="009C1609">
        <w:rPr>
          <w:rFonts w:ascii="Arial" w:hAnsi="Arial" w:cs="Arial"/>
          <w:lang w:val="fr-CA"/>
        </w:rPr>
        <w:t xml:space="preserve"> de prendre des photos des installations de l’organis</w:t>
      </w:r>
      <w:r w:rsidR="00993530" w:rsidRPr="009C1609">
        <w:rPr>
          <w:rFonts w:ascii="Arial" w:hAnsi="Arial" w:cs="Arial"/>
          <w:lang w:val="fr-CA"/>
        </w:rPr>
        <w:t>me</w:t>
      </w:r>
      <w:r w:rsidRPr="009C1609">
        <w:rPr>
          <w:rFonts w:ascii="Arial" w:hAnsi="Arial" w:cs="Arial"/>
          <w:lang w:val="fr-CA"/>
        </w:rPr>
        <w:t xml:space="preserve"> ou d’autres membres du personnel à l’aide de leur téléphone cellulaire sans avoir obtenu un consentement écrit</w:t>
      </w:r>
      <w:r w:rsidR="00993530" w:rsidRPr="009C1609">
        <w:rPr>
          <w:rFonts w:ascii="Arial" w:hAnsi="Arial" w:cs="Arial"/>
          <w:lang w:val="fr-CA"/>
        </w:rPr>
        <w:t xml:space="preserve"> au préalable</w:t>
      </w:r>
      <w:r w:rsidRPr="009C1609">
        <w:rPr>
          <w:rFonts w:ascii="Arial" w:hAnsi="Arial" w:cs="Arial"/>
          <w:lang w:val="fr-CA"/>
        </w:rPr>
        <w:t>.</w:t>
      </w:r>
    </w:p>
    <w:p w14:paraId="79CA6000" w14:textId="171CD13A" w:rsidR="000E4C4E" w:rsidRPr="009C1609" w:rsidRDefault="00370CBA" w:rsidP="00660FFB">
      <w:pPr>
        <w:ind w:left="27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Utilisation d’un téléphone cellulaire au volant d’un véhicule</w:t>
      </w:r>
    </w:p>
    <w:p w14:paraId="63D1E42C" w14:textId="65B1E4E7" w:rsidR="00360487" w:rsidRPr="009C1609" w:rsidRDefault="00716821" w:rsidP="00660FFB">
      <w:pPr>
        <w:ind w:left="270"/>
        <w:rPr>
          <w:rFonts w:ascii="Arial" w:hAnsi="Arial" w:cs="Arial"/>
          <w:lang w:val="fr-CA" w:eastAsia="en-CA"/>
        </w:rPr>
      </w:pPr>
      <w:r w:rsidRPr="009C1609">
        <w:rPr>
          <w:rFonts w:ascii="Arial" w:hAnsi="Arial" w:cs="Arial"/>
          <w:lang w:val="fr-CA" w:eastAsia="en-CA"/>
        </w:rPr>
        <w:t>I</w:t>
      </w:r>
      <w:r w:rsidR="00370CBA" w:rsidRPr="009C1609">
        <w:rPr>
          <w:rFonts w:ascii="Arial" w:hAnsi="Arial" w:cs="Arial"/>
          <w:lang w:val="fr-CA" w:eastAsia="en-CA"/>
        </w:rPr>
        <w:t xml:space="preserve">l est </w:t>
      </w:r>
      <w:r w:rsidR="00993530" w:rsidRPr="009C1609">
        <w:rPr>
          <w:rFonts w:ascii="Arial" w:hAnsi="Arial" w:cs="Arial"/>
          <w:lang w:val="fr-CA" w:eastAsia="en-CA"/>
        </w:rPr>
        <w:t xml:space="preserve">strictement </w:t>
      </w:r>
      <w:r w:rsidR="00370CBA" w:rsidRPr="009C1609">
        <w:rPr>
          <w:rFonts w:ascii="Arial" w:hAnsi="Arial" w:cs="Arial"/>
          <w:lang w:val="fr-CA" w:eastAsia="en-CA"/>
        </w:rPr>
        <w:t xml:space="preserve">défendu d’utiliser un téléphone cellulaire ou un </w:t>
      </w:r>
      <w:r w:rsidR="005F502A" w:rsidRPr="009C1609">
        <w:rPr>
          <w:rFonts w:ascii="Arial" w:hAnsi="Arial" w:cs="Arial"/>
          <w:lang w:val="fr-CA" w:eastAsia="en-CA"/>
        </w:rPr>
        <w:t>PDA</w:t>
      </w:r>
      <w:r w:rsidR="00370CBA" w:rsidRPr="009C1609">
        <w:rPr>
          <w:rFonts w:ascii="Arial" w:hAnsi="Arial" w:cs="Arial"/>
          <w:lang w:val="fr-CA" w:eastAsia="en-CA"/>
        </w:rPr>
        <w:t xml:space="preserve"> au volant d’un véhicule de </w:t>
      </w:r>
      <w:r w:rsidR="00370CBA" w:rsidRPr="009C1609">
        <w:rPr>
          <w:rFonts w:ascii="Arial" w:hAnsi="Arial" w:cs="Arial"/>
          <w:highlight w:val="yellow"/>
          <w:lang w:val="fr-CA"/>
        </w:rPr>
        <w:t>&lt;</w:t>
      </w:r>
      <w:r w:rsidR="00993530" w:rsidRPr="009C1609">
        <w:rPr>
          <w:rFonts w:ascii="Arial" w:hAnsi="Arial" w:cs="Arial"/>
          <w:highlight w:val="yellow"/>
          <w:lang w:val="fr-CA"/>
        </w:rPr>
        <w:t xml:space="preserve">nom de </w:t>
      </w:r>
      <w:r w:rsidR="00370CBA" w:rsidRPr="009C1609">
        <w:rPr>
          <w:rFonts w:ascii="Arial" w:hAnsi="Arial" w:cs="Arial"/>
          <w:highlight w:val="yellow"/>
          <w:lang w:val="fr-CA"/>
        </w:rPr>
        <w:t>la FNS&gt;</w:t>
      </w:r>
      <w:r w:rsidR="00370CBA" w:rsidRPr="009C1609">
        <w:rPr>
          <w:rFonts w:ascii="Arial" w:hAnsi="Arial" w:cs="Arial"/>
          <w:lang w:val="fr-CA"/>
        </w:rPr>
        <w:t xml:space="preserve"> ou a</w:t>
      </w:r>
      <w:r w:rsidR="00AC1D98" w:rsidRPr="009C1609">
        <w:rPr>
          <w:rFonts w:ascii="Arial" w:hAnsi="Arial" w:cs="Arial"/>
          <w:lang w:val="fr-CA"/>
        </w:rPr>
        <w:t xml:space="preserve">u volant de </w:t>
      </w:r>
      <w:r w:rsidR="00993530" w:rsidRPr="009C1609">
        <w:rPr>
          <w:rFonts w:ascii="Arial" w:hAnsi="Arial" w:cs="Arial"/>
          <w:lang w:val="fr-CA"/>
        </w:rPr>
        <w:t>tout</w:t>
      </w:r>
      <w:r w:rsidR="00AC1D98" w:rsidRPr="009C1609">
        <w:rPr>
          <w:rFonts w:ascii="Arial" w:hAnsi="Arial" w:cs="Arial"/>
          <w:lang w:val="fr-CA"/>
        </w:rPr>
        <w:t xml:space="preserve"> véhicule utilisé aux fins des </w:t>
      </w:r>
      <w:r w:rsidR="00993530" w:rsidRPr="009C1609">
        <w:rPr>
          <w:rFonts w:ascii="Arial" w:hAnsi="Arial" w:cs="Arial"/>
          <w:lang w:val="fr-CA"/>
        </w:rPr>
        <w:t>activité</w:t>
      </w:r>
      <w:r w:rsidR="00AC1D98" w:rsidRPr="009C1609">
        <w:rPr>
          <w:rFonts w:ascii="Arial" w:hAnsi="Arial" w:cs="Arial"/>
          <w:lang w:val="fr-CA"/>
        </w:rPr>
        <w:t xml:space="preserve">s de </w:t>
      </w:r>
      <w:r w:rsidR="009E509A" w:rsidRPr="009C1609">
        <w:rPr>
          <w:rFonts w:ascii="Arial" w:hAnsi="Arial" w:cs="Arial"/>
          <w:highlight w:val="yellow"/>
          <w:lang w:val="fr-CA"/>
        </w:rPr>
        <w:t>&lt;</w:t>
      </w:r>
      <w:r w:rsidR="00993530" w:rsidRPr="009C1609">
        <w:rPr>
          <w:rFonts w:ascii="Arial" w:hAnsi="Arial" w:cs="Arial"/>
          <w:highlight w:val="yellow"/>
          <w:lang w:val="fr-CA"/>
        </w:rPr>
        <w:t xml:space="preserve">nom de </w:t>
      </w:r>
      <w:r w:rsidR="00AC1D98" w:rsidRPr="009C1609">
        <w:rPr>
          <w:rFonts w:ascii="Arial" w:hAnsi="Arial" w:cs="Arial"/>
          <w:highlight w:val="yellow"/>
          <w:lang w:val="fr-CA"/>
        </w:rPr>
        <w:t>la FNS&gt;</w:t>
      </w:r>
      <w:r w:rsidR="00AC1D98" w:rsidRPr="009C1609">
        <w:rPr>
          <w:rFonts w:ascii="Arial" w:hAnsi="Arial" w:cs="Arial"/>
          <w:lang w:val="fr-CA"/>
        </w:rPr>
        <w:t>.</w:t>
      </w:r>
    </w:p>
    <w:p w14:paraId="062B55B6" w14:textId="61AC8F4A" w:rsidR="000E4C4E" w:rsidRPr="009C1609" w:rsidRDefault="00B21885" w:rsidP="00755BB5">
      <w:pPr>
        <w:numPr>
          <w:ilvl w:val="0"/>
          <w:numId w:val="31"/>
        </w:numPr>
        <w:rPr>
          <w:rFonts w:ascii="Arial" w:hAnsi="Arial" w:cs="Arial"/>
          <w:lang w:val="fr-CA" w:eastAsia="en-CA"/>
        </w:rPr>
      </w:pPr>
      <w:r w:rsidRPr="009C1609">
        <w:rPr>
          <w:rFonts w:ascii="Arial" w:hAnsi="Arial" w:cs="Arial"/>
          <w:lang w:val="fr-CA" w:eastAsia="en-CA"/>
        </w:rPr>
        <w:lastRenderedPageBreak/>
        <w:t>Pour recevoir ou faire un appel </w:t>
      </w:r>
      <w:r w:rsidR="00360487" w:rsidRPr="009C1609">
        <w:rPr>
          <w:rFonts w:ascii="Arial" w:hAnsi="Arial" w:cs="Arial"/>
          <w:lang w:val="fr-CA" w:eastAsia="en-CA"/>
        </w:rPr>
        <w:t xml:space="preserve">: </w:t>
      </w:r>
    </w:p>
    <w:p w14:paraId="4783E5E8" w14:textId="21B7D508" w:rsidR="000E4C4E" w:rsidRPr="009C1609" w:rsidRDefault="00B21885" w:rsidP="00755BB5">
      <w:pPr>
        <w:numPr>
          <w:ilvl w:val="1"/>
          <w:numId w:val="31"/>
        </w:numPr>
        <w:rPr>
          <w:rFonts w:ascii="Arial" w:hAnsi="Arial" w:cs="Arial"/>
          <w:lang w:val="fr-CA" w:eastAsia="en-CA"/>
        </w:rPr>
      </w:pPr>
      <w:r w:rsidRPr="009C1609">
        <w:rPr>
          <w:rFonts w:ascii="Arial" w:hAnsi="Arial" w:cs="Arial"/>
          <w:lang w:val="fr-CA" w:eastAsia="en-CA"/>
        </w:rPr>
        <w:t>Quittez la voie et immobilisez le véhicule</w:t>
      </w:r>
      <w:r w:rsidR="00993530" w:rsidRPr="009C1609">
        <w:rPr>
          <w:rFonts w:ascii="Arial" w:hAnsi="Arial" w:cs="Arial"/>
          <w:lang w:val="fr-CA" w:eastAsia="en-CA"/>
        </w:rPr>
        <w:t>.</w:t>
      </w:r>
    </w:p>
    <w:p w14:paraId="2A17D75D" w14:textId="63A9CD9F" w:rsidR="000E4C4E" w:rsidRPr="009C1609" w:rsidRDefault="00B21885" w:rsidP="00755BB5">
      <w:pPr>
        <w:numPr>
          <w:ilvl w:val="1"/>
          <w:numId w:val="31"/>
        </w:numPr>
        <w:rPr>
          <w:rFonts w:ascii="Arial" w:hAnsi="Arial" w:cs="Arial"/>
          <w:lang w:val="fr-CA" w:eastAsia="en-CA"/>
        </w:rPr>
      </w:pPr>
      <w:r w:rsidRPr="009C1609">
        <w:rPr>
          <w:rFonts w:ascii="Arial" w:hAnsi="Arial" w:cs="Arial"/>
          <w:lang w:val="fr-CA" w:eastAsia="en-CA"/>
        </w:rPr>
        <w:t>Utilise</w:t>
      </w:r>
      <w:r w:rsidR="00993530" w:rsidRPr="009C1609">
        <w:rPr>
          <w:rFonts w:ascii="Arial" w:hAnsi="Arial" w:cs="Arial"/>
          <w:lang w:val="fr-CA" w:eastAsia="en-CA"/>
        </w:rPr>
        <w:t>z</w:t>
      </w:r>
      <w:r w:rsidRPr="009C1609">
        <w:rPr>
          <w:rFonts w:ascii="Arial" w:hAnsi="Arial" w:cs="Arial"/>
          <w:lang w:val="fr-CA" w:eastAsia="en-CA"/>
        </w:rPr>
        <w:t xml:space="preserve"> un appareil mains libre</w:t>
      </w:r>
      <w:r w:rsidR="00993530" w:rsidRPr="009C1609">
        <w:rPr>
          <w:rFonts w:ascii="Arial" w:hAnsi="Arial" w:cs="Arial"/>
          <w:lang w:val="fr-CA" w:eastAsia="en-CA"/>
        </w:rPr>
        <w:t>s</w:t>
      </w:r>
      <w:r w:rsidRPr="009C1609">
        <w:rPr>
          <w:rFonts w:ascii="Arial" w:hAnsi="Arial" w:cs="Arial"/>
          <w:lang w:val="fr-CA" w:eastAsia="en-CA"/>
        </w:rPr>
        <w:t xml:space="preserve"> ou tout</w:t>
      </w:r>
      <w:r w:rsidR="00993530" w:rsidRPr="009C1609">
        <w:rPr>
          <w:rFonts w:ascii="Arial" w:hAnsi="Arial" w:cs="Arial"/>
          <w:lang w:val="fr-CA" w:eastAsia="en-CA"/>
        </w:rPr>
        <w:t>e</w:t>
      </w:r>
      <w:r w:rsidRPr="009C1609">
        <w:rPr>
          <w:rFonts w:ascii="Arial" w:hAnsi="Arial" w:cs="Arial"/>
          <w:lang w:val="fr-CA" w:eastAsia="en-CA"/>
        </w:rPr>
        <w:t xml:space="preserve"> autre fonctionnalité similaire</w:t>
      </w:r>
      <w:r w:rsidR="00993530" w:rsidRPr="009C1609">
        <w:rPr>
          <w:rFonts w:ascii="Arial" w:hAnsi="Arial" w:cs="Arial"/>
          <w:lang w:val="fr-CA" w:eastAsia="en-CA"/>
        </w:rPr>
        <w:t>.</w:t>
      </w:r>
    </w:p>
    <w:p w14:paraId="6FADDBB5" w14:textId="13FC10CE" w:rsidR="000E4C4E" w:rsidRPr="009C1609" w:rsidRDefault="00B21885" w:rsidP="00755BB5">
      <w:pPr>
        <w:numPr>
          <w:ilvl w:val="1"/>
          <w:numId w:val="31"/>
        </w:numPr>
        <w:rPr>
          <w:rFonts w:ascii="Arial" w:hAnsi="Arial" w:cs="Arial"/>
          <w:lang w:val="fr-CA" w:eastAsia="en-CA"/>
        </w:rPr>
      </w:pPr>
      <w:r w:rsidRPr="009C1609">
        <w:rPr>
          <w:rFonts w:ascii="Arial" w:hAnsi="Arial" w:cs="Arial"/>
          <w:lang w:val="fr-CA" w:eastAsia="en-CA"/>
        </w:rPr>
        <w:t>Laissez un passager manipuler l’appareil</w:t>
      </w:r>
      <w:r w:rsidR="00993530" w:rsidRPr="009C1609">
        <w:rPr>
          <w:rFonts w:ascii="Arial" w:hAnsi="Arial" w:cs="Arial"/>
          <w:lang w:val="fr-CA" w:eastAsia="en-CA"/>
        </w:rPr>
        <w:t>.</w:t>
      </w:r>
      <w:r w:rsidRPr="009C1609">
        <w:rPr>
          <w:rFonts w:ascii="Arial" w:hAnsi="Arial" w:cs="Arial"/>
          <w:lang w:val="fr-CA" w:eastAsia="en-CA"/>
        </w:rPr>
        <w:t xml:space="preserve"> </w:t>
      </w:r>
    </w:p>
    <w:p w14:paraId="7BD28F2F" w14:textId="11715080" w:rsidR="000E4C4E" w:rsidRPr="009C1609" w:rsidRDefault="00B21885" w:rsidP="00755BB5">
      <w:pPr>
        <w:numPr>
          <w:ilvl w:val="1"/>
          <w:numId w:val="31"/>
        </w:numPr>
        <w:rPr>
          <w:rFonts w:ascii="Arial" w:hAnsi="Arial" w:cs="Arial"/>
          <w:lang w:val="fr-CA" w:eastAsia="en-CA"/>
        </w:rPr>
      </w:pPr>
      <w:r w:rsidRPr="009C1609">
        <w:rPr>
          <w:rFonts w:ascii="Arial" w:hAnsi="Arial" w:cs="Arial"/>
          <w:lang w:val="fr-CA" w:eastAsia="en-CA"/>
        </w:rPr>
        <w:t xml:space="preserve">Laissez la communication atteindre la boîte vocale et </w:t>
      </w:r>
      <w:r w:rsidR="00B76352" w:rsidRPr="009C1609">
        <w:rPr>
          <w:rFonts w:ascii="Arial" w:hAnsi="Arial" w:cs="Arial"/>
          <w:lang w:val="fr-CA" w:eastAsia="en-CA"/>
        </w:rPr>
        <w:t>rappelez</w:t>
      </w:r>
      <w:r w:rsidRPr="009C1609">
        <w:rPr>
          <w:rFonts w:ascii="Arial" w:hAnsi="Arial" w:cs="Arial"/>
          <w:lang w:val="fr-CA" w:eastAsia="en-CA"/>
        </w:rPr>
        <w:t xml:space="preserve"> à un moment opportun</w:t>
      </w:r>
      <w:r w:rsidR="00993530" w:rsidRPr="009C1609">
        <w:rPr>
          <w:rFonts w:ascii="Arial" w:hAnsi="Arial" w:cs="Arial"/>
          <w:lang w:val="fr-CA" w:eastAsia="en-CA"/>
        </w:rPr>
        <w:t>.</w:t>
      </w:r>
    </w:p>
    <w:p w14:paraId="57CBF595" w14:textId="0B077F3E" w:rsidR="000E4C4E" w:rsidRPr="009C1609" w:rsidRDefault="00B21885" w:rsidP="00901C26">
      <w:pPr>
        <w:numPr>
          <w:ilvl w:val="1"/>
          <w:numId w:val="31"/>
        </w:numPr>
        <w:spacing w:after="120"/>
        <w:rPr>
          <w:rFonts w:ascii="Arial" w:hAnsi="Arial" w:cs="Arial"/>
          <w:lang w:val="fr-CA" w:eastAsia="en-CA"/>
        </w:rPr>
      </w:pPr>
      <w:r w:rsidRPr="009C1609">
        <w:rPr>
          <w:rFonts w:ascii="Arial" w:hAnsi="Arial" w:cs="Arial"/>
          <w:lang w:val="fr-CA" w:eastAsia="en-CA"/>
        </w:rPr>
        <w:t xml:space="preserve">Laissez quelqu’un d’autre conduire </w:t>
      </w:r>
      <w:r w:rsidR="00993530" w:rsidRPr="009C1609">
        <w:rPr>
          <w:rFonts w:ascii="Arial" w:hAnsi="Arial" w:cs="Arial"/>
          <w:lang w:val="fr-CA" w:eastAsia="en-CA"/>
        </w:rPr>
        <w:t>pour être</w:t>
      </w:r>
      <w:r w:rsidRPr="009C1609">
        <w:rPr>
          <w:rFonts w:ascii="Arial" w:hAnsi="Arial" w:cs="Arial"/>
          <w:lang w:val="fr-CA" w:eastAsia="en-CA"/>
        </w:rPr>
        <w:t xml:space="preserve"> libre d’effectuer l’appel</w:t>
      </w:r>
      <w:r w:rsidR="00993530" w:rsidRPr="009C1609">
        <w:rPr>
          <w:rFonts w:ascii="Arial" w:hAnsi="Arial" w:cs="Arial"/>
          <w:lang w:val="fr-CA" w:eastAsia="en-CA"/>
        </w:rPr>
        <w:t>.</w:t>
      </w:r>
    </w:p>
    <w:p w14:paraId="46994A8B" w14:textId="101DFF0C" w:rsidR="00901C26" w:rsidRPr="009C1609" w:rsidRDefault="007F3AA8" w:rsidP="00660FFB">
      <w:pPr>
        <w:spacing w:after="240"/>
        <w:ind w:left="270"/>
        <w:rPr>
          <w:rFonts w:ascii="Arial" w:hAnsi="Arial" w:cs="Arial"/>
          <w:lang w:val="fr-CA" w:eastAsia="en-CA"/>
        </w:rPr>
      </w:pPr>
      <w:r w:rsidRPr="009C1609">
        <w:rPr>
          <w:rFonts w:ascii="Arial" w:hAnsi="Arial" w:cs="Arial"/>
          <w:lang w:val="fr-CA" w:eastAsia="en-CA"/>
        </w:rPr>
        <w:t>Les employés sont responsable</w:t>
      </w:r>
      <w:r w:rsidR="00B860DD" w:rsidRPr="009C1609">
        <w:rPr>
          <w:rFonts w:ascii="Arial" w:hAnsi="Arial" w:cs="Arial"/>
          <w:lang w:val="fr-CA" w:eastAsia="en-CA"/>
        </w:rPr>
        <w:t>s</w:t>
      </w:r>
      <w:r w:rsidRPr="009C1609">
        <w:rPr>
          <w:rFonts w:ascii="Arial" w:hAnsi="Arial" w:cs="Arial"/>
          <w:lang w:val="fr-CA" w:eastAsia="en-CA"/>
        </w:rPr>
        <w:t xml:space="preserve"> de tou</w:t>
      </w:r>
      <w:r w:rsidR="00993530" w:rsidRPr="009C1609">
        <w:rPr>
          <w:rFonts w:ascii="Arial" w:hAnsi="Arial" w:cs="Arial"/>
          <w:lang w:val="fr-CA" w:eastAsia="en-CA"/>
        </w:rPr>
        <w:t>t</w:t>
      </w:r>
      <w:r w:rsidRPr="009C1609">
        <w:rPr>
          <w:rFonts w:ascii="Arial" w:hAnsi="Arial" w:cs="Arial"/>
          <w:lang w:val="fr-CA" w:eastAsia="en-CA"/>
        </w:rPr>
        <w:t xml:space="preserve"> constat d’infraction</w:t>
      </w:r>
      <w:r w:rsidR="00B860DD" w:rsidRPr="009C1609">
        <w:rPr>
          <w:rFonts w:ascii="Arial" w:hAnsi="Arial" w:cs="Arial"/>
          <w:lang w:val="fr-CA" w:eastAsia="en-CA"/>
        </w:rPr>
        <w:t xml:space="preserve"> ou </w:t>
      </w:r>
      <w:r w:rsidR="00993530" w:rsidRPr="009C1609">
        <w:rPr>
          <w:rFonts w:ascii="Arial" w:hAnsi="Arial" w:cs="Arial"/>
          <w:lang w:val="fr-CA" w:eastAsia="en-CA"/>
        </w:rPr>
        <w:t xml:space="preserve">de toute </w:t>
      </w:r>
      <w:r w:rsidR="00B860DD" w:rsidRPr="009C1609">
        <w:rPr>
          <w:rFonts w:ascii="Arial" w:hAnsi="Arial" w:cs="Arial"/>
          <w:lang w:val="fr-CA" w:eastAsia="en-CA"/>
        </w:rPr>
        <w:t xml:space="preserve">accusation portée contre eux </w:t>
      </w:r>
      <w:r w:rsidR="00993530" w:rsidRPr="009C1609">
        <w:rPr>
          <w:rFonts w:ascii="Arial" w:hAnsi="Arial" w:cs="Arial"/>
          <w:lang w:val="fr-CA" w:eastAsia="en-CA"/>
        </w:rPr>
        <w:t>en raison de l’</w:t>
      </w:r>
      <w:r w:rsidR="00B860DD" w:rsidRPr="009C1609">
        <w:rPr>
          <w:rFonts w:ascii="Arial" w:hAnsi="Arial" w:cs="Arial"/>
          <w:lang w:val="fr-CA" w:eastAsia="en-CA"/>
        </w:rPr>
        <w:t>utilisation illégale d</w:t>
      </w:r>
      <w:r w:rsidR="00993530" w:rsidRPr="009C1609">
        <w:rPr>
          <w:rFonts w:ascii="Arial" w:hAnsi="Arial" w:cs="Arial"/>
          <w:lang w:val="fr-CA" w:eastAsia="en-CA"/>
        </w:rPr>
        <w:t>’un</w:t>
      </w:r>
      <w:r w:rsidR="00B860DD" w:rsidRPr="009C1609">
        <w:rPr>
          <w:rFonts w:ascii="Arial" w:hAnsi="Arial" w:cs="Arial"/>
          <w:lang w:val="fr-CA" w:eastAsia="en-CA"/>
        </w:rPr>
        <w:t xml:space="preserve"> téléphone cellulaire ou d</w:t>
      </w:r>
      <w:r w:rsidR="00993530" w:rsidRPr="009C1609">
        <w:rPr>
          <w:rFonts w:ascii="Arial" w:hAnsi="Arial" w:cs="Arial"/>
          <w:lang w:val="fr-CA" w:eastAsia="en-CA"/>
        </w:rPr>
        <w:t>’un</w:t>
      </w:r>
      <w:r w:rsidR="00B860DD" w:rsidRPr="009C1609">
        <w:rPr>
          <w:rFonts w:ascii="Arial" w:hAnsi="Arial" w:cs="Arial"/>
          <w:lang w:val="fr-CA" w:eastAsia="en-CA"/>
        </w:rPr>
        <w:t xml:space="preserve"> </w:t>
      </w:r>
      <w:r w:rsidR="00993530" w:rsidRPr="009C1609">
        <w:rPr>
          <w:rFonts w:ascii="Arial" w:hAnsi="Arial" w:cs="Arial"/>
          <w:lang w:val="fr-CA" w:eastAsia="en-CA"/>
        </w:rPr>
        <w:t>PDA</w:t>
      </w:r>
      <w:r w:rsidR="00B860DD" w:rsidRPr="009C1609">
        <w:rPr>
          <w:rFonts w:ascii="Arial" w:hAnsi="Arial" w:cs="Arial"/>
          <w:lang w:val="fr-CA" w:eastAsia="en-CA"/>
        </w:rPr>
        <w:t xml:space="preserve"> au volant d’un véhicule alors qu’ils </w:t>
      </w:r>
      <w:r w:rsidR="00F34BE0" w:rsidRPr="009C1609">
        <w:rPr>
          <w:rFonts w:ascii="Arial" w:hAnsi="Arial" w:cs="Arial"/>
          <w:lang w:val="fr-CA" w:eastAsia="en-CA"/>
        </w:rPr>
        <w:t>exécut</w:t>
      </w:r>
      <w:r w:rsidR="00B860DD" w:rsidRPr="009C1609">
        <w:rPr>
          <w:rFonts w:ascii="Arial" w:hAnsi="Arial" w:cs="Arial"/>
          <w:lang w:val="fr-CA" w:eastAsia="en-CA"/>
        </w:rPr>
        <w:t>ent leur</w:t>
      </w:r>
      <w:r w:rsidR="00F34BE0" w:rsidRPr="009C1609">
        <w:rPr>
          <w:rFonts w:ascii="Arial" w:hAnsi="Arial" w:cs="Arial"/>
          <w:lang w:val="fr-CA" w:eastAsia="en-CA"/>
        </w:rPr>
        <w:t>s</w:t>
      </w:r>
      <w:r w:rsidR="00B860DD" w:rsidRPr="009C1609">
        <w:rPr>
          <w:rFonts w:ascii="Arial" w:hAnsi="Arial" w:cs="Arial"/>
          <w:lang w:val="fr-CA" w:eastAsia="en-CA"/>
        </w:rPr>
        <w:t xml:space="preserve"> fonction</w:t>
      </w:r>
      <w:r w:rsidR="00F34BE0" w:rsidRPr="009C1609">
        <w:rPr>
          <w:rFonts w:ascii="Arial" w:hAnsi="Arial" w:cs="Arial"/>
          <w:lang w:val="fr-CA" w:eastAsia="en-CA"/>
        </w:rPr>
        <w:t>s</w:t>
      </w:r>
      <w:r w:rsidR="00B860DD" w:rsidRPr="009C1609">
        <w:rPr>
          <w:rFonts w:ascii="Arial" w:hAnsi="Arial" w:cs="Arial"/>
          <w:lang w:val="fr-CA" w:eastAsia="en-CA"/>
        </w:rPr>
        <w:t xml:space="preserve"> pour </w:t>
      </w:r>
      <w:r w:rsidR="00B860DD" w:rsidRPr="009C1609">
        <w:rPr>
          <w:rFonts w:ascii="Arial" w:hAnsi="Arial" w:cs="Arial"/>
          <w:highlight w:val="yellow"/>
          <w:lang w:val="fr-CA"/>
        </w:rPr>
        <w:t>&lt;</w:t>
      </w:r>
      <w:r w:rsidR="00F34BE0" w:rsidRPr="009C1609">
        <w:rPr>
          <w:rFonts w:ascii="Arial" w:hAnsi="Arial" w:cs="Arial"/>
          <w:highlight w:val="yellow"/>
          <w:lang w:val="fr-CA"/>
        </w:rPr>
        <w:t xml:space="preserve">nom de </w:t>
      </w:r>
      <w:r w:rsidR="00B860DD" w:rsidRPr="009C1609">
        <w:rPr>
          <w:rFonts w:ascii="Arial" w:hAnsi="Arial" w:cs="Arial"/>
          <w:highlight w:val="yellow"/>
          <w:lang w:val="fr-CA"/>
        </w:rPr>
        <w:t>la FNS&gt;</w:t>
      </w:r>
      <w:r w:rsidR="00360487" w:rsidRPr="009C1609">
        <w:rPr>
          <w:rFonts w:ascii="Arial" w:hAnsi="Arial" w:cs="Arial"/>
          <w:lang w:val="fr-CA" w:eastAsia="en-CA"/>
        </w:rPr>
        <w:t>.</w:t>
      </w:r>
      <w:r w:rsidR="00B76352" w:rsidRPr="009C1609">
        <w:rPr>
          <w:rFonts w:ascii="Arial" w:hAnsi="Arial" w:cs="Arial"/>
          <w:lang w:val="fr-CA" w:eastAsia="en-CA"/>
        </w:rPr>
        <w:t xml:space="preserve"> </w:t>
      </w:r>
      <w:r w:rsidR="00F34BE0" w:rsidRPr="009C1609">
        <w:rPr>
          <w:rFonts w:ascii="Arial" w:hAnsi="Arial" w:cs="Arial"/>
          <w:lang w:val="fr-CA" w:eastAsia="en-CA"/>
        </w:rPr>
        <w:t>Tout employé</w:t>
      </w:r>
      <w:r w:rsidR="006C7101" w:rsidRPr="009C1609">
        <w:rPr>
          <w:rFonts w:ascii="Arial" w:hAnsi="Arial" w:cs="Arial"/>
          <w:lang w:val="fr-CA" w:eastAsia="en-CA"/>
        </w:rPr>
        <w:t xml:space="preserve"> qui contrevient à cette règle s’expose à des mesures disciplinaires allant jusqu’au licenciement</w:t>
      </w:r>
      <w:r w:rsidR="00B76352" w:rsidRPr="009C1609">
        <w:rPr>
          <w:rFonts w:ascii="Arial" w:hAnsi="Arial" w:cs="Arial"/>
          <w:lang w:val="fr-CA" w:eastAsia="en-CA"/>
        </w:rPr>
        <w:t xml:space="preserve">. </w:t>
      </w:r>
      <w:r w:rsidR="00F34BE0" w:rsidRPr="009C1609">
        <w:rPr>
          <w:rFonts w:ascii="Arial" w:hAnsi="Arial" w:cs="Arial"/>
          <w:lang w:val="fr-CA" w:eastAsia="en-CA"/>
        </w:rPr>
        <w:t>Un tel employé serait aussi tenu d’</w:t>
      </w:r>
      <w:r w:rsidR="006C7101" w:rsidRPr="009C1609">
        <w:rPr>
          <w:rFonts w:ascii="Arial" w:hAnsi="Arial" w:cs="Arial"/>
          <w:lang w:val="fr-CA" w:eastAsia="en-CA"/>
        </w:rPr>
        <w:t xml:space="preserve">assumer ses responsabilités dans l’éventualité où l’employeur serait poursuivi en justice à cause d’un accident et qu’il </w:t>
      </w:r>
      <w:r w:rsidR="00F34BE0" w:rsidRPr="009C1609">
        <w:rPr>
          <w:rFonts w:ascii="Arial" w:hAnsi="Arial" w:cs="Arial"/>
          <w:lang w:val="fr-CA" w:eastAsia="en-CA"/>
        </w:rPr>
        <w:t>serait clairement démontré</w:t>
      </w:r>
      <w:r w:rsidR="006C7101" w:rsidRPr="009C1609">
        <w:rPr>
          <w:rFonts w:ascii="Arial" w:hAnsi="Arial" w:cs="Arial"/>
          <w:lang w:val="fr-CA" w:eastAsia="en-CA"/>
        </w:rPr>
        <w:t xml:space="preserve"> </w:t>
      </w:r>
      <w:r w:rsidR="00F34BE0" w:rsidRPr="009C1609">
        <w:rPr>
          <w:rFonts w:ascii="Arial" w:hAnsi="Arial" w:cs="Arial"/>
          <w:lang w:val="fr-CA" w:eastAsia="en-CA"/>
        </w:rPr>
        <w:t>que l’employé</w:t>
      </w:r>
      <w:r w:rsidR="006C7101" w:rsidRPr="009C1609">
        <w:rPr>
          <w:rFonts w:ascii="Arial" w:hAnsi="Arial" w:cs="Arial"/>
          <w:lang w:val="fr-CA" w:eastAsia="en-CA"/>
        </w:rPr>
        <w:t xml:space="preserve"> en cause utilisait un téléphone cellulaire au volant d’un véhicule dans l’exercice de son travail.</w:t>
      </w:r>
    </w:p>
    <w:p w14:paraId="336B3D53" w14:textId="77777777" w:rsidR="00184FAE" w:rsidRPr="009C1609" w:rsidRDefault="00184FAE" w:rsidP="00184FAE">
      <w:pPr>
        <w:pStyle w:val="Heading2"/>
        <w:rPr>
          <w:rStyle w:val="BookTitle"/>
          <w:rFonts w:cs="Arial"/>
          <w:bCs w:val="0"/>
          <w:i w:val="0"/>
          <w:iCs w:val="0"/>
          <w:color w:val="2E74B5" w:themeColor="accent1" w:themeShade="BF"/>
          <w:spacing w:val="0"/>
          <w:szCs w:val="24"/>
          <w:lang w:val="fr-CA"/>
        </w:rPr>
      </w:pPr>
      <w:bookmarkStart w:id="52" w:name="_Toc467227739"/>
      <w:r w:rsidRPr="009C1609">
        <w:rPr>
          <w:rStyle w:val="BookTitle"/>
          <w:rFonts w:cs="Arial"/>
          <w:bCs w:val="0"/>
          <w:i w:val="0"/>
          <w:iCs w:val="0"/>
          <w:color w:val="2E74B5" w:themeColor="accent1" w:themeShade="BF"/>
          <w:spacing w:val="0"/>
          <w:szCs w:val="24"/>
          <w:lang w:val="fr-CA"/>
        </w:rPr>
        <w:t>Utilisation acceptable des systèmes informatiques</w:t>
      </w:r>
      <w:bookmarkEnd w:id="52"/>
    </w:p>
    <w:p w14:paraId="40609AE0" w14:textId="177A0089" w:rsidR="00184FAE" w:rsidRPr="009C1609" w:rsidRDefault="00184FAE" w:rsidP="00184FAE">
      <w:pPr>
        <w:ind w:left="270"/>
        <w:rPr>
          <w:rFonts w:ascii="Arial" w:hAnsi="Arial" w:cs="Arial"/>
          <w:lang w:val="fr-CA" w:eastAsia="en-CA"/>
        </w:rPr>
      </w:pPr>
      <w:r w:rsidRPr="009C1609">
        <w:rPr>
          <w:rFonts w:ascii="Arial" w:hAnsi="Arial" w:cs="Arial"/>
          <w:lang w:val="fr-CA" w:eastAsia="en-CA"/>
        </w:rPr>
        <w:t xml:space="preserve">L’utilisation des technologies informatiques et systèmes d’accès internet est réservée au travail et aux activités réalisés par l’employé pour le compte de l’organisme. Toute l’information et la correspondance de </w:t>
      </w:r>
      <w:r w:rsidR="00F34BE0" w:rsidRPr="009C1609">
        <w:rPr>
          <w:rFonts w:ascii="Arial" w:hAnsi="Arial" w:cs="Arial"/>
          <w:highlight w:val="yellow"/>
          <w:lang w:val="fr-CA"/>
        </w:rPr>
        <w:t>&lt;nom de la FNS&gt;</w:t>
      </w:r>
      <w:r w:rsidRPr="009C1609">
        <w:rPr>
          <w:rFonts w:ascii="Arial" w:hAnsi="Arial" w:cs="Arial"/>
          <w:lang w:val="fr-CA" w:eastAsia="en-CA"/>
        </w:rPr>
        <w:t>, y compris les courriels transmis et reçus au moyen de nos systèmes et appareils exploitant des technologies informatiques sont considérés comme la propriété de l’organisme et doivent être gérés dans cette perspective aux fins de ses activités d’affaires appropriées.</w:t>
      </w:r>
    </w:p>
    <w:p w14:paraId="0F441AC3" w14:textId="3E236954" w:rsidR="00184FAE" w:rsidRPr="009C1609" w:rsidRDefault="00184FAE" w:rsidP="00184FAE">
      <w:pPr>
        <w:ind w:left="270"/>
        <w:rPr>
          <w:rFonts w:ascii="Arial" w:hAnsi="Arial" w:cs="Arial"/>
          <w:bCs/>
          <w:color w:val="2E74B5" w:themeColor="accent1" w:themeShade="BF"/>
          <w:lang w:val="fr-CA" w:eastAsia="en-CA"/>
        </w:rPr>
      </w:pPr>
      <w:r w:rsidRPr="009C1609">
        <w:rPr>
          <w:rFonts w:ascii="Arial" w:hAnsi="Arial" w:cs="Arial"/>
          <w:bCs/>
          <w:color w:val="2E74B5" w:themeColor="accent1" w:themeShade="BF"/>
          <w:lang w:val="fr-CA" w:eastAsia="en-CA"/>
        </w:rPr>
        <w:t>Protection</w:t>
      </w:r>
      <w:r w:rsidR="00F34BE0" w:rsidRPr="009C1609">
        <w:rPr>
          <w:rFonts w:ascii="Arial" w:hAnsi="Arial" w:cs="Arial"/>
          <w:bCs/>
          <w:color w:val="2E74B5" w:themeColor="accent1" w:themeShade="BF"/>
          <w:lang w:val="fr-CA" w:eastAsia="en-CA"/>
        </w:rPr>
        <w:t xml:space="preserve"> du mot de passe</w:t>
      </w:r>
    </w:p>
    <w:p w14:paraId="42C352B4" w14:textId="77777777" w:rsidR="00184FAE" w:rsidRPr="009C1609" w:rsidRDefault="00184FAE" w:rsidP="00184FAE">
      <w:pPr>
        <w:numPr>
          <w:ilvl w:val="0"/>
          <w:numId w:val="31"/>
        </w:numPr>
        <w:outlineLvl w:val="3"/>
        <w:rPr>
          <w:rFonts w:ascii="Arial" w:hAnsi="Arial" w:cs="Arial"/>
          <w:b/>
          <w:bCs/>
          <w:lang w:val="fr-CA" w:eastAsia="en-CA"/>
        </w:rPr>
      </w:pPr>
      <w:r w:rsidRPr="009C1609">
        <w:rPr>
          <w:rFonts w:ascii="Arial" w:hAnsi="Arial" w:cs="Arial"/>
          <w:lang w:val="fr-CA" w:eastAsia="en-CA"/>
        </w:rPr>
        <w:t xml:space="preserve">L’accès internet est géré au moyen de comptes d’utilisateurs individuels et de mots de passe confidentiels. </w:t>
      </w:r>
    </w:p>
    <w:p w14:paraId="5A488F24" w14:textId="0CDEEDED" w:rsidR="00184FAE" w:rsidRPr="009C1609" w:rsidRDefault="00184FAE" w:rsidP="00184FAE">
      <w:pPr>
        <w:numPr>
          <w:ilvl w:val="0"/>
          <w:numId w:val="31"/>
        </w:numPr>
        <w:outlineLvl w:val="3"/>
        <w:rPr>
          <w:rFonts w:ascii="Arial" w:hAnsi="Arial" w:cs="Arial"/>
          <w:b/>
          <w:bCs/>
          <w:lang w:val="fr-CA" w:eastAsia="en-CA"/>
        </w:rPr>
      </w:pPr>
      <w:r w:rsidRPr="009C1609">
        <w:rPr>
          <w:rFonts w:ascii="Arial" w:hAnsi="Arial" w:cs="Arial"/>
          <w:lang w:val="fr-CA" w:eastAsia="en-CA"/>
        </w:rPr>
        <w:t>Tous les noms d’utilisateurs et mots de passe rattachés à des appareils appartenant à l’organisme et utilisés aux fins de cette dernière doivent être communiqués au service des technologie</w:t>
      </w:r>
      <w:r w:rsidR="00315F3D" w:rsidRPr="009C1609">
        <w:rPr>
          <w:rFonts w:ascii="Arial" w:hAnsi="Arial" w:cs="Arial"/>
          <w:lang w:val="fr-CA" w:eastAsia="en-CA"/>
        </w:rPr>
        <w:t>s</w:t>
      </w:r>
      <w:r w:rsidRPr="009C1609">
        <w:rPr>
          <w:rFonts w:ascii="Arial" w:hAnsi="Arial" w:cs="Arial"/>
          <w:lang w:val="fr-CA" w:eastAsia="en-CA"/>
        </w:rPr>
        <w:t xml:space="preserve"> de l’information (TI). </w:t>
      </w:r>
    </w:p>
    <w:p w14:paraId="740DB636" w14:textId="0DD65180" w:rsidR="00184FAE" w:rsidRPr="009C1609" w:rsidRDefault="00184FAE" w:rsidP="00184FAE">
      <w:pPr>
        <w:numPr>
          <w:ilvl w:val="0"/>
          <w:numId w:val="31"/>
        </w:numPr>
        <w:outlineLvl w:val="3"/>
        <w:rPr>
          <w:rFonts w:ascii="Arial" w:hAnsi="Arial" w:cs="Arial"/>
          <w:b/>
          <w:bCs/>
          <w:lang w:val="fr-CA" w:eastAsia="en-CA"/>
        </w:rPr>
      </w:pPr>
      <w:r w:rsidRPr="009C1609">
        <w:rPr>
          <w:rFonts w:ascii="Arial" w:hAnsi="Arial" w:cs="Arial"/>
          <w:lang w:val="fr-CA" w:eastAsia="en-CA"/>
        </w:rPr>
        <w:t xml:space="preserve">Les employés de </w:t>
      </w:r>
      <w:r w:rsidR="00F34BE0" w:rsidRPr="009C1609">
        <w:rPr>
          <w:rFonts w:ascii="Arial" w:hAnsi="Arial" w:cs="Arial"/>
          <w:highlight w:val="yellow"/>
          <w:lang w:val="fr-CA"/>
        </w:rPr>
        <w:t>&lt;nom de la FNS&gt;</w:t>
      </w:r>
      <w:r w:rsidRPr="009C1609">
        <w:rPr>
          <w:rFonts w:ascii="Arial" w:hAnsi="Arial" w:cs="Arial"/>
          <w:lang w:val="fr-CA" w:eastAsia="en-CA"/>
        </w:rPr>
        <w:t xml:space="preserve"> devront fournir au service des TI au moins </w:t>
      </w:r>
      <w:r w:rsidRPr="009C1609">
        <w:rPr>
          <w:rFonts w:ascii="Arial" w:hAnsi="Arial" w:cs="Arial"/>
          <w:highlight w:val="yellow"/>
          <w:lang w:val="fr-CA" w:eastAsia="en-CA"/>
        </w:rPr>
        <w:t>&lt;</w:t>
      </w:r>
      <w:r w:rsidR="00F34BE0" w:rsidRPr="009C1609">
        <w:rPr>
          <w:rFonts w:ascii="Arial" w:hAnsi="Arial" w:cs="Arial"/>
          <w:highlight w:val="yellow"/>
          <w:lang w:val="fr-CA" w:eastAsia="en-CA"/>
        </w:rPr>
        <w:t>nombre</w:t>
      </w:r>
      <w:r w:rsidRPr="009C1609">
        <w:rPr>
          <w:rFonts w:ascii="Arial" w:hAnsi="Arial" w:cs="Arial"/>
          <w:highlight w:val="yellow"/>
          <w:lang w:val="fr-CA" w:eastAsia="en-CA"/>
        </w:rPr>
        <w:t>&gt;</w:t>
      </w:r>
      <w:r w:rsidRPr="009C1609">
        <w:rPr>
          <w:rFonts w:ascii="Arial" w:hAnsi="Arial" w:cs="Arial"/>
          <w:lang w:val="fr-CA" w:eastAsia="en-CA"/>
        </w:rPr>
        <w:t xml:space="preserve"> questions et réponses de sécurité pour permettre la récupération d’un mot de passe perdu, oublié ou compromis.</w:t>
      </w:r>
    </w:p>
    <w:p w14:paraId="5F068F80" w14:textId="135EA38B" w:rsidR="00184FAE" w:rsidRPr="009C1609" w:rsidRDefault="00184FAE" w:rsidP="00315F3D">
      <w:pPr>
        <w:numPr>
          <w:ilvl w:val="0"/>
          <w:numId w:val="31"/>
        </w:numPr>
        <w:tabs>
          <w:tab w:val="left" w:pos="5040"/>
        </w:tabs>
        <w:outlineLvl w:val="3"/>
        <w:rPr>
          <w:rFonts w:ascii="Arial" w:hAnsi="Arial" w:cs="Arial"/>
          <w:b/>
          <w:bCs/>
          <w:lang w:val="fr-CA" w:eastAsia="en-CA"/>
        </w:rPr>
      </w:pPr>
      <w:r w:rsidRPr="009C1609">
        <w:rPr>
          <w:rFonts w:ascii="Arial" w:hAnsi="Arial" w:cs="Arial"/>
          <w:lang w:val="fr-CA" w:eastAsia="en-CA"/>
        </w:rPr>
        <w:t>Tout employé qui perd ou oublie son mot de passe ou a des raisons de croire que son</w:t>
      </w:r>
      <w:r w:rsidR="00F34BE0" w:rsidRPr="009C1609">
        <w:rPr>
          <w:rFonts w:ascii="Arial" w:hAnsi="Arial" w:cs="Arial"/>
          <w:lang w:val="fr-CA" w:eastAsia="en-CA"/>
        </w:rPr>
        <w:t xml:space="preserve"> mot de passe a été compromis</w:t>
      </w:r>
      <w:r w:rsidRPr="009C1609">
        <w:rPr>
          <w:rFonts w:ascii="Arial" w:hAnsi="Arial" w:cs="Arial"/>
          <w:lang w:val="fr-CA" w:eastAsia="en-CA"/>
        </w:rPr>
        <w:t xml:space="preserve"> doit en inf</w:t>
      </w:r>
      <w:r w:rsidR="00F34BE0" w:rsidRPr="009C1609">
        <w:rPr>
          <w:rFonts w:ascii="Arial" w:hAnsi="Arial" w:cs="Arial"/>
          <w:lang w:val="fr-CA" w:eastAsia="en-CA"/>
        </w:rPr>
        <w:t>o</w:t>
      </w:r>
      <w:r w:rsidRPr="009C1609">
        <w:rPr>
          <w:rFonts w:ascii="Arial" w:hAnsi="Arial" w:cs="Arial"/>
          <w:lang w:val="fr-CA" w:eastAsia="en-CA"/>
        </w:rPr>
        <w:t>rmer le service des TI immédiatement. Le service des TI confirmera le nom d’utilisateur de l’employé, réinitialisera le mot de passe et avisera l’employé des changements apportés.</w:t>
      </w:r>
    </w:p>
    <w:p w14:paraId="5CEADBA9" w14:textId="77777777" w:rsidR="00184FAE" w:rsidRPr="009C1609" w:rsidRDefault="00184FAE" w:rsidP="00184FAE">
      <w:pPr>
        <w:numPr>
          <w:ilvl w:val="0"/>
          <w:numId w:val="31"/>
        </w:numPr>
        <w:outlineLvl w:val="3"/>
        <w:rPr>
          <w:rFonts w:ascii="Arial" w:hAnsi="Arial" w:cs="Arial"/>
          <w:b/>
          <w:bCs/>
          <w:lang w:val="fr-CA" w:eastAsia="en-CA"/>
        </w:rPr>
      </w:pPr>
    </w:p>
    <w:p w14:paraId="7556D42A" w14:textId="5F115B0E" w:rsidR="00EF7A2D" w:rsidRPr="009C1609" w:rsidRDefault="00EF7A2D" w:rsidP="00184FAE">
      <w:pPr>
        <w:ind w:left="270"/>
        <w:outlineLvl w:val="3"/>
        <w:rPr>
          <w:rFonts w:ascii="Arial" w:hAnsi="Arial" w:cs="Arial"/>
          <w:b/>
          <w:bCs/>
          <w:lang w:val="fr-CA" w:eastAsia="en-CA"/>
        </w:rPr>
      </w:pPr>
      <w:r w:rsidRPr="009C1609">
        <w:rPr>
          <w:rFonts w:ascii="Arial" w:hAnsi="Arial" w:cs="Arial"/>
          <w:bCs/>
          <w:color w:val="2E74B5" w:themeColor="accent1" w:themeShade="BF"/>
          <w:lang w:val="fr-CA" w:eastAsia="en-CA"/>
        </w:rPr>
        <w:t>S</w:t>
      </w:r>
      <w:r w:rsidR="00184FAE" w:rsidRPr="009C1609">
        <w:rPr>
          <w:rFonts w:ascii="Arial" w:hAnsi="Arial" w:cs="Arial"/>
          <w:bCs/>
          <w:color w:val="2E74B5" w:themeColor="accent1" w:themeShade="BF"/>
          <w:lang w:val="fr-CA" w:eastAsia="en-CA"/>
        </w:rPr>
        <w:t>écurité</w:t>
      </w:r>
    </w:p>
    <w:p w14:paraId="1F807ADD" w14:textId="61945FD5" w:rsidR="00184FAE" w:rsidRPr="009C1609" w:rsidRDefault="00184FAE" w:rsidP="00184FAE">
      <w:pPr>
        <w:spacing w:after="120"/>
        <w:ind w:left="270"/>
        <w:rPr>
          <w:rFonts w:ascii="Arial" w:hAnsi="Arial" w:cs="Arial"/>
          <w:lang w:val="fr-CA" w:eastAsia="en-CA"/>
        </w:rPr>
      </w:pPr>
      <w:r w:rsidRPr="009C1609">
        <w:rPr>
          <w:rFonts w:ascii="Arial" w:hAnsi="Arial" w:cs="Arial"/>
          <w:lang w:val="fr-CA" w:eastAsia="en-CA"/>
        </w:rPr>
        <w:t>Aucun mot de passe ne doit être divulgué ou partagé avec d’autres utilisateurs ou tiers. Les comptes internet ne doivent être utilisés que par les utilisateurs qui en sont titulaires et qu’aux fins exclusives du travail réalisé pour le compte de l’organisme. Aucun employé n’est autorisé à obtenir le mot de passe d’une autre personne au sein de l’organisme. Si un utilisateur a des raisons de croire que son mot de passe a été compromis, il doit en aviser le service des TI immédiatement. Les utilisateurs d’internet doivent respecter les lignes directrices, les règles et les règlements établis :</w:t>
      </w:r>
    </w:p>
    <w:p w14:paraId="4EAE5FCC" w14:textId="3E36F328" w:rsidR="00EF7A2D" w:rsidRPr="009C1609" w:rsidRDefault="00184FAE" w:rsidP="00184FAE">
      <w:pPr>
        <w:numPr>
          <w:ilvl w:val="0"/>
          <w:numId w:val="48"/>
        </w:numPr>
        <w:rPr>
          <w:rFonts w:ascii="Arial" w:hAnsi="Arial" w:cs="Arial"/>
          <w:lang w:val="fr-CA" w:eastAsia="en-CA"/>
        </w:rPr>
      </w:pPr>
      <w:r w:rsidRPr="009C1609">
        <w:rPr>
          <w:rFonts w:ascii="Arial" w:hAnsi="Arial" w:cs="Arial"/>
          <w:lang w:val="fr-CA" w:eastAsia="en-CA"/>
        </w:rPr>
        <w:lastRenderedPageBreak/>
        <w:t>Les fichiers personnels et les données téléchargés à partir d’internet ne doivent pas être sauvegardés sur le disque dur des ordinateurs personnels ou les serveurs de réseaux de</w:t>
      </w:r>
      <w:r w:rsidR="00EF7A2D" w:rsidRPr="009C1609">
        <w:rPr>
          <w:rFonts w:ascii="Arial" w:hAnsi="Arial" w:cs="Arial"/>
          <w:lang w:val="fr-CA" w:eastAsia="en-CA"/>
        </w:rPr>
        <w:t xml:space="preserve"> </w:t>
      </w:r>
      <w:r w:rsidR="00F34BE0"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129DFACA" w14:textId="24544EC9" w:rsidR="00EF7A2D" w:rsidRPr="009C1609" w:rsidRDefault="00D43527" w:rsidP="00EF7A2D">
      <w:pPr>
        <w:numPr>
          <w:ilvl w:val="0"/>
          <w:numId w:val="48"/>
        </w:numPr>
        <w:rPr>
          <w:rFonts w:ascii="Arial" w:hAnsi="Arial" w:cs="Arial"/>
          <w:lang w:val="fr-CA" w:eastAsia="en-CA"/>
        </w:rPr>
      </w:pPr>
      <w:r w:rsidRPr="009C1609">
        <w:rPr>
          <w:rFonts w:ascii="Arial" w:hAnsi="Arial" w:cs="Arial"/>
          <w:lang w:val="fr-CA" w:eastAsia="en-CA"/>
        </w:rPr>
        <w:t>À moins d’un usage autorisé dans le cadre des activités réalisées pour le compte</w:t>
      </w:r>
      <w:r w:rsidRPr="009C1609">
        <w:rPr>
          <w:rFonts w:ascii="Arial" w:hAnsi="Arial" w:cs="Arial"/>
          <w:highlight w:val="magenta"/>
          <w:lang w:val="fr-CA" w:eastAsia="en-CA"/>
        </w:rPr>
        <w:t xml:space="preserve"> </w:t>
      </w:r>
      <w:r w:rsidRPr="009C1609">
        <w:rPr>
          <w:rFonts w:ascii="Arial" w:hAnsi="Arial" w:cs="Arial"/>
          <w:lang w:val="fr-CA" w:eastAsia="en-CA"/>
        </w:rPr>
        <w:t xml:space="preserve">de </w:t>
      </w:r>
      <w:r w:rsidR="00F34BE0" w:rsidRPr="009C1609">
        <w:rPr>
          <w:rFonts w:ascii="Arial" w:hAnsi="Arial" w:cs="Arial"/>
          <w:highlight w:val="yellow"/>
          <w:lang w:val="fr-CA"/>
        </w:rPr>
        <w:t>&lt;nom de la FNS&gt;</w:t>
      </w:r>
      <w:r w:rsidRPr="009C1609">
        <w:rPr>
          <w:rFonts w:ascii="Arial" w:hAnsi="Arial" w:cs="Arial"/>
          <w:lang w:val="fr-CA" w:eastAsia="en-CA"/>
        </w:rPr>
        <w:t xml:space="preserve">, il </w:t>
      </w:r>
      <w:r w:rsidR="00635F8E" w:rsidRPr="009C1609">
        <w:rPr>
          <w:rFonts w:ascii="Arial" w:hAnsi="Arial" w:cs="Arial"/>
          <w:lang w:val="fr-CA" w:eastAsia="en-CA"/>
        </w:rPr>
        <w:t>es</w:t>
      </w:r>
      <w:r w:rsidRPr="009C1609">
        <w:rPr>
          <w:rFonts w:ascii="Arial" w:hAnsi="Arial" w:cs="Arial"/>
          <w:lang w:val="fr-CA" w:eastAsia="en-CA"/>
        </w:rPr>
        <w:t xml:space="preserve">t interdit de télécharger des </w:t>
      </w:r>
      <w:r w:rsidR="00635F8E" w:rsidRPr="009C1609">
        <w:rPr>
          <w:rFonts w:ascii="Arial" w:hAnsi="Arial" w:cs="Arial"/>
          <w:lang w:val="fr-CA" w:eastAsia="en-CA"/>
        </w:rPr>
        <w:t>fichie</w:t>
      </w:r>
      <w:r w:rsidR="007428AD" w:rsidRPr="009C1609">
        <w:rPr>
          <w:rFonts w:ascii="Arial" w:hAnsi="Arial" w:cs="Arial"/>
          <w:lang w:val="fr-CA" w:eastAsia="en-CA"/>
        </w:rPr>
        <w:t>r</w:t>
      </w:r>
      <w:r w:rsidR="00E710D8" w:rsidRPr="009C1609">
        <w:rPr>
          <w:rFonts w:ascii="Arial" w:hAnsi="Arial" w:cs="Arial"/>
          <w:lang w:val="fr-CA" w:eastAsia="en-CA"/>
        </w:rPr>
        <w:t>s audio</w:t>
      </w:r>
      <w:r w:rsidR="00635F8E" w:rsidRPr="009C1609">
        <w:rPr>
          <w:rFonts w:ascii="Arial" w:hAnsi="Arial" w:cs="Arial"/>
          <w:lang w:val="fr-CA" w:eastAsia="en-CA"/>
        </w:rPr>
        <w:t xml:space="preserve"> et vidé</w:t>
      </w:r>
      <w:r w:rsidR="00E710D8" w:rsidRPr="009C1609">
        <w:rPr>
          <w:rFonts w:ascii="Arial" w:hAnsi="Arial" w:cs="Arial"/>
          <w:lang w:val="fr-CA" w:eastAsia="en-CA"/>
        </w:rPr>
        <w:t>o</w:t>
      </w:r>
      <w:r w:rsidR="00635F8E" w:rsidRPr="009C1609">
        <w:rPr>
          <w:rFonts w:ascii="Arial" w:hAnsi="Arial" w:cs="Arial"/>
          <w:lang w:val="fr-CA" w:eastAsia="en-CA"/>
        </w:rPr>
        <w:t xml:space="preserve"> à partir d’</w:t>
      </w:r>
      <w:r w:rsidR="00EF7A2D" w:rsidRPr="009C1609">
        <w:rPr>
          <w:rFonts w:ascii="Arial" w:hAnsi="Arial" w:cs="Arial"/>
          <w:lang w:val="fr-CA" w:eastAsia="en-CA"/>
        </w:rPr>
        <w:t xml:space="preserve">internet. </w:t>
      </w:r>
    </w:p>
    <w:p w14:paraId="51AADD84" w14:textId="6DCF13EC" w:rsidR="00EF7A2D" w:rsidRPr="009C1609" w:rsidRDefault="008E0572" w:rsidP="000A0A09">
      <w:pPr>
        <w:numPr>
          <w:ilvl w:val="0"/>
          <w:numId w:val="48"/>
        </w:numPr>
        <w:rPr>
          <w:rFonts w:ascii="Arial" w:hAnsi="Arial" w:cs="Arial"/>
          <w:lang w:val="fr-CA" w:eastAsia="en-CA"/>
        </w:rPr>
      </w:pPr>
      <w:r w:rsidRPr="009C1609">
        <w:rPr>
          <w:rFonts w:ascii="Arial" w:hAnsi="Arial" w:cs="Arial"/>
          <w:lang w:val="fr-CA" w:eastAsia="en-CA"/>
        </w:rPr>
        <w:t>Les utilisateurs doivent</w:t>
      </w:r>
      <w:r w:rsidR="002161F1" w:rsidRPr="009C1609">
        <w:rPr>
          <w:rFonts w:ascii="Arial" w:hAnsi="Arial" w:cs="Arial"/>
          <w:lang w:val="fr-CA" w:eastAsia="en-CA"/>
        </w:rPr>
        <w:t xml:space="preserve"> é</w:t>
      </w:r>
      <w:r w:rsidR="00D1360E" w:rsidRPr="009C1609">
        <w:rPr>
          <w:rFonts w:ascii="Arial" w:hAnsi="Arial" w:cs="Arial"/>
          <w:lang w:val="fr-CA" w:eastAsia="en-CA"/>
        </w:rPr>
        <w:t xml:space="preserve">viter les pratiques et procédures </w:t>
      </w:r>
      <w:r w:rsidR="003B50F7" w:rsidRPr="009C1609">
        <w:rPr>
          <w:rFonts w:ascii="Arial" w:hAnsi="Arial" w:cs="Arial"/>
          <w:lang w:val="fr-CA" w:eastAsia="en-CA"/>
        </w:rPr>
        <w:t>en ligne qui exposeraient</w:t>
      </w:r>
      <w:r w:rsidR="00215F7C" w:rsidRPr="009C1609">
        <w:rPr>
          <w:rFonts w:ascii="Arial" w:hAnsi="Arial" w:cs="Arial"/>
          <w:lang w:val="fr-CA" w:eastAsia="en-CA"/>
        </w:rPr>
        <w:t xml:space="preserve"> le réseau et les ressources à des</w:t>
      </w:r>
      <w:r w:rsidR="003B50F7" w:rsidRPr="009C1609">
        <w:rPr>
          <w:rFonts w:ascii="Arial" w:hAnsi="Arial" w:cs="Arial"/>
          <w:lang w:val="fr-CA" w:eastAsia="en-CA"/>
        </w:rPr>
        <w:t xml:space="preserve"> attaques virales, </w:t>
      </w:r>
      <w:r w:rsidR="000A0A09" w:rsidRPr="009C1609">
        <w:rPr>
          <w:rFonts w:ascii="Arial" w:hAnsi="Arial" w:cs="Arial"/>
          <w:lang w:val="fr-CA" w:eastAsia="en-CA"/>
        </w:rPr>
        <w:t>des l</w:t>
      </w:r>
      <w:r w:rsidR="003B50F7" w:rsidRPr="009C1609">
        <w:rPr>
          <w:rFonts w:ascii="Arial" w:hAnsi="Arial" w:cs="Arial"/>
          <w:lang w:val="fr-CA" w:eastAsia="en-CA"/>
        </w:rPr>
        <w:t>ogiciels espions</w:t>
      </w:r>
      <w:r w:rsidR="00EF7A2D" w:rsidRPr="009C1609">
        <w:rPr>
          <w:rFonts w:ascii="Arial" w:hAnsi="Arial" w:cs="Arial"/>
          <w:lang w:val="fr-CA" w:eastAsia="en-CA"/>
        </w:rPr>
        <w:t>,</w:t>
      </w:r>
      <w:r w:rsidR="006A0614" w:rsidRPr="009C1609">
        <w:rPr>
          <w:rFonts w:ascii="Arial" w:hAnsi="Arial" w:cs="Arial"/>
          <w:lang w:val="fr-CA" w:eastAsia="en-CA"/>
        </w:rPr>
        <w:t xml:space="preserve"> publicitaires</w:t>
      </w:r>
      <w:r w:rsidR="000A0A09" w:rsidRPr="009C1609">
        <w:rPr>
          <w:rFonts w:ascii="Arial" w:hAnsi="Arial" w:cs="Arial"/>
          <w:lang w:val="fr-CA" w:eastAsia="en-CA"/>
        </w:rPr>
        <w:t xml:space="preserve"> ou </w:t>
      </w:r>
      <w:r w:rsidR="006A0614" w:rsidRPr="009C1609">
        <w:rPr>
          <w:rFonts w:ascii="Arial" w:hAnsi="Arial" w:cs="Arial"/>
          <w:lang w:val="fr-CA" w:eastAsia="en-CA"/>
        </w:rPr>
        <w:t>malveillants et aux pirates informatiques</w:t>
      </w:r>
      <w:r w:rsidR="00EF7A2D" w:rsidRPr="009C1609">
        <w:rPr>
          <w:rFonts w:ascii="Arial" w:hAnsi="Arial" w:cs="Arial"/>
          <w:lang w:val="fr-CA" w:eastAsia="en-CA"/>
        </w:rPr>
        <w:t xml:space="preserve">. </w:t>
      </w:r>
    </w:p>
    <w:p w14:paraId="2300EB65" w14:textId="5B1F2E23" w:rsidR="00EF7A2D" w:rsidRPr="009C1609" w:rsidRDefault="004B53ED" w:rsidP="00EF7A2D">
      <w:pPr>
        <w:numPr>
          <w:ilvl w:val="0"/>
          <w:numId w:val="48"/>
        </w:numPr>
        <w:rPr>
          <w:rFonts w:ascii="Arial" w:hAnsi="Arial" w:cs="Arial"/>
          <w:lang w:val="fr-CA" w:eastAsia="en-CA"/>
        </w:rPr>
      </w:pPr>
      <w:r w:rsidRPr="009C1609">
        <w:rPr>
          <w:rFonts w:ascii="Arial" w:hAnsi="Arial" w:cs="Arial"/>
          <w:lang w:val="fr-CA" w:eastAsia="en-CA"/>
        </w:rPr>
        <w:t xml:space="preserve">Les utilisateurs ont la responsabilité de se familiariser avec les procédures </w:t>
      </w:r>
      <w:r w:rsidR="002161F1" w:rsidRPr="009C1609">
        <w:rPr>
          <w:rFonts w:ascii="Arial" w:hAnsi="Arial" w:cs="Arial"/>
          <w:lang w:val="fr-CA" w:eastAsia="en-CA"/>
        </w:rPr>
        <w:t>sécuritaires d</w:t>
      </w:r>
      <w:r w:rsidRPr="009C1609">
        <w:rPr>
          <w:rFonts w:ascii="Arial" w:hAnsi="Arial" w:cs="Arial"/>
          <w:lang w:val="fr-CA" w:eastAsia="en-CA"/>
        </w:rPr>
        <w:t>e télécha</w:t>
      </w:r>
      <w:r w:rsidR="001312AE" w:rsidRPr="009C1609">
        <w:rPr>
          <w:rFonts w:ascii="Arial" w:hAnsi="Arial" w:cs="Arial"/>
          <w:lang w:val="fr-CA" w:eastAsia="en-CA"/>
        </w:rPr>
        <w:t>rg</w:t>
      </w:r>
      <w:r w:rsidRPr="009C1609">
        <w:rPr>
          <w:rFonts w:ascii="Arial" w:hAnsi="Arial" w:cs="Arial"/>
          <w:lang w:val="fr-CA" w:eastAsia="en-CA"/>
        </w:rPr>
        <w:t xml:space="preserve">ement et de protection des données </w:t>
      </w:r>
      <w:r w:rsidR="002161F1" w:rsidRPr="009C1609">
        <w:rPr>
          <w:rFonts w:ascii="Arial" w:hAnsi="Arial" w:cs="Arial"/>
          <w:lang w:val="fr-CA" w:eastAsia="en-CA"/>
        </w:rPr>
        <w:t xml:space="preserve">pour </w:t>
      </w:r>
      <w:r w:rsidRPr="009C1609">
        <w:rPr>
          <w:rFonts w:ascii="Arial" w:hAnsi="Arial" w:cs="Arial"/>
          <w:lang w:val="fr-CA" w:eastAsia="en-CA"/>
        </w:rPr>
        <w:t>reconnaître et</w:t>
      </w:r>
      <w:r w:rsidR="002161F1" w:rsidRPr="009C1609">
        <w:rPr>
          <w:rFonts w:ascii="Arial" w:hAnsi="Arial" w:cs="Arial"/>
          <w:lang w:val="fr-CA" w:eastAsia="en-CA"/>
        </w:rPr>
        <w:t xml:space="preserve"> </w:t>
      </w:r>
      <w:r w:rsidRPr="009C1609">
        <w:rPr>
          <w:rFonts w:ascii="Arial" w:hAnsi="Arial" w:cs="Arial"/>
          <w:lang w:val="fr-CA" w:eastAsia="en-CA"/>
        </w:rPr>
        <w:t>éviter le matériel problématique, privé ou protégé par le droit d’auteur provenant d’internet</w:t>
      </w:r>
      <w:r w:rsidR="00EF7A2D" w:rsidRPr="009C1609">
        <w:rPr>
          <w:rFonts w:ascii="Arial" w:hAnsi="Arial" w:cs="Arial"/>
          <w:lang w:val="fr-CA" w:eastAsia="en-CA"/>
        </w:rPr>
        <w:t xml:space="preserve">. </w:t>
      </w:r>
    </w:p>
    <w:p w14:paraId="75533E61" w14:textId="32BDFAAA" w:rsidR="00EF7A2D" w:rsidRPr="009C1609" w:rsidRDefault="002161F1" w:rsidP="00EF7A2D">
      <w:pPr>
        <w:numPr>
          <w:ilvl w:val="0"/>
          <w:numId w:val="48"/>
        </w:numPr>
        <w:spacing w:after="120"/>
        <w:rPr>
          <w:rFonts w:ascii="Arial" w:hAnsi="Arial" w:cs="Arial"/>
          <w:lang w:val="fr-CA" w:eastAsia="en-CA"/>
        </w:rPr>
      </w:pPr>
      <w:r w:rsidRPr="009C1609">
        <w:rPr>
          <w:rFonts w:ascii="Arial" w:hAnsi="Arial" w:cs="Arial"/>
          <w:lang w:val="fr-CA" w:eastAsia="en-CA"/>
        </w:rPr>
        <w:t xml:space="preserve">Sur internet, les </w:t>
      </w:r>
      <w:r w:rsidR="004B53ED" w:rsidRPr="009C1609">
        <w:rPr>
          <w:rFonts w:ascii="Arial" w:hAnsi="Arial" w:cs="Arial"/>
          <w:lang w:val="fr-CA" w:eastAsia="en-CA"/>
        </w:rPr>
        <w:t>e</w:t>
      </w:r>
      <w:r w:rsidR="00EF7A2D" w:rsidRPr="009C1609">
        <w:rPr>
          <w:rFonts w:ascii="Arial" w:hAnsi="Arial" w:cs="Arial"/>
          <w:lang w:val="fr-CA" w:eastAsia="en-CA"/>
        </w:rPr>
        <w:t>mploy</w:t>
      </w:r>
      <w:r w:rsidR="004B53ED" w:rsidRPr="009C1609">
        <w:rPr>
          <w:rFonts w:ascii="Arial" w:hAnsi="Arial" w:cs="Arial"/>
          <w:lang w:val="fr-CA" w:eastAsia="en-CA"/>
        </w:rPr>
        <w:t>é</w:t>
      </w:r>
      <w:r w:rsidR="00EF7A2D" w:rsidRPr="009C1609">
        <w:rPr>
          <w:rFonts w:ascii="Arial" w:hAnsi="Arial" w:cs="Arial"/>
          <w:lang w:val="fr-CA" w:eastAsia="en-CA"/>
        </w:rPr>
        <w:t>s</w:t>
      </w:r>
      <w:r w:rsidRPr="009C1609">
        <w:rPr>
          <w:rFonts w:ascii="Arial" w:hAnsi="Arial" w:cs="Arial"/>
          <w:lang w:val="fr-CA" w:eastAsia="en-CA"/>
        </w:rPr>
        <w:t xml:space="preserve"> doivent adopter une conduite </w:t>
      </w:r>
      <w:r w:rsidR="004B53ED" w:rsidRPr="009C1609">
        <w:rPr>
          <w:rFonts w:ascii="Arial" w:hAnsi="Arial" w:cs="Arial"/>
          <w:lang w:val="fr-CA" w:eastAsia="en-CA"/>
        </w:rPr>
        <w:t>profes</w:t>
      </w:r>
      <w:r w:rsidRPr="009C1609">
        <w:rPr>
          <w:rFonts w:ascii="Arial" w:hAnsi="Arial" w:cs="Arial"/>
          <w:lang w:val="fr-CA" w:eastAsia="en-CA"/>
        </w:rPr>
        <w:t>si</w:t>
      </w:r>
      <w:r w:rsidR="004B53ED" w:rsidRPr="009C1609">
        <w:rPr>
          <w:rFonts w:ascii="Arial" w:hAnsi="Arial" w:cs="Arial"/>
          <w:lang w:val="fr-CA" w:eastAsia="en-CA"/>
        </w:rPr>
        <w:t>onnelle en tout temps, en particulier lorsqu’ils participent à des activités réalisées en collaboration. Les employés ne doivent en aucun cas dévoiler les</w:t>
      </w:r>
      <w:r w:rsidR="00215F7C" w:rsidRPr="009C1609">
        <w:rPr>
          <w:rFonts w:ascii="Arial" w:hAnsi="Arial" w:cs="Arial"/>
          <w:lang w:val="fr-CA" w:eastAsia="en-CA"/>
        </w:rPr>
        <w:t xml:space="preserve"> données </w:t>
      </w:r>
      <w:r w:rsidR="004B53ED" w:rsidRPr="009C1609">
        <w:rPr>
          <w:rFonts w:ascii="Arial" w:hAnsi="Arial" w:cs="Arial"/>
          <w:lang w:val="fr-CA" w:eastAsia="en-CA"/>
        </w:rPr>
        <w:t>ou le capital int</w:t>
      </w:r>
      <w:r w:rsidR="00215F7C" w:rsidRPr="009C1609">
        <w:rPr>
          <w:rFonts w:ascii="Arial" w:hAnsi="Arial" w:cs="Arial"/>
          <w:lang w:val="fr-CA" w:eastAsia="en-CA"/>
        </w:rPr>
        <w:t xml:space="preserve">ellectuel de </w:t>
      </w:r>
      <w:r w:rsidR="00E710D8"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00215F7C" w:rsidRPr="009C1609">
        <w:rPr>
          <w:rFonts w:ascii="Arial" w:hAnsi="Arial" w:cs="Arial"/>
          <w:lang w:val="fr-CA" w:eastAsia="en-CA"/>
        </w:rPr>
        <w:t>à des tiers non autorisés</w:t>
      </w:r>
      <w:r w:rsidR="00EF7A2D" w:rsidRPr="009C1609">
        <w:rPr>
          <w:rFonts w:ascii="Arial" w:hAnsi="Arial" w:cs="Arial"/>
          <w:lang w:val="fr-CA" w:eastAsia="en-CA"/>
        </w:rPr>
        <w:t xml:space="preserve">. </w:t>
      </w:r>
    </w:p>
    <w:p w14:paraId="158D1464" w14:textId="1F8A293B" w:rsidR="00EF7A2D" w:rsidRPr="009C1609" w:rsidRDefault="006B5027" w:rsidP="00EF7A2D">
      <w:pPr>
        <w:outlineLvl w:val="3"/>
        <w:rPr>
          <w:rFonts w:ascii="Arial" w:hAnsi="Arial" w:cs="Arial"/>
          <w:bCs/>
          <w:color w:val="2E74B5" w:themeColor="accent1" w:themeShade="BF"/>
          <w:lang w:val="fr-CA" w:eastAsia="en-CA"/>
        </w:rPr>
      </w:pPr>
      <w:r w:rsidRPr="009C1609">
        <w:rPr>
          <w:rFonts w:ascii="Arial" w:hAnsi="Arial" w:cs="Arial"/>
          <w:bCs/>
          <w:color w:val="2E74B5" w:themeColor="accent1" w:themeShade="BF"/>
          <w:lang w:val="fr-CA" w:eastAsia="en-CA"/>
        </w:rPr>
        <w:t>Utilisation adéquate d’</w:t>
      </w:r>
      <w:r w:rsidR="00E710D8" w:rsidRPr="009C1609">
        <w:rPr>
          <w:rFonts w:ascii="Arial" w:hAnsi="Arial" w:cs="Arial"/>
          <w:bCs/>
          <w:color w:val="2E74B5" w:themeColor="accent1" w:themeShade="BF"/>
          <w:lang w:val="fr-CA" w:eastAsia="en-CA"/>
        </w:rPr>
        <w:t>internet</w:t>
      </w:r>
      <w:r w:rsidR="00EF7A2D" w:rsidRPr="009C1609">
        <w:rPr>
          <w:rFonts w:ascii="Arial" w:hAnsi="Arial" w:cs="Arial"/>
          <w:bCs/>
          <w:color w:val="2E74B5" w:themeColor="accent1" w:themeShade="BF"/>
          <w:lang w:val="fr-CA" w:eastAsia="en-CA"/>
        </w:rPr>
        <w:t xml:space="preserve"> </w:t>
      </w:r>
    </w:p>
    <w:p w14:paraId="6053EB43" w14:textId="120F6823" w:rsidR="00EF7A2D" w:rsidRPr="009C1609" w:rsidRDefault="00050977" w:rsidP="00EF7A2D">
      <w:pPr>
        <w:ind w:left="270"/>
        <w:rPr>
          <w:rFonts w:ascii="Arial" w:hAnsi="Arial" w:cs="Arial"/>
          <w:lang w:val="fr-CA" w:eastAsia="en-CA"/>
        </w:rPr>
      </w:pPr>
      <w:r w:rsidRPr="009C1609">
        <w:rPr>
          <w:rFonts w:ascii="Arial" w:hAnsi="Arial" w:cs="Arial"/>
          <w:lang w:val="fr-CA" w:eastAsia="en-CA"/>
        </w:rPr>
        <w:t>Les employés peuvent se servir d’interne</w:t>
      </w:r>
      <w:r w:rsidR="00C95BE7" w:rsidRPr="009C1609">
        <w:rPr>
          <w:rFonts w:ascii="Arial" w:hAnsi="Arial" w:cs="Arial"/>
          <w:lang w:val="fr-CA" w:eastAsia="en-CA"/>
        </w:rPr>
        <w:t>t exclusivement pour exercer les fonctions de</w:t>
      </w:r>
      <w:r w:rsidRPr="009C1609">
        <w:rPr>
          <w:rFonts w:ascii="Arial" w:hAnsi="Arial" w:cs="Arial"/>
          <w:lang w:val="fr-CA" w:eastAsia="en-CA"/>
        </w:rPr>
        <w:t xml:space="preserve"> </w:t>
      </w:r>
      <w:r w:rsidR="002161F1" w:rsidRPr="009C1609">
        <w:rPr>
          <w:rFonts w:ascii="Arial" w:hAnsi="Arial" w:cs="Arial"/>
          <w:lang w:val="fr-CA" w:eastAsia="en-CA"/>
        </w:rPr>
        <w:t>leur</w:t>
      </w:r>
      <w:r w:rsidR="00C95BE7" w:rsidRPr="009C1609">
        <w:rPr>
          <w:rFonts w:ascii="Arial" w:hAnsi="Arial" w:cs="Arial"/>
          <w:lang w:val="fr-CA" w:eastAsia="en-CA"/>
        </w:rPr>
        <w:t xml:space="preserve"> </w:t>
      </w:r>
      <w:r w:rsidRPr="009C1609">
        <w:rPr>
          <w:rFonts w:ascii="Arial" w:hAnsi="Arial" w:cs="Arial"/>
          <w:lang w:val="fr-CA" w:eastAsia="en-CA"/>
        </w:rPr>
        <w:t>poste</w:t>
      </w:r>
      <w:r w:rsidR="00C95BE7" w:rsidRPr="009C1609">
        <w:rPr>
          <w:rFonts w:ascii="Arial" w:hAnsi="Arial" w:cs="Arial"/>
          <w:lang w:val="fr-CA" w:eastAsia="en-CA"/>
        </w:rPr>
        <w:t xml:space="preserve"> dans le cadre des objectifs d’affaires de </w:t>
      </w:r>
      <w:r w:rsidR="00E710D8" w:rsidRPr="009C1609">
        <w:rPr>
          <w:rFonts w:ascii="Arial" w:hAnsi="Arial" w:cs="Arial"/>
          <w:highlight w:val="yellow"/>
          <w:lang w:val="fr-CA"/>
        </w:rPr>
        <w:t>&lt;nom de la FNS&gt;</w:t>
      </w:r>
      <w:r w:rsidR="00EF7A2D" w:rsidRPr="009C1609">
        <w:rPr>
          <w:rFonts w:ascii="Arial" w:hAnsi="Arial" w:cs="Arial"/>
          <w:lang w:val="fr-CA" w:eastAsia="en-CA"/>
        </w:rPr>
        <w:t>.</w:t>
      </w:r>
      <w:r w:rsidR="00C95BE7" w:rsidRPr="009C1609">
        <w:rPr>
          <w:rFonts w:ascii="Arial" w:hAnsi="Arial" w:cs="Arial"/>
          <w:lang w:val="fr-CA" w:eastAsia="en-CA"/>
        </w:rPr>
        <w:t xml:space="preserve"> Les activités autorisées, </w:t>
      </w:r>
      <w:r w:rsidR="00EF7A2D" w:rsidRPr="009C1609">
        <w:rPr>
          <w:rFonts w:ascii="Arial" w:hAnsi="Arial" w:cs="Arial"/>
          <w:lang w:val="fr-CA" w:eastAsia="en-CA"/>
        </w:rPr>
        <w:t>acceptable</w:t>
      </w:r>
      <w:r w:rsidR="00C95BE7" w:rsidRPr="009C1609">
        <w:rPr>
          <w:rFonts w:ascii="Arial" w:hAnsi="Arial" w:cs="Arial"/>
          <w:lang w:val="fr-CA" w:eastAsia="en-CA"/>
        </w:rPr>
        <w:t>s et adéquates sur internet sont</w:t>
      </w:r>
      <w:r w:rsidR="00E710D8" w:rsidRPr="009C1609">
        <w:rPr>
          <w:rFonts w:ascii="Arial" w:hAnsi="Arial" w:cs="Arial"/>
          <w:lang w:val="fr-CA" w:eastAsia="en-CA"/>
        </w:rPr>
        <w:t xml:space="preserve"> les suivantes</w:t>
      </w:r>
      <w:r w:rsidR="000B5170" w:rsidRPr="009C1609">
        <w:rPr>
          <w:rFonts w:ascii="Arial" w:hAnsi="Arial" w:cs="Arial"/>
          <w:lang w:val="fr-CA" w:eastAsia="en-CA"/>
        </w:rPr>
        <w:t> </w:t>
      </w:r>
      <w:r w:rsidR="00EF7A2D" w:rsidRPr="009C1609">
        <w:rPr>
          <w:rFonts w:ascii="Arial" w:hAnsi="Arial" w:cs="Arial"/>
          <w:lang w:val="fr-CA" w:eastAsia="en-CA"/>
        </w:rPr>
        <w:t>:</w:t>
      </w:r>
    </w:p>
    <w:p w14:paraId="0E754641" w14:textId="26A3888E" w:rsidR="00EF7A2D" w:rsidRPr="009C1609" w:rsidRDefault="00E710D8" w:rsidP="00EF7A2D">
      <w:pPr>
        <w:numPr>
          <w:ilvl w:val="0"/>
          <w:numId w:val="42"/>
        </w:numPr>
        <w:spacing w:after="100" w:afterAutospacing="1"/>
        <w:rPr>
          <w:rFonts w:ascii="Arial" w:hAnsi="Arial" w:cs="Arial"/>
          <w:lang w:val="fr-CA" w:eastAsia="en-CA"/>
        </w:rPr>
      </w:pPr>
      <w:r w:rsidRPr="009C1609">
        <w:rPr>
          <w:rFonts w:ascii="Arial" w:hAnsi="Arial" w:cs="Arial"/>
          <w:lang w:val="fr-CA" w:eastAsia="en-CA"/>
        </w:rPr>
        <w:t>R</w:t>
      </w:r>
      <w:r w:rsidR="001D2AD2" w:rsidRPr="009C1609">
        <w:rPr>
          <w:rFonts w:ascii="Arial" w:hAnsi="Arial" w:cs="Arial"/>
          <w:lang w:val="fr-CA" w:eastAsia="en-CA"/>
        </w:rPr>
        <w:t>echerche, collect</w:t>
      </w:r>
      <w:r w:rsidRPr="009C1609">
        <w:rPr>
          <w:rFonts w:ascii="Arial" w:hAnsi="Arial" w:cs="Arial"/>
          <w:lang w:val="fr-CA" w:eastAsia="en-CA"/>
        </w:rPr>
        <w:t>e</w:t>
      </w:r>
      <w:r w:rsidR="001D2AD2" w:rsidRPr="009C1609">
        <w:rPr>
          <w:rFonts w:ascii="Arial" w:hAnsi="Arial" w:cs="Arial"/>
          <w:lang w:val="fr-CA" w:eastAsia="en-CA"/>
        </w:rPr>
        <w:t xml:space="preserve"> et distribution d’information</w:t>
      </w:r>
      <w:r w:rsidR="007103E3" w:rsidRPr="009C1609">
        <w:rPr>
          <w:rFonts w:ascii="Arial" w:hAnsi="Arial" w:cs="Arial"/>
          <w:lang w:val="fr-CA" w:eastAsia="en-CA"/>
        </w:rPr>
        <w:t xml:space="preserve"> dans le cadre des </w:t>
      </w:r>
      <w:r w:rsidR="00F851C2" w:rsidRPr="009C1609">
        <w:rPr>
          <w:rFonts w:ascii="Arial" w:hAnsi="Arial" w:cs="Arial"/>
          <w:lang w:val="fr-CA" w:eastAsia="en-CA"/>
        </w:rPr>
        <w:t>responsabilités</w:t>
      </w:r>
      <w:r w:rsidR="007103E3" w:rsidRPr="009C1609">
        <w:rPr>
          <w:rFonts w:ascii="Arial" w:hAnsi="Arial" w:cs="Arial"/>
          <w:lang w:val="fr-CA" w:eastAsia="en-CA"/>
        </w:rPr>
        <w:t xml:space="preserve"> assignées à l’utilisateur, pendant les heures de travail et les heures supplémentaires</w:t>
      </w:r>
      <w:r w:rsidR="00EF7A2D" w:rsidRPr="009C1609">
        <w:rPr>
          <w:rFonts w:ascii="Arial" w:hAnsi="Arial" w:cs="Arial"/>
          <w:lang w:val="fr-CA" w:eastAsia="en-CA"/>
        </w:rPr>
        <w:t xml:space="preserve">. </w:t>
      </w:r>
    </w:p>
    <w:p w14:paraId="4414E815" w14:textId="31EABB84" w:rsidR="00EF7A2D" w:rsidRPr="009C1609" w:rsidRDefault="00E710D8" w:rsidP="00EF7A2D">
      <w:pPr>
        <w:numPr>
          <w:ilvl w:val="0"/>
          <w:numId w:val="42"/>
        </w:numPr>
        <w:spacing w:before="100" w:beforeAutospacing="1" w:after="100" w:afterAutospacing="1"/>
        <w:rPr>
          <w:rFonts w:ascii="Arial" w:hAnsi="Arial" w:cs="Arial"/>
          <w:lang w:val="fr-CA" w:eastAsia="en-CA"/>
        </w:rPr>
      </w:pPr>
      <w:r w:rsidRPr="009C1609">
        <w:rPr>
          <w:rFonts w:ascii="Arial" w:hAnsi="Arial" w:cs="Arial"/>
          <w:lang w:val="fr-CA" w:eastAsia="en-CA"/>
        </w:rPr>
        <w:t>C</w:t>
      </w:r>
      <w:r w:rsidR="00EF7A2D" w:rsidRPr="009C1609">
        <w:rPr>
          <w:rFonts w:ascii="Arial" w:hAnsi="Arial" w:cs="Arial"/>
          <w:lang w:val="fr-CA" w:eastAsia="en-CA"/>
        </w:rPr>
        <w:t>ollaborati</w:t>
      </w:r>
      <w:r w:rsidR="003953E8" w:rsidRPr="009C1609">
        <w:rPr>
          <w:rFonts w:ascii="Arial" w:hAnsi="Arial" w:cs="Arial"/>
          <w:lang w:val="fr-CA" w:eastAsia="en-CA"/>
        </w:rPr>
        <w:t>o</w:t>
      </w:r>
      <w:r w:rsidR="00EF7A2D" w:rsidRPr="009C1609">
        <w:rPr>
          <w:rFonts w:ascii="Arial" w:hAnsi="Arial" w:cs="Arial"/>
          <w:lang w:val="fr-CA" w:eastAsia="en-CA"/>
        </w:rPr>
        <w:t>n</w:t>
      </w:r>
      <w:r w:rsidR="003953E8" w:rsidRPr="009C1609">
        <w:rPr>
          <w:rFonts w:ascii="Arial" w:hAnsi="Arial" w:cs="Arial"/>
          <w:lang w:val="fr-CA" w:eastAsia="en-CA"/>
        </w:rPr>
        <w:t xml:space="preserve"> et communication avec </w:t>
      </w:r>
      <w:r w:rsidR="002161F1" w:rsidRPr="009C1609">
        <w:rPr>
          <w:rFonts w:ascii="Arial" w:hAnsi="Arial" w:cs="Arial"/>
          <w:lang w:val="fr-CA" w:eastAsia="en-CA"/>
        </w:rPr>
        <w:t xml:space="preserve">les </w:t>
      </w:r>
      <w:r w:rsidR="003953E8" w:rsidRPr="009C1609">
        <w:rPr>
          <w:rFonts w:ascii="Arial" w:hAnsi="Arial" w:cs="Arial"/>
          <w:lang w:val="fr-CA" w:eastAsia="en-CA"/>
        </w:rPr>
        <w:t xml:space="preserve">autres employés, </w:t>
      </w:r>
      <w:r w:rsidR="002161F1" w:rsidRPr="009C1609">
        <w:rPr>
          <w:rFonts w:ascii="Arial" w:hAnsi="Arial" w:cs="Arial"/>
          <w:lang w:val="fr-CA" w:eastAsia="en-CA"/>
        </w:rPr>
        <w:t>l</w:t>
      </w:r>
      <w:r w:rsidR="003953E8" w:rsidRPr="009C1609">
        <w:rPr>
          <w:rFonts w:ascii="Arial" w:hAnsi="Arial" w:cs="Arial"/>
          <w:lang w:val="fr-CA" w:eastAsia="en-CA"/>
        </w:rPr>
        <w:t xml:space="preserve">es partenaires et </w:t>
      </w:r>
      <w:r w:rsidR="002161F1" w:rsidRPr="009C1609">
        <w:rPr>
          <w:rFonts w:ascii="Arial" w:hAnsi="Arial" w:cs="Arial"/>
          <w:lang w:val="fr-CA" w:eastAsia="en-CA"/>
        </w:rPr>
        <w:t>l</w:t>
      </w:r>
      <w:r w:rsidR="003953E8" w:rsidRPr="009C1609">
        <w:rPr>
          <w:rFonts w:ascii="Arial" w:hAnsi="Arial" w:cs="Arial"/>
          <w:lang w:val="fr-CA" w:eastAsia="en-CA"/>
        </w:rPr>
        <w:t xml:space="preserve">es clients de </w:t>
      </w:r>
      <w:r w:rsidRPr="009C1609">
        <w:rPr>
          <w:rFonts w:ascii="Arial" w:hAnsi="Arial" w:cs="Arial"/>
          <w:highlight w:val="yellow"/>
          <w:lang w:val="fr-CA"/>
        </w:rPr>
        <w:t>&lt;nom de la FNS&gt;</w:t>
      </w:r>
      <w:r w:rsidR="00F851C2" w:rsidRPr="009C1609">
        <w:rPr>
          <w:rFonts w:ascii="Arial" w:hAnsi="Arial" w:cs="Arial"/>
          <w:lang w:val="fr-CA" w:eastAsia="en-CA"/>
        </w:rPr>
        <w:t xml:space="preserve"> dans le cadre des tâches et responsabilités assignées à l’</w:t>
      </w:r>
      <w:r w:rsidR="00041ED7" w:rsidRPr="009C1609">
        <w:rPr>
          <w:rFonts w:ascii="Arial" w:hAnsi="Arial" w:cs="Arial"/>
          <w:lang w:val="fr-CA" w:eastAsia="en-CA"/>
        </w:rPr>
        <w:t>utilisateur.</w:t>
      </w:r>
      <w:r w:rsidR="00EF7A2D" w:rsidRPr="009C1609">
        <w:rPr>
          <w:rFonts w:ascii="Arial" w:hAnsi="Arial" w:cs="Arial"/>
          <w:lang w:val="fr-CA" w:eastAsia="en-CA"/>
        </w:rPr>
        <w:t xml:space="preserve"> </w:t>
      </w:r>
    </w:p>
    <w:p w14:paraId="71183781" w14:textId="69F38BCB" w:rsidR="00EF7A2D" w:rsidRPr="009C1609" w:rsidRDefault="00E710D8" w:rsidP="00EF7A2D">
      <w:pPr>
        <w:numPr>
          <w:ilvl w:val="0"/>
          <w:numId w:val="42"/>
        </w:numPr>
        <w:spacing w:before="100" w:beforeAutospacing="1" w:after="120"/>
        <w:rPr>
          <w:rFonts w:ascii="Arial" w:hAnsi="Arial" w:cs="Arial"/>
          <w:lang w:val="fr-CA" w:eastAsia="en-CA"/>
        </w:rPr>
      </w:pPr>
      <w:r w:rsidRPr="009C1609">
        <w:rPr>
          <w:rFonts w:ascii="Arial" w:hAnsi="Arial" w:cs="Arial"/>
          <w:lang w:val="fr-CA" w:eastAsia="en-CA"/>
        </w:rPr>
        <w:t>A</w:t>
      </w:r>
      <w:r w:rsidR="00293220" w:rsidRPr="009C1609">
        <w:rPr>
          <w:rFonts w:ascii="Arial" w:hAnsi="Arial" w:cs="Arial"/>
          <w:lang w:val="fr-CA" w:eastAsia="en-CA"/>
        </w:rPr>
        <w:t>ctivité</w:t>
      </w:r>
      <w:r w:rsidR="001312AE" w:rsidRPr="009C1609">
        <w:rPr>
          <w:rFonts w:ascii="Arial" w:hAnsi="Arial" w:cs="Arial"/>
          <w:lang w:val="fr-CA" w:eastAsia="en-CA"/>
        </w:rPr>
        <w:t xml:space="preserve">s </w:t>
      </w:r>
      <w:r w:rsidR="00293220" w:rsidRPr="009C1609">
        <w:rPr>
          <w:rFonts w:ascii="Arial" w:hAnsi="Arial" w:cs="Arial"/>
          <w:lang w:val="fr-CA" w:eastAsia="en-CA"/>
        </w:rPr>
        <w:t>de développement profes</w:t>
      </w:r>
      <w:r w:rsidR="002161F1" w:rsidRPr="009C1609">
        <w:rPr>
          <w:rFonts w:ascii="Arial" w:hAnsi="Arial" w:cs="Arial"/>
          <w:lang w:val="fr-CA" w:eastAsia="en-CA"/>
        </w:rPr>
        <w:t>si</w:t>
      </w:r>
      <w:r w:rsidR="00293220" w:rsidRPr="009C1609">
        <w:rPr>
          <w:rFonts w:ascii="Arial" w:hAnsi="Arial" w:cs="Arial"/>
          <w:lang w:val="fr-CA" w:eastAsia="en-CA"/>
        </w:rPr>
        <w:t xml:space="preserve">onnel (comme des forums, des </w:t>
      </w:r>
      <w:r w:rsidR="00EF7A2D" w:rsidRPr="009C1609">
        <w:rPr>
          <w:rFonts w:ascii="Arial" w:hAnsi="Arial" w:cs="Arial"/>
          <w:lang w:val="fr-CA" w:eastAsia="en-CA"/>
        </w:rPr>
        <w:t>sessions</w:t>
      </w:r>
      <w:r w:rsidR="00293220" w:rsidRPr="009C1609">
        <w:rPr>
          <w:rFonts w:ascii="Arial" w:hAnsi="Arial" w:cs="Arial"/>
          <w:lang w:val="fr-CA" w:eastAsia="en-CA"/>
        </w:rPr>
        <w:t xml:space="preserve"> de clavardage</w:t>
      </w:r>
      <w:r w:rsidR="00EF7A2D" w:rsidRPr="009C1609">
        <w:rPr>
          <w:rFonts w:ascii="Arial" w:hAnsi="Arial" w:cs="Arial"/>
          <w:lang w:val="fr-CA" w:eastAsia="en-CA"/>
        </w:rPr>
        <w:t xml:space="preserve">, </w:t>
      </w:r>
      <w:r w:rsidR="00293220" w:rsidRPr="009C1609">
        <w:rPr>
          <w:rFonts w:ascii="Arial" w:hAnsi="Arial" w:cs="Arial"/>
          <w:lang w:val="fr-CA" w:eastAsia="en-CA"/>
        </w:rPr>
        <w:t xml:space="preserve">des groupes de </w:t>
      </w:r>
      <w:r w:rsidR="00EF7A2D" w:rsidRPr="009C1609">
        <w:rPr>
          <w:rFonts w:ascii="Arial" w:hAnsi="Arial" w:cs="Arial"/>
          <w:lang w:val="fr-CA" w:eastAsia="en-CA"/>
        </w:rPr>
        <w:t xml:space="preserve">discussion, </w:t>
      </w:r>
      <w:r w:rsidR="00293220" w:rsidRPr="009C1609">
        <w:rPr>
          <w:rFonts w:ascii="Arial" w:hAnsi="Arial" w:cs="Arial"/>
          <w:lang w:val="fr-CA" w:eastAsia="en-CA"/>
        </w:rPr>
        <w:t>de l’affichage sur des babillards</w:t>
      </w:r>
      <w:r w:rsidR="00EF7A2D" w:rsidRPr="009C1609">
        <w:rPr>
          <w:rFonts w:ascii="Arial" w:hAnsi="Arial" w:cs="Arial"/>
          <w:lang w:val="fr-CA" w:eastAsia="en-CA"/>
        </w:rPr>
        <w:t xml:space="preserve">, </w:t>
      </w:r>
      <w:r w:rsidR="00293220" w:rsidRPr="009C1609">
        <w:rPr>
          <w:rFonts w:ascii="Arial" w:hAnsi="Arial" w:cs="Arial"/>
          <w:lang w:val="fr-CA" w:eastAsia="en-CA"/>
        </w:rPr>
        <w:t>des webinaires</w:t>
      </w:r>
      <w:r w:rsidR="00EF7A2D" w:rsidRPr="009C1609">
        <w:rPr>
          <w:rFonts w:ascii="Arial" w:hAnsi="Arial" w:cs="Arial"/>
          <w:lang w:val="fr-CA" w:eastAsia="en-CA"/>
        </w:rPr>
        <w:t xml:space="preserve">, etc.) </w:t>
      </w:r>
      <w:r w:rsidR="002161F1" w:rsidRPr="009C1609">
        <w:rPr>
          <w:rFonts w:ascii="Arial" w:hAnsi="Arial" w:cs="Arial"/>
          <w:lang w:val="fr-CA" w:eastAsia="en-CA"/>
        </w:rPr>
        <w:t>reliées aux</w:t>
      </w:r>
      <w:r w:rsidR="00041ED7" w:rsidRPr="009C1609">
        <w:rPr>
          <w:rFonts w:ascii="Arial" w:hAnsi="Arial" w:cs="Arial"/>
          <w:lang w:val="fr-CA" w:eastAsia="en-CA"/>
        </w:rPr>
        <w:t xml:space="preserve"> exigences du poste de l’utilisateur</w:t>
      </w:r>
      <w:r w:rsidR="00EF7A2D" w:rsidRPr="009C1609">
        <w:rPr>
          <w:rFonts w:ascii="Arial" w:hAnsi="Arial" w:cs="Arial"/>
          <w:lang w:val="fr-CA" w:eastAsia="en-CA"/>
        </w:rPr>
        <w:t xml:space="preserve">. </w:t>
      </w:r>
    </w:p>
    <w:p w14:paraId="491653D0" w14:textId="1859D3B8" w:rsidR="00EF7A2D" w:rsidRPr="009C1609" w:rsidRDefault="00D71CDA" w:rsidP="00EF7A2D">
      <w:pPr>
        <w:ind w:left="270"/>
        <w:outlineLvl w:val="3"/>
        <w:rPr>
          <w:rFonts w:ascii="Arial" w:hAnsi="Arial" w:cs="Arial"/>
          <w:bCs/>
          <w:color w:val="2E74B5" w:themeColor="accent1" w:themeShade="BF"/>
          <w:lang w:val="fr-CA" w:eastAsia="en-CA"/>
        </w:rPr>
      </w:pPr>
      <w:r w:rsidRPr="009C1609">
        <w:rPr>
          <w:rFonts w:ascii="Arial" w:hAnsi="Arial" w:cs="Arial"/>
          <w:bCs/>
          <w:color w:val="2E74B5" w:themeColor="accent1" w:themeShade="BF"/>
          <w:lang w:val="fr-CA" w:eastAsia="en-CA"/>
        </w:rPr>
        <w:t>Ut</w:t>
      </w:r>
      <w:r w:rsidR="00E710D8" w:rsidRPr="009C1609">
        <w:rPr>
          <w:rFonts w:ascii="Arial" w:hAnsi="Arial" w:cs="Arial"/>
          <w:bCs/>
          <w:color w:val="2E74B5" w:themeColor="accent1" w:themeShade="BF"/>
          <w:lang w:val="fr-CA" w:eastAsia="en-CA"/>
        </w:rPr>
        <w:t>ilisation inadéquate d’internet</w:t>
      </w:r>
    </w:p>
    <w:p w14:paraId="789A2774" w14:textId="1E0DD871" w:rsidR="00EF7A2D" w:rsidRPr="009C1609" w:rsidRDefault="000F0987" w:rsidP="00EF7A2D">
      <w:pPr>
        <w:ind w:left="270"/>
        <w:rPr>
          <w:rFonts w:ascii="Arial" w:hAnsi="Arial" w:cs="Arial"/>
          <w:lang w:val="fr-CA" w:eastAsia="en-CA"/>
        </w:rPr>
      </w:pPr>
      <w:r w:rsidRPr="009C1609">
        <w:rPr>
          <w:rFonts w:ascii="Arial" w:hAnsi="Arial" w:cs="Arial"/>
          <w:lang w:val="fr-CA" w:eastAsia="en-CA"/>
        </w:rPr>
        <w:t xml:space="preserve">L’utilisation inadéquate et </w:t>
      </w:r>
      <w:r w:rsidRPr="009C1609">
        <w:rPr>
          <w:rFonts w:ascii="Arial" w:hAnsi="Arial" w:cs="Arial"/>
          <w:bCs/>
          <w:lang w:val="fr-CA" w:eastAsia="en-CA"/>
        </w:rPr>
        <w:t>inacceptable</w:t>
      </w:r>
      <w:r w:rsidR="00EF7A2D" w:rsidRPr="009C1609">
        <w:rPr>
          <w:rFonts w:ascii="Arial" w:hAnsi="Arial" w:cs="Arial"/>
          <w:lang w:val="fr-CA" w:eastAsia="en-CA"/>
        </w:rPr>
        <w:t xml:space="preserve"> </w:t>
      </w:r>
      <w:r w:rsidRPr="009C1609">
        <w:rPr>
          <w:rFonts w:ascii="Arial" w:hAnsi="Arial" w:cs="Arial"/>
          <w:lang w:val="fr-CA" w:eastAsia="en-CA"/>
        </w:rPr>
        <w:t>d’</w:t>
      </w:r>
      <w:r w:rsidR="00EF7A2D" w:rsidRPr="009C1609">
        <w:rPr>
          <w:rFonts w:ascii="Arial" w:hAnsi="Arial" w:cs="Arial"/>
          <w:lang w:val="fr-CA" w:eastAsia="en-CA"/>
        </w:rPr>
        <w:t xml:space="preserve">internet </w:t>
      </w:r>
      <w:r w:rsidR="00D00D26" w:rsidRPr="009C1609">
        <w:rPr>
          <w:rFonts w:ascii="Arial" w:hAnsi="Arial" w:cs="Arial"/>
          <w:lang w:val="fr-CA" w:eastAsia="en-CA"/>
        </w:rPr>
        <w:t>comprend, mais sans s’y limiter</w:t>
      </w:r>
      <w:r w:rsidR="00E710D8" w:rsidRPr="009C1609">
        <w:rPr>
          <w:rFonts w:ascii="Arial" w:hAnsi="Arial" w:cs="Arial"/>
          <w:lang w:val="fr-CA" w:eastAsia="en-CA"/>
        </w:rPr>
        <w:t>, les suivantes</w:t>
      </w:r>
      <w:r w:rsidR="00D00D26" w:rsidRPr="009C1609">
        <w:rPr>
          <w:rFonts w:ascii="Arial" w:hAnsi="Arial" w:cs="Arial"/>
          <w:lang w:val="fr-CA" w:eastAsia="en-CA"/>
        </w:rPr>
        <w:t> </w:t>
      </w:r>
      <w:r w:rsidR="00EF7A2D" w:rsidRPr="009C1609">
        <w:rPr>
          <w:rFonts w:ascii="Arial" w:hAnsi="Arial" w:cs="Arial"/>
          <w:lang w:val="fr-CA" w:eastAsia="en-CA"/>
        </w:rPr>
        <w:t>:</w:t>
      </w:r>
    </w:p>
    <w:p w14:paraId="4CE885A0" w14:textId="06E8E8E3" w:rsidR="00EF7A2D" w:rsidRPr="009C1609" w:rsidRDefault="00E710D8" w:rsidP="00176FD9">
      <w:pPr>
        <w:numPr>
          <w:ilvl w:val="0"/>
          <w:numId w:val="49"/>
        </w:numPr>
        <w:rPr>
          <w:rFonts w:ascii="Arial" w:hAnsi="Arial" w:cs="Arial"/>
          <w:lang w:val="fr-CA" w:eastAsia="en-CA"/>
        </w:rPr>
      </w:pPr>
      <w:r w:rsidRPr="009C1609">
        <w:rPr>
          <w:rFonts w:ascii="Arial" w:hAnsi="Arial" w:cs="Arial"/>
          <w:lang w:val="fr-CA" w:eastAsia="en-CA"/>
        </w:rPr>
        <w:t>U</w:t>
      </w:r>
      <w:r w:rsidR="009F19D2" w:rsidRPr="009C1609">
        <w:rPr>
          <w:rFonts w:ascii="Arial" w:hAnsi="Arial" w:cs="Arial"/>
          <w:lang w:val="fr-CA" w:eastAsia="en-CA"/>
        </w:rPr>
        <w:t xml:space="preserve">tilisation pour des motifs illégaux comme le vol, la fraude, la calomnie, la diffamation, </w:t>
      </w:r>
      <w:r w:rsidR="00E9564A" w:rsidRPr="009C1609">
        <w:rPr>
          <w:rFonts w:ascii="Arial" w:hAnsi="Arial" w:cs="Arial"/>
          <w:lang w:val="fr-CA" w:eastAsia="en-CA"/>
        </w:rPr>
        <w:t>l</w:t>
      </w:r>
      <w:r w:rsidR="000B5170" w:rsidRPr="009C1609">
        <w:rPr>
          <w:rFonts w:ascii="Arial" w:hAnsi="Arial" w:cs="Arial"/>
          <w:lang w:val="fr-CA" w:eastAsia="en-CA"/>
        </w:rPr>
        <w:t>’</w:t>
      </w:r>
      <w:r w:rsidR="004B3413" w:rsidRPr="009C1609">
        <w:rPr>
          <w:rFonts w:ascii="Arial" w:hAnsi="Arial" w:cs="Arial"/>
          <w:lang w:val="fr-CA" w:eastAsia="en-CA"/>
        </w:rPr>
        <w:t>atteinte à la réputation</w:t>
      </w:r>
      <w:r w:rsidR="009F19D2" w:rsidRPr="009C1609">
        <w:rPr>
          <w:rFonts w:ascii="Arial" w:hAnsi="Arial" w:cs="Arial"/>
          <w:lang w:val="fr-CA" w:eastAsia="en-CA"/>
        </w:rPr>
        <w:t>, le harcèlement (sexuel ou autre)</w:t>
      </w:r>
      <w:r w:rsidR="00176FD9" w:rsidRPr="009C1609">
        <w:rPr>
          <w:rFonts w:ascii="Arial" w:hAnsi="Arial" w:cs="Arial"/>
          <w:lang w:val="fr-CA" w:eastAsia="en-CA"/>
        </w:rPr>
        <w:t xml:space="preserve">, </w:t>
      </w:r>
      <w:r w:rsidR="00E9564A" w:rsidRPr="009C1609">
        <w:rPr>
          <w:rFonts w:ascii="Arial" w:hAnsi="Arial" w:cs="Arial"/>
          <w:lang w:val="fr-CA" w:eastAsia="en-CA"/>
        </w:rPr>
        <w:t>la tr</w:t>
      </w:r>
      <w:r w:rsidR="00176FD9" w:rsidRPr="009C1609">
        <w:rPr>
          <w:rFonts w:ascii="Arial" w:hAnsi="Arial" w:cs="Arial"/>
          <w:lang w:val="fr-CA" w:eastAsia="en-CA"/>
        </w:rPr>
        <w:t>aque, le vol d’identité, les jeux de hasard, la propagation de virus, l’</w:t>
      </w:r>
      <w:r w:rsidR="00176FD9" w:rsidRPr="009C1609">
        <w:rPr>
          <w:rFonts w:ascii="Arial" w:hAnsi="Arial" w:cs="Arial"/>
          <w:bCs/>
          <w:lang w:val="fr-CA" w:eastAsia="en-CA"/>
        </w:rPr>
        <w:t>envoi de courriels non sollicités, l’usurpation d</w:t>
      </w:r>
      <w:r w:rsidR="000B5170" w:rsidRPr="009C1609">
        <w:rPr>
          <w:rFonts w:ascii="Arial" w:hAnsi="Arial" w:cs="Arial"/>
          <w:bCs/>
          <w:lang w:val="fr-CA" w:eastAsia="en-CA"/>
        </w:rPr>
        <w:t>’</w:t>
      </w:r>
      <w:r w:rsidR="00176FD9" w:rsidRPr="009C1609">
        <w:rPr>
          <w:rFonts w:ascii="Arial" w:hAnsi="Arial" w:cs="Arial"/>
          <w:bCs/>
          <w:lang w:val="fr-CA" w:eastAsia="en-CA"/>
        </w:rPr>
        <w:t>identité, l’intimidation et le plagia</w:t>
      </w:r>
      <w:r w:rsidR="00E9564A" w:rsidRPr="009C1609">
        <w:rPr>
          <w:rFonts w:ascii="Arial" w:hAnsi="Arial" w:cs="Arial"/>
          <w:bCs/>
          <w:lang w:val="fr-CA" w:eastAsia="en-CA"/>
        </w:rPr>
        <w:t xml:space="preserve">t, ainsi que </w:t>
      </w:r>
      <w:r w:rsidR="00176FD9" w:rsidRPr="009C1609">
        <w:rPr>
          <w:rFonts w:ascii="Arial" w:hAnsi="Arial" w:cs="Arial"/>
          <w:bCs/>
          <w:lang w:val="fr-CA" w:eastAsia="en-CA"/>
        </w:rPr>
        <w:t>la violation du droit d</w:t>
      </w:r>
      <w:r w:rsidR="000B5170" w:rsidRPr="009C1609">
        <w:rPr>
          <w:rFonts w:ascii="Arial" w:hAnsi="Arial" w:cs="Arial"/>
          <w:bCs/>
          <w:lang w:val="fr-CA" w:eastAsia="en-CA"/>
        </w:rPr>
        <w:t>’</w:t>
      </w:r>
      <w:r w:rsidR="00176FD9" w:rsidRPr="009C1609">
        <w:rPr>
          <w:rFonts w:ascii="Arial" w:hAnsi="Arial" w:cs="Arial"/>
          <w:bCs/>
          <w:lang w:val="fr-CA" w:eastAsia="en-CA"/>
        </w:rPr>
        <w:t>auteur</w:t>
      </w:r>
      <w:r w:rsidR="00EF7A2D" w:rsidRPr="009C1609">
        <w:rPr>
          <w:rFonts w:ascii="Arial" w:hAnsi="Arial" w:cs="Arial"/>
          <w:lang w:val="fr-CA" w:eastAsia="en-CA"/>
        </w:rPr>
        <w:t xml:space="preserve">. </w:t>
      </w:r>
    </w:p>
    <w:p w14:paraId="0F5B27F7" w14:textId="48598BFF"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t>U</w:t>
      </w:r>
      <w:r w:rsidR="00176FD9" w:rsidRPr="009C1609">
        <w:rPr>
          <w:rFonts w:ascii="Arial" w:hAnsi="Arial" w:cs="Arial"/>
          <w:lang w:val="fr-CA" w:eastAsia="en-CA"/>
        </w:rPr>
        <w:t>tilisation</w:t>
      </w:r>
      <w:r w:rsidR="008D6861" w:rsidRPr="009C1609">
        <w:rPr>
          <w:rFonts w:ascii="Arial" w:hAnsi="Arial" w:cs="Arial"/>
          <w:lang w:val="fr-CA" w:eastAsia="en-CA"/>
        </w:rPr>
        <w:t xml:space="preserve"> </w:t>
      </w:r>
      <w:r w:rsidR="00E9564A" w:rsidRPr="009C1609">
        <w:rPr>
          <w:rFonts w:ascii="Arial" w:hAnsi="Arial" w:cs="Arial"/>
          <w:lang w:val="fr-CA" w:eastAsia="en-CA"/>
        </w:rPr>
        <w:t xml:space="preserve">entrant </w:t>
      </w:r>
      <w:r w:rsidR="008D6861" w:rsidRPr="009C1609">
        <w:rPr>
          <w:rFonts w:ascii="Arial" w:hAnsi="Arial" w:cs="Arial"/>
          <w:lang w:val="fr-CA" w:eastAsia="en-CA"/>
        </w:rPr>
        <w:t xml:space="preserve">en </w:t>
      </w:r>
      <w:r w:rsidR="00EF7A2D" w:rsidRPr="009C1609">
        <w:rPr>
          <w:rFonts w:ascii="Arial" w:hAnsi="Arial" w:cs="Arial"/>
          <w:lang w:val="fr-CA" w:eastAsia="en-CA"/>
        </w:rPr>
        <w:t>conflit</w:t>
      </w:r>
      <w:r w:rsidR="008D6861" w:rsidRPr="009C1609">
        <w:rPr>
          <w:rFonts w:ascii="Arial" w:hAnsi="Arial" w:cs="Arial"/>
          <w:lang w:val="fr-CA" w:eastAsia="en-CA"/>
        </w:rPr>
        <w:t xml:space="preserve"> avec la mission, les objectifs et la réputation de </w:t>
      </w:r>
      <w:r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3718E43B" w14:textId="415D702F"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t>C</w:t>
      </w:r>
      <w:r w:rsidR="008D6861" w:rsidRPr="009C1609">
        <w:rPr>
          <w:rFonts w:ascii="Arial" w:hAnsi="Arial" w:cs="Arial"/>
          <w:lang w:val="fr-CA" w:eastAsia="en-CA"/>
        </w:rPr>
        <w:t xml:space="preserve">opie, destruction ou altération de données, de documents ou d’autres informations qui sont la propriété de </w:t>
      </w:r>
      <w:r w:rsidRPr="009C1609">
        <w:rPr>
          <w:rFonts w:ascii="Arial" w:hAnsi="Arial" w:cs="Arial"/>
          <w:highlight w:val="yellow"/>
          <w:lang w:val="fr-CA"/>
        </w:rPr>
        <w:t>&lt;nom de la FNS&gt;</w:t>
      </w:r>
      <w:r w:rsidR="008D6861" w:rsidRPr="009C1609">
        <w:rPr>
          <w:rFonts w:ascii="Arial" w:hAnsi="Arial" w:cs="Arial"/>
          <w:lang w:val="fr-CA" w:eastAsia="en-CA"/>
        </w:rPr>
        <w:t xml:space="preserve"> ou </w:t>
      </w:r>
      <w:r w:rsidR="009434F9" w:rsidRPr="009C1609">
        <w:rPr>
          <w:rFonts w:ascii="Arial" w:hAnsi="Arial" w:cs="Arial"/>
          <w:lang w:val="fr-CA" w:eastAsia="en-CA"/>
        </w:rPr>
        <w:t>de la c</w:t>
      </w:r>
      <w:r w:rsidR="00E9564A" w:rsidRPr="009C1609">
        <w:rPr>
          <w:rFonts w:ascii="Arial" w:hAnsi="Arial" w:cs="Arial"/>
          <w:lang w:val="fr-CA" w:eastAsia="en-CA"/>
        </w:rPr>
        <w:t>om</w:t>
      </w:r>
      <w:r w:rsidR="009434F9" w:rsidRPr="009C1609">
        <w:rPr>
          <w:rFonts w:ascii="Arial" w:hAnsi="Arial" w:cs="Arial"/>
          <w:lang w:val="fr-CA" w:eastAsia="en-CA"/>
        </w:rPr>
        <w:t xml:space="preserve">pagnie </w:t>
      </w:r>
      <w:r w:rsidR="008D6861" w:rsidRPr="009C1609">
        <w:rPr>
          <w:rFonts w:ascii="Arial" w:hAnsi="Arial" w:cs="Arial"/>
          <w:lang w:val="fr-CA" w:eastAsia="en-CA"/>
        </w:rPr>
        <w:t>sans autorisation</w:t>
      </w:r>
      <w:r w:rsidR="00EF7A2D" w:rsidRPr="009C1609">
        <w:rPr>
          <w:rFonts w:ascii="Arial" w:hAnsi="Arial" w:cs="Arial"/>
          <w:lang w:val="fr-CA" w:eastAsia="en-CA"/>
        </w:rPr>
        <w:t xml:space="preserve">. </w:t>
      </w:r>
      <w:r w:rsidRPr="009C1609">
        <w:rPr>
          <w:rFonts w:ascii="Arial" w:hAnsi="Arial" w:cs="Arial"/>
          <w:lang w:val="fr-CA" w:eastAsia="en-CA"/>
        </w:rPr>
        <w:t xml:space="preserve"> </w:t>
      </w:r>
    </w:p>
    <w:p w14:paraId="50F8796F" w14:textId="67832D2A"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lastRenderedPageBreak/>
        <w:t>T</w:t>
      </w:r>
      <w:r w:rsidR="00BD7E30" w:rsidRPr="009C1609">
        <w:rPr>
          <w:rFonts w:ascii="Arial" w:hAnsi="Arial" w:cs="Arial"/>
          <w:lang w:val="fr-CA" w:eastAsia="en-CA"/>
        </w:rPr>
        <w:t xml:space="preserve">éléchargement d’une quantité déraisonnable de fichiers qui pourrait ralentir la </w:t>
      </w:r>
      <w:r w:rsidR="00EF7A2D" w:rsidRPr="009C1609">
        <w:rPr>
          <w:rFonts w:ascii="Arial" w:hAnsi="Arial" w:cs="Arial"/>
          <w:lang w:val="fr-CA" w:eastAsia="en-CA"/>
        </w:rPr>
        <w:t>performance</w:t>
      </w:r>
      <w:r w:rsidR="00BD7E30" w:rsidRPr="009C1609">
        <w:rPr>
          <w:rFonts w:ascii="Arial" w:hAnsi="Arial" w:cs="Arial"/>
          <w:lang w:val="fr-CA" w:eastAsia="en-CA"/>
        </w:rPr>
        <w:t xml:space="preserve"> du réseau. Les utilisateurs ne doivent pas faire obstacle à l’utilisation des autres employés.  </w:t>
      </w:r>
      <w:r w:rsidR="00EF7A2D" w:rsidRPr="009C1609">
        <w:rPr>
          <w:rFonts w:ascii="Arial" w:hAnsi="Arial" w:cs="Arial"/>
          <w:lang w:val="fr-CA" w:eastAsia="en-CA"/>
        </w:rPr>
        <w:t xml:space="preserve"> </w:t>
      </w:r>
    </w:p>
    <w:p w14:paraId="67577488" w14:textId="7FCBB2FF"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t>C</w:t>
      </w:r>
      <w:r w:rsidR="00A32E01" w:rsidRPr="009C1609">
        <w:rPr>
          <w:rFonts w:ascii="Arial" w:hAnsi="Arial" w:cs="Arial"/>
          <w:lang w:val="fr-CA" w:eastAsia="en-CA"/>
        </w:rPr>
        <w:t>onsult</w:t>
      </w:r>
      <w:r w:rsidR="00537DD6" w:rsidRPr="009C1609">
        <w:rPr>
          <w:rFonts w:ascii="Arial" w:hAnsi="Arial" w:cs="Arial"/>
          <w:lang w:val="fr-CA" w:eastAsia="en-CA"/>
        </w:rPr>
        <w:t>ation</w:t>
      </w:r>
      <w:r w:rsidR="00A32E01" w:rsidRPr="009C1609">
        <w:rPr>
          <w:rFonts w:ascii="Arial" w:hAnsi="Arial" w:cs="Arial"/>
          <w:lang w:val="fr-CA" w:eastAsia="en-CA"/>
        </w:rPr>
        <w:t>,</w:t>
      </w:r>
      <w:r w:rsidR="00537DD6" w:rsidRPr="009C1609">
        <w:rPr>
          <w:rFonts w:ascii="Arial" w:hAnsi="Arial" w:cs="Arial"/>
          <w:lang w:val="fr-CA" w:eastAsia="en-CA"/>
        </w:rPr>
        <w:t xml:space="preserve"> </w:t>
      </w:r>
      <w:r w:rsidR="00A32E01" w:rsidRPr="009C1609">
        <w:rPr>
          <w:rFonts w:ascii="Arial" w:hAnsi="Arial" w:cs="Arial"/>
          <w:lang w:val="fr-CA" w:eastAsia="en-CA"/>
        </w:rPr>
        <w:t>télécharge</w:t>
      </w:r>
      <w:r w:rsidR="00537DD6" w:rsidRPr="009C1609">
        <w:rPr>
          <w:rFonts w:ascii="Arial" w:hAnsi="Arial" w:cs="Arial"/>
          <w:lang w:val="fr-CA" w:eastAsia="en-CA"/>
        </w:rPr>
        <w:t>ment</w:t>
      </w:r>
      <w:r w:rsidR="00A32E01" w:rsidRPr="009C1609">
        <w:rPr>
          <w:rFonts w:ascii="Arial" w:hAnsi="Arial" w:cs="Arial"/>
          <w:lang w:val="fr-CA" w:eastAsia="en-CA"/>
        </w:rPr>
        <w:t xml:space="preserve"> et </w:t>
      </w:r>
      <w:r w:rsidR="00537DD6" w:rsidRPr="009C1609">
        <w:rPr>
          <w:rFonts w:ascii="Arial" w:hAnsi="Arial" w:cs="Arial"/>
          <w:lang w:val="fr-CA" w:eastAsia="en-CA"/>
        </w:rPr>
        <w:t>impression de</w:t>
      </w:r>
      <w:r w:rsidR="00A32E01" w:rsidRPr="009C1609">
        <w:rPr>
          <w:rFonts w:ascii="Arial" w:hAnsi="Arial" w:cs="Arial"/>
          <w:lang w:val="fr-CA" w:eastAsia="en-CA"/>
        </w:rPr>
        <w:t xml:space="preserve"> contenu </w:t>
      </w:r>
      <w:r w:rsidR="00E9564A" w:rsidRPr="009C1609">
        <w:rPr>
          <w:rFonts w:ascii="Arial" w:hAnsi="Arial" w:cs="Arial"/>
          <w:lang w:val="fr-CA" w:eastAsia="en-CA"/>
        </w:rPr>
        <w:t>contrai</w:t>
      </w:r>
      <w:r w:rsidR="00537DD6" w:rsidRPr="009C1609">
        <w:rPr>
          <w:rFonts w:ascii="Arial" w:hAnsi="Arial" w:cs="Arial"/>
          <w:lang w:val="fr-CA" w:eastAsia="en-CA"/>
        </w:rPr>
        <w:t>r</w:t>
      </w:r>
      <w:r w:rsidR="00E9564A" w:rsidRPr="009C1609">
        <w:rPr>
          <w:rFonts w:ascii="Arial" w:hAnsi="Arial" w:cs="Arial"/>
          <w:lang w:val="fr-CA" w:eastAsia="en-CA"/>
        </w:rPr>
        <w:t xml:space="preserve">e aux </w:t>
      </w:r>
      <w:r w:rsidR="00A32E01" w:rsidRPr="009C1609">
        <w:rPr>
          <w:rFonts w:ascii="Arial" w:hAnsi="Arial" w:cs="Arial"/>
          <w:lang w:val="fr-CA" w:eastAsia="en-CA"/>
        </w:rPr>
        <w:t xml:space="preserve">politiques de </w:t>
      </w:r>
      <w:r w:rsidRPr="009C1609">
        <w:rPr>
          <w:rFonts w:ascii="Arial" w:hAnsi="Arial" w:cs="Arial"/>
          <w:highlight w:val="yellow"/>
          <w:lang w:val="fr-CA"/>
        </w:rPr>
        <w:t>&lt;nom de la FNS&gt;</w:t>
      </w:r>
      <w:r w:rsidR="00A32E01" w:rsidRPr="009C1609">
        <w:rPr>
          <w:rFonts w:ascii="Arial" w:hAnsi="Arial" w:cs="Arial"/>
          <w:lang w:val="fr-CA" w:eastAsia="en-CA"/>
        </w:rPr>
        <w:t xml:space="preserve"> ou </w:t>
      </w:r>
      <w:r w:rsidR="00537DD6" w:rsidRPr="009C1609">
        <w:rPr>
          <w:rFonts w:ascii="Arial" w:hAnsi="Arial" w:cs="Arial"/>
          <w:lang w:val="fr-CA" w:eastAsia="en-CA"/>
        </w:rPr>
        <w:t>au</w:t>
      </w:r>
      <w:r w:rsidR="00A32E01" w:rsidRPr="009C1609">
        <w:rPr>
          <w:rFonts w:ascii="Arial" w:hAnsi="Arial" w:cs="Arial"/>
          <w:lang w:val="fr-CA" w:eastAsia="en-CA"/>
        </w:rPr>
        <w:t xml:space="preserve"> droit canadien, </w:t>
      </w:r>
      <w:r w:rsidR="00537DD6" w:rsidRPr="009C1609">
        <w:rPr>
          <w:rFonts w:ascii="Arial" w:hAnsi="Arial" w:cs="Arial"/>
          <w:lang w:val="fr-CA" w:eastAsia="en-CA"/>
        </w:rPr>
        <w:t xml:space="preserve">comme </w:t>
      </w:r>
      <w:r w:rsidR="00A32E01" w:rsidRPr="009C1609">
        <w:rPr>
          <w:rFonts w:ascii="Arial" w:hAnsi="Arial" w:cs="Arial"/>
          <w:lang w:val="fr-CA" w:eastAsia="en-CA"/>
        </w:rPr>
        <w:t xml:space="preserve">le matériel </w:t>
      </w:r>
      <w:r w:rsidR="00B37F1F" w:rsidRPr="009C1609">
        <w:rPr>
          <w:rFonts w:ascii="Arial" w:hAnsi="Arial" w:cs="Arial"/>
          <w:lang w:val="fr-CA" w:eastAsia="en-CA"/>
        </w:rPr>
        <w:t>cont</w:t>
      </w:r>
      <w:r w:rsidR="00A32E01" w:rsidRPr="009C1609">
        <w:rPr>
          <w:rFonts w:ascii="Arial" w:hAnsi="Arial" w:cs="Arial"/>
          <w:lang w:val="fr-CA" w:eastAsia="en-CA"/>
        </w:rPr>
        <w:t>en</w:t>
      </w:r>
      <w:r w:rsidR="00B37F1F" w:rsidRPr="009C1609">
        <w:rPr>
          <w:rFonts w:ascii="Arial" w:hAnsi="Arial" w:cs="Arial"/>
          <w:lang w:val="fr-CA" w:eastAsia="en-CA"/>
        </w:rPr>
        <w:t>an</w:t>
      </w:r>
      <w:r w:rsidR="00A32E01" w:rsidRPr="009C1609">
        <w:rPr>
          <w:rFonts w:ascii="Arial" w:hAnsi="Arial" w:cs="Arial"/>
          <w:lang w:val="fr-CA" w:eastAsia="en-CA"/>
        </w:rPr>
        <w:t>t des scènes de sexualité explicite</w:t>
      </w:r>
      <w:r w:rsidR="00EF7A2D" w:rsidRPr="009C1609">
        <w:rPr>
          <w:rFonts w:ascii="Arial" w:hAnsi="Arial" w:cs="Arial"/>
          <w:lang w:val="fr-CA" w:eastAsia="en-CA"/>
        </w:rPr>
        <w:t xml:space="preserve">. </w:t>
      </w:r>
      <w:r w:rsidRPr="009C1609">
        <w:rPr>
          <w:rFonts w:ascii="Arial" w:hAnsi="Arial" w:cs="Arial"/>
          <w:lang w:val="fr-CA" w:eastAsia="en-CA"/>
        </w:rPr>
        <w:t xml:space="preserve"> </w:t>
      </w:r>
    </w:p>
    <w:p w14:paraId="211E841D" w14:textId="3AB8E3CE"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t>P</w:t>
      </w:r>
      <w:r w:rsidR="00FC469A" w:rsidRPr="009C1609">
        <w:rPr>
          <w:rFonts w:ascii="Arial" w:hAnsi="Arial" w:cs="Arial"/>
          <w:lang w:val="fr-CA" w:eastAsia="en-CA"/>
        </w:rPr>
        <w:t xml:space="preserve">articipation à des activités qui discréditerait </w:t>
      </w:r>
      <w:r w:rsidRPr="009C1609">
        <w:rPr>
          <w:rFonts w:ascii="Arial" w:hAnsi="Arial" w:cs="Arial"/>
          <w:highlight w:val="yellow"/>
          <w:lang w:val="fr-CA"/>
        </w:rPr>
        <w:t>&lt;nom de la FNS&gt;</w:t>
      </w:r>
      <w:r w:rsidR="00537DD6" w:rsidRPr="009C1609">
        <w:rPr>
          <w:rFonts w:ascii="Arial" w:hAnsi="Arial" w:cs="Arial"/>
          <w:lang w:val="fr-CA" w:eastAsia="en-CA"/>
        </w:rPr>
        <w:t xml:space="preserve">, </w:t>
      </w:r>
      <w:r w:rsidRPr="009C1609">
        <w:rPr>
          <w:rFonts w:ascii="Arial" w:hAnsi="Arial" w:cs="Arial"/>
          <w:lang w:val="fr-CA" w:eastAsia="en-CA"/>
        </w:rPr>
        <w:t>entacherait</w:t>
      </w:r>
      <w:r w:rsidR="00537DD6" w:rsidRPr="009C1609">
        <w:rPr>
          <w:rFonts w:ascii="Arial" w:hAnsi="Arial" w:cs="Arial"/>
          <w:lang w:val="fr-CA" w:eastAsia="en-CA"/>
        </w:rPr>
        <w:t xml:space="preserve"> sa réputation ou </w:t>
      </w:r>
      <w:r w:rsidRPr="009C1609">
        <w:rPr>
          <w:rFonts w:ascii="Arial" w:hAnsi="Arial" w:cs="Arial"/>
          <w:lang w:val="fr-CA" w:eastAsia="en-CA"/>
        </w:rPr>
        <w:t>l’exposerait à</w:t>
      </w:r>
      <w:r w:rsidR="00537DD6" w:rsidRPr="009C1609">
        <w:rPr>
          <w:rFonts w:ascii="Arial" w:hAnsi="Arial" w:cs="Arial"/>
          <w:lang w:val="fr-CA" w:eastAsia="en-CA"/>
        </w:rPr>
        <w:t xml:space="preserve"> des </w:t>
      </w:r>
      <w:r w:rsidR="00FC469A" w:rsidRPr="009C1609">
        <w:rPr>
          <w:rFonts w:ascii="Arial" w:hAnsi="Arial" w:cs="Arial"/>
          <w:lang w:val="fr-CA" w:eastAsia="en-CA"/>
        </w:rPr>
        <w:t>procédures judiciaires</w:t>
      </w:r>
      <w:r w:rsidR="00EF7A2D" w:rsidRPr="009C1609">
        <w:rPr>
          <w:rFonts w:ascii="Arial" w:hAnsi="Arial" w:cs="Arial"/>
          <w:lang w:val="fr-CA" w:eastAsia="en-CA"/>
        </w:rPr>
        <w:t xml:space="preserve">. </w:t>
      </w:r>
      <w:r w:rsidRPr="009C1609">
        <w:rPr>
          <w:rFonts w:ascii="Arial" w:hAnsi="Arial" w:cs="Arial"/>
          <w:lang w:val="fr-CA" w:eastAsia="en-CA"/>
        </w:rPr>
        <w:t xml:space="preserve"> </w:t>
      </w:r>
    </w:p>
    <w:p w14:paraId="2ABF05EF" w14:textId="45094446" w:rsidR="00EF7A2D" w:rsidRPr="009C1609" w:rsidRDefault="00E710D8" w:rsidP="00EF7A2D">
      <w:pPr>
        <w:numPr>
          <w:ilvl w:val="0"/>
          <w:numId w:val="49"/>
        </w:numPr>
        <w:rPr>
          <w:rFonts w:ascii="Arial" w:hAnsi="Arial" w:cs="Arial"/>
          <w:lang w:val="fr-CA" w:eastAsia="en-CA"/>
        </w:rPr>
      </w:pPr>
      <w:r w:rsidRPr="009C1609">
        <w:rPr>
          <w:rFonts w:ascii="Arial" w:hAnsi="Arial" w:cs="Arial"/>
          <w:lang w:val="fr-CA" w:eastAsia="en-CA"/>
        </w:rPr>
        <w:t>A</w:t>
      </w:r>
      <w:r w:rsidR="00B37F1F" w:rsidRPr="009C1609">
        <w:rPr>
          <w:rFonts w:ascii="Arial" w:hAnsi="Arial" w:cs="Arial"/>
          <w:lang w:val="fr-CA" w:eastAsia="en-CA"/>
        </w:rPr>
        <w:t>ctivités commerciales personnelles en ligne comme la vente</w:t>
      </w:r>
      <w:r w:rsidR="000A0A09" w:rsidRPr="009C1609">
        <w:rPr>
          <w:rFonts w:ascii="Arial" w:hAnsi="Arial" w:cs="Arial"/>
          <w:lang w:val="fr-CA" w:eastAsia="en-CA"/>
        </w:rPr>
        <w:t xml:space="preserve"> et</w:t>
      </w:r>
      <w:r w:rsidR="00B37F1F" w:rsidRPr="009C1609">
        <w:rPr>
          <w:rFonts w:ascii="Arial" w:hAnsi="Arial" w:cs="Arial"/>
          <w:lang w:val="fr-CA" w:eastAsia="en-CA"/>
        </w:rPr>
        <w:t xml:space="preserve"> l’offre de produits et services, ou</w:t>
      </w:r>
      <w:r w:rsidR="000A0A09" w:rsidRPr="009C1609">
        <w:rPr>
          <w:rFonts w:ascii="Arial" w:hAnsi="Arial" w:cs="Arial"/>
          <w:lang w:val="fr-CA" w:eastAsia="en-CA"/>
        </w:rPr>
        <w:t xml:space="preserve"> la </w:t>
      </w:r>
      <w:r w:rsidR="00B37F1F" w:rsidRPr="009C1609">
        <w:rPr>
          <w:rFonts w:ascii="Arial" w:hAnsi="Arial" w:cs="Arial"/>
          <w:lang w:val="fr-CA" w:eastAsia="en-CA"/>
        </w:rPr>
        <w:t>sollicit</w:t>
      </w:r>
      <w:r w:rsidR="000A0A09" w:rsidRPr="009C1609">
        <w:rPr>
          <w:rFonts w:ascii="Arial" w:hAnsi="Arial" w:cs="Arial"/>
          <w:lang w:val="fr-CA" w:eastAsia="en-CA"/>
        </w:rPr>
        <w:t>ation</w:t>
      </w:r>
      <w:r w:rsidR="00B37F1F" w:rsidRPr="009C1609">
        <w:rPr>
          <w:rFonts w:ascii="Arial" w:hAnsi="Arial" w:cs="Arial"/>
          <w:lang w:val="fr-CA" w:eastAsia="en-CA"/>
        </w:rPr>
        <w:t xml:space="preserve"> auprès de fournisseurs en ligne</w:t>
      </w:r>
      <w:r w:rsidR="00EF7A2D" w:rsidRPr="009C1609">
        <w:rPr>
          <w:rFonts w:ascii="Arial" w:hAnsi="Arial" w:cs="Arial"/>
          <w:lang w:val="fr-CA" w:eastAsia="en-CA"/>
        </w:rPr>
        <w:t xml:space="preserve">. </w:t>
      </w:r>
    </w:p>
    <w:p w14:paraId="7D535A8B" w14:textId="3245CB96" w:rsidR="00EF7A2D" w:rsidRPr="009C1609" w:rsidRDefault="00A53DDD" w:rsidP="00EF7A2D">
      <w:pPr>
        <w:numPr>
          <w:ilvl w:val="0"/>
          <w:numId w:val="49"/>
        </w:numPr>
        <w:rPr>
          <w:rFonts w:ascii="Arial" w:hAnsi="Arial" w:cs="Arial"/>
          <w:lang w:val="fr-CA" w:eastAsia="en-CA"/>
        </w:rPr>
      </w:pPr>
      <w:r w:rsidRPr="009C1609">
        <w:rPr>
          <w:rFonts w:ascii="Arial" w:hAnsi="Arial" w:cs="Arial"/>
          <w:lang w:val="fr-CA" w:eastAsia="en-CA"/>
        </w:rPr>
        <w:t>A</w:t>
      </w:r>
      <w:r w:rsidR="009A5713" w:rsidRPr="009C1609">
        <w:rPr>
          <w:rFonts w:ascii="Arial" w:hAnsi="Arial" w:cs="Arial"/>
          <w:lang w:val="fr-CA" w:eastAsia="en-CA"/>
        </w:rPr>
        <w:t xml:space="preserve">ctivités qui pourraient compromettre la sécurité des serveurs hôtes et des ordinateurs de </w:t>
      </w:r>
      <w:r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00D30A0A" w:rsidRPr="009C1609">
        <w:rPr>
          <w:rFonts w:ascii="Arial" w:hAnsi="Arial" w:cs="Arial"/>
          <w:lang w:val="fr-CA" w:eastAsia="en-CA"/>
        </w:rPr>
        <w:t>Aucun mot de passe ne doit être divulgué ou partagé avec d’autres utilisateurs</w:t>
      </w:r>
      <w:r w:rsidR="00EF7A2D" w:rsidRPr="009C1609">
        <w:rPr>
          <w:rFonts w:ascii="Arial" w:hAnsi="Arial" w:cs="Arial"/>
          <w:lang w:val="fr-CA" w:eastAsia="en-CA"/>
        </w:rPr>
        <w:t xml:space="preserve">. </w:t>
      </w:r>
    </w:p>
    <w:p w14:paraId="01C57399" w14:textId="09750CC1" w:rsidR="00EF7A2D" w:rsidRPr="009C1609" w:rsidRDefault="00D30A0A" w:rsidP="00EF7A2D">
      <w:pPr>
        <w:numPr>
          <w:ilvl w:val="0"/>
          <w:numId w:val="49"/>
        </w:numPr>
        <w:spacing w:after="120"/>
        <w:rPr>
          <w:rFonts w:ascii="Arial" w:hAnsi="Arial" w:cs="Arial"/>
          <w:lang w:val="fr-CA" w:eastAsia="en-CA"/>
        </w:rPr>
      </w:pPr>
      <w:r w:rsidRPr="009C1609">
        <w:rPr>
          <w:rFonts w:ascii="Arial" w:hAnsi="Arial" w:cs="Arial"/>
          <w:lang w:val="fr-CA" w:eastAsia="en-CA"/>
        </w:rPr>
        <w:t>Donner à des tiers non autorisé</w:t>
      </w:r>
      <w:r w:rsidR="00836AE0" w:rsidRPr="009C1609">
        <w:rPr>
          <w:rFonts w:ascii="Arial" w:hAnsi="Arial" w:cs="Arial"/>
          <w:lang w:val="fr-CA" w:eastAsia="en-CA"/>
        </w:rPr>
        <w:t xml:space="preserve">s </w:t>
      </w:r>
      <w:r w:rsidRPr="009C1609">
        <w:rPr>
          <w:rFonts w:ascii="Arial" w:hAnsi="Arial" w:cs="Arial"/>
          <w:lang w:val="fr-CA" w:eastAsia="en-CA"/>
        </w:rPr>
        <w:t xml:space="preserve">l’accès au réseau et aux ressources de </w:t>
      </w:r>
      <w:r w:rsidR="00A53DDD"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0EF053AE" w14:textId="3178A544" w:rsidR="00EF7A2D" w:rsidRPr="009C1609" w:rsidRDefault="007D59C9" w:rsidP="00EF7A2D">
      <w:pPr>
        <w:spacing w:before="100" w:beforeAutospacing="1"/>
        <w:ind w:left="270"/>
        <w:outlineLvl w:val="3"/>
        <w:rPr>
          <w:rFonts w:ascii="Arial" w:hAnsi="Arial" w:cs="Arial"/>
          <w:bCs/>
          <w:color w:val="2E74B5" w:themeColor="accent1" w:themeShade="BF"/>
          <w:lang w:val="fr-CA" w:eastAsia="en-CA"/>
        </w:rPr>
      </w:pPr>
      <w:r w:rsidRPr="009C1609">
        <w:rPr>
          <w:rFonts w:ascii="Arial" w:hAnsi="Arial" w:cs="Arial"/>
          <w:bCs/>
          <w:color w:val="2E74B5" w:themeColor="accent1" w:themeShade="BF"/>
          <w:lang w:val="fr-CA" w:eastAsia="en-CA"/>
        </w:rPr>
        <w:t>Courriel</w:t>
      </w:r>
    </w:p>
    <w:p w14:paraId="34C6FC4D" w14:textId="50572CE3" w:rsidR="00EF7A2D" w:rsidRPr="009C1609" w:rsidRDefault="0092028E" w:rsidP="00EF7A2D">
      <w:pPr>
        <w:spacing w:after="120"/>
        <w:ind w:left="270"/>
        <w:outlineLvl w:val="3"/>
        <w:rPr>
          <w:rFonts w:ascii="Arial" w:hAnsi="Arial" w:cs="Arial"/>
          <w:lang w:val="fr-CA" w:eastAsia="en-CA"/>
        </w:rPr>
      </w:pPr>
      <w:r w:rsidRPr="009C1609">
        <w:rPr>
          <w:rFonts w:ascii="Arial" w:hAnsi="Arial" w:cs="Arial"/>
          <w:lang w:val="fr-CA" w:eastAsia="en-CA"/>
        </w:rPr>
        <w:t xml:space="preserve">Les </w:t>
      </w:r>
      <w:r w:rsidR="00EF7A2D" w:rsidRPr="009C1609">
        <w:rPr>
          <w:rFonts w:ascii="Arial" w:hAnsi="Arial" w:cs="Arial"/>
          <w:lang w:val="fr-CA" w:eastAsia="en-CA"/>
        </w:rPr>
        <w:t>communications</w:t>
      </w:r>
      <w:r w:rsidRPr="009C1609">
        <w:rPr>
          <w:rFonts w:ascii="Arial" w:hAnsi="Arial" w:cs="Arial"/>
          <w:lang w:val="fr-CA" w:eastAsia="en-CA"/>
        </w:rPr>
        <w:t xml:space="preserve"> par courriel doivent </w:t>
      </w:r>
      <w:r w:rsidR="00836AE0" w:rsidRPr="009C1609">
        <w:rPr>
          <w:rFonts w:ascii="Arial" w:hAnsi="Arial" w:cs="Arial"/>
          <w:lang w:val="fr-CA" w:eastAsia="en-CA"/>
        </w:rPr>
        <w:t xml:space="preserve">respecter le </w:t>
      </w:r>
      <w:r w:rsidRPr="009C1609">
        <w:rPr>
          <w:rFonts w:ascii="Arial" w:hAnsi="Arial" w:cs="Arial"/>
          <w:lang w:val="fr-CA" w:eastAsia="en-CA"/>
        </w:rPr>
        <w:t xml:space="preserve">code d’éthique de </w:t>
      </w:r>
      <w:r w:rsidR="00A53DDD" w:rsidRPr="009C1609">
        <w:rPr>
          <w:rFonts w:ascii="Arial" w:hAnsi="Arial" w:cs="Arial"/>
          <w:highlight w:val="yellow"/>
          <w:lang w:val="fr-CA"/>
        </w:rPr>
        <w:t>&lt;nom de la FNS&gt;</w:t>
      </w:r>
      <w:r w:rsidRPr="009C1609">
        <w:rPr>
          <w:rFonts w:ascii="Arial" w:hAnsi="Arial" w:cs="Arial"/>
          <w:lang w:val="fr-CA" w:eastAsia="en-CA"/>
        </w:rPr>
        <w:t xml:space="preserve"> et</w:t>
      </w:r>
      <w:r w:rsidR="00836AE0" w:rsidRPr="009C1609">
        <w:rPr>
          <w:rFonts w:ascii="Arial" w:hAnsi="Arial" w:cs="Arial"/>
          <w:lang w:val="fr-CA" w:eastAsia="en-CA"/>
        </w:rPr>
        <w:t xml:space="preserve"> s</w:t>
      </w:r>
      <w:r w:rsidR="000B5170" w:rsidRPr="009C1609">
        <w:rPr>
          <w:rFonts w:ascii="Arial" w:hAnsi="Arial" w:cs="Arial"/>
          <w:lang w:val="fr-CA" w:eastAsia="en-CA"/>
        </w:rPr>
        <w:t>’</w:t>
      </w:r>
      <w:r w:rsidR="00836AE0" w:rsidRPr="009C1609">
        <w:rPr>
          <w:rFonts w:ascii="Arial" w:hAnsi="Arial" w:cs="Arial"/>
          <w:lang w:val="fr-CA" w:eastAsia="en-CA"/>
        </w:rPr>
        <w:t>y conformer</w:t>
      </w:r>
      <w:r w:rsidR="00EF7A2D" w:rsidRPr="009C1609">
        <w:rPr>
          <w:rFonts w:ascii="Arial" w:hAnsi="Arial" w:cs="Arial"/>
          <w:lang w:val="fr-CA" w:eastAsia="en-CA"/>
        </w:rPr>
        <w:t>.</w:t>
      </w:r>
      <w:r w:rsidRPr="009C1609">
        <w:rPr>
          <w:rFonts w:ascii="Arial" w:hAnsi="Arial" w:cs="Arial"/>
          <w:lang w:val="fr-CA" w:eastAsia="en-CA"/>
        </w:rPr>
        <w:t xml:space="preserve"> Tou</w:t>
      </w:r>
      <w:r w:rsidR="00836AE0" w:rsidRPr="009C1609">
        <w:rPr>
          <w:rFonts w:ascii="Arial" w:hAnsi="Arial" w:cs="Arial"/>
          <w:lang w:val="fr-CA" w:eastAsia="en-CA"/>
        </w:rPr>
        <w:t xml:space="preserve">s les courriels </w:t>
      </w:r>
      <w:r w:rsidRPr="009C1609">
        <w:rPr>
          <w:rFonts w:ascii="Arial" w:hAnsi="Arial" w:cs="Arial"/>
          <w:lang w:val="fr-CA" w:eastAsia="en-CA"/>
        </w:rPr>
        <w:t>doivent être rédigé</w:t>
      </w:r>
      <w:r w:rsidR="00836AE0" w:rsidRPr="009C1609">
        <w:rPr>
          <w:rFonts w:ascii="Arial" w:hAnsi="Arial" w:cs="Arial"/>
          <w:lang w:val="fr-CA" w:eastAsia="en-CA"/>
        </w:rPr>
        <w:t xml:space="preserve">s </w:t>
      </w:r>
      <w:r w:rsidRPr="009C1609">
        <w:rPr>
          <w:rFonts w:ascii="Arial" w:hAnsi="Arial" w:cs="Arial"/>
          <w:lang w:val="fr-CA" w:eastAsia="en-CA"/>
        </w:rPr>
        <w:t>avec profes</w:t>
      </w:r>
      <w:r w:rsidR="00836AE0" w:rsidRPr="009C1609">
        <w:rPr>
          <w:rFonts w:ascii="Arial" w:hAnsi="Arial" w:cs="Arial"/>
          <w:lang w:val="fr-CA" w:eastAsia="en-CA"/>
        </w:rPr>
        <w:t>si</w:t>
      </w:r>
      <w:r w:rsidRPr="009C1609">
        <w:rPr>
          <w:rFonts w:ascii="Arial" w:hAnsi="Arial" w:cs="Arial"/>
          <w:lang w:val="fr-CA" w:eastAsia="en-CA"/>
        </w:rPr>
        <w:t>onnalisme et</w:t>
      </w:r>
      <w:r w:rsidR="00836AE0" w:rsidRPr="009C1609">
        <w:rPr>
          <w:rFonts w:ascii="Arial" w:hAnsi="Arial" w:cs="Arial"/>
          <w:lang w:val="fr-CA" w:eastAsia="en-CA"/>
        </w:rPr>
        <w:t xml:space="preserve"> application</w:t>
      </w:r>
      <w:r w:rsidR="00EF7A2D" w:rsidRPr="009C1609">
        <w:rPr>
          <w:rFonts w:ascii="Arial" w:hAnsi="Arial" w:cs="Arial"/>
          <w:lang w:val="fr-CA" w:eastAsia="en-CA"/>
        </w:rPr>
        <w:t xml:space="preserve">. </w:t>
      </w:r>
      <w:r w:rsidR="00A53DDD" w:rsidRPr="009C1609">
        <w:rPr>
          <w:rFonts w:ascii="Arial" w:hAnsi="Arial" w:cs="Arial"/>
          <w:lang w:val="fr-CA" w:eastAsia="en-CA"/>
        </w:rPr>
        <w:t xml:space="preserve"> </w:t>
      </w:r>
    </w:p>
    <w:p w14:paraId="50C9E865" w14:textId="3BFC0257" w:rsidR="00EF7A2D" w:rsidRPr="009C1609" w:rsidRDefault="00573400" w:rsidP="00EF7A2D">
      <w:pPr>
        <w:ind w:left="270"/>
        <w:outlineLvl w:val="3"/>
        <w:rPr>
          <w:rFonts w:ascii="Arial" w:hAnsi="Arial" w:cs="Arial"/>
          <w:bCs/>
          <w:color w:val="2E74B5" w:themeColor="accent1" w:themeShade="BF"/>
          <w:lang w:val="fr-CA" w:eastAsia="en-CA"/>
        </w:rPr>
      </w:pPr>
      <w:r w:rsidRPr="009C1609">
        <w:rPr>
          <w:rFonts w:ascii="Arial" w:hAnsi="Arial" w:cs="Arial"/>
          <w:bCs/>
          <w:color w:val="2E74B5" w:themeColor="accent1" w:themeShade="BF"/>
          <w:lang w:val="fr-CA" w:eastAsia="en-CA"/>
        </w:rPr>
        <w:t xml:space="preserve">Accès </w:t>
      </w:r>
      <w:r w:rsidR="00836AE0" w:rsidRPr="009C1609">
        <w:rPr>
          <w:rFonts w:ascii="Arial" w:hAnsi="Arial" w:cs="Arial"/>
          <w:bCs/>
          <w:color w:val="2E74B5" w:themeColor="accent1" w:themeShade="BF"/>
          <w:lang w:val="fr-CA" w:eastAsia="en-CA"/>
        </w:rPr>
        <w:t>à</w:t>
      </w:r>
      <w:r w:rsidR="0092028E" w:rsidRPr="009C1609">
        <w:rPr>
          <w:rFonts w:ascii="Arial" w:hAnsi="Arial" w:cs="Arial"/>
          <w:bCs/>
          <w:color w:val="2E74B5" w:themeColor="accent1" w:themeShade="BF"/>
          <w:lang w:val="fr-CA" w:eastAsia="en-CA"/>
        </w:rPr>
        <w:t xml:space="preserve"> l’utilisation des ordinateurs et d’internet</w:t>
      </w:r>
      <w:r w:rsidR="00A53DDD" w:rsidRPr="009C1609">
        <w:rPr>
          <w:rFonts w:ascii="Arial" w:hAnsi="Arial" w:cs="Arial"/>
          <w:bCs/>
          <w:color w:val="2E74B5" w:themeColor="accent1" w:themeShade="BF"/>
          <w:lang w:val="fr-CA" w:eastAsia="en-CA"/>
        </w:rPr>
        <w:t xml:space="preserve"> et surveillance</w:t>
      </w:r>
    </w:p>
    <w:p w14:paraId="6CE53D09" w14:textId="11B6F9C4" w:rsidR="00EF7A2D" w:rsidRPr="009C1609" w:rsidRDefault="00A53DDD" w:rsidP="00EF7A2D">
      <w:pPr>
        <w:spacing w:after="240"/>
        <w:ind w:left="270"/>
        <w:rPr>
          <w:rFonts w:ascii="Arial" w:hAnsi="Arial" w:cs="Arial"/>
          <w:b/>
          <w:bCs/>
          <w:lang w:val="fr-CA" w:eastAsia="en-CA"/>
        </w:rPr>
      </w:pPr>
      <w:r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00573400" w:rsidRPr="009C1609">
        <w:rPr>
          <w:rFonts w:ascii="Arial" w:hAnsi="Arial" w:cs="Arial"/>
          <w:lang w:val="fr-CA" w:eastAsia="en-CA"/>
        </w:rPr>
        <w:t>se ré</w:t>
      </w:r>
      <w:r w:rsidR="00EF7A2D" w:rsidRPr="009C1609">
        <w:rPr>
          <w:rFonts w:ascii="Arial" w:hAnsi="Arial" w:cs="Arial"/>
          <w:lang w:val="fr-CA" w:eastAsia="en-CA"/>
        </w:rPr>
        <w:t xml:space="preserve">serve </w:t>
      </w:r>
      <w:r w:rsidR="00573400" w:rsidRPr="009C1609">
        <w:rPr>
          <w:rFonts w:ascii="Arial" w:hAnsi="Arial" w:cs="Arial"/>
          <w:lang w:val="fr-CA" w:eastAsia="en-CA"/>
        </w:rPr>
        <w:t xml:space="preserve">le droit d’accéder </w:t>
      </w:r>
      <w:r w:rsidR="000A0A09" w:rsidRPr="009C1609">
        <w:rPr>
          <w:rFonts w:ascii="Arial" w:hAnsi="Arial" w:cs="Arial"/>
          <w:lang w:val="fr-CA" w:eastAsia="en-CA"/>
        </w:rPr>
        <w:t>à</w:t>
      </w:r>
      <w:r w:rsidR="002C5506" w:rsidRPr="009C1609">
        <w:rPr>
          <w:rFonts w:ascii="Arial" w:hAnsi="Arial" w:cs="Arial"/>
          <w:lang w:val="fr-CA" w:eastAsia="en-CA"/>
        </w:rPr>
        <w:t xml:space="preserve"> l’utilisation du courriel de l</w:t>
      </w:r>
      <w:r w:rsidR="00967BD6" w:rsidRPr="009C1609">
        <w:rPr>
          <w:rFonts w:ascii="Arial" w:hAnsi="Arial" w:cs="Arial"/>
          <w:lang w:val="fr-CA" w:eastAsia="en-CA"/>
        </w:rPr>
        <w:t>a compagnie</w:t>
      </w:r>
      <w:r w:rsidR="002C5506" w:rsidRPr="009C1609">
        <w:rPr>
          <w:rFonts w:ascii="Arial" w:hAnsi="Arial" w:cs="Arial"/>
          <w:lang w:val="fr-CA" w:eastAsia="en-CA"/>
        </w:rPr>
        <w:t>, des ordinateurs et des systèmes internet</w:t>
      </w:r>
      <w:r w:rsidR="000A0A09" w:rsidRPr="009C1609">
        <w:rPr>
          <w:rFonts w:ascii="Arial" w:hAnsi="Arial" w:cs="Arial"/>
          <w:lang w:val="fr-CA" w:eastAsia="en-CA"/>
        </w:rPr>
        <w:t>, et d</w:t>
      </w:r>
      <w:r w:rsidR="00CE3EAB" w:rsidRPr="009C1609">
        <w:rPr>
          <w:rFonts w:ascii="Arial" w:hAnsi="Arial" w:cs="Arial"/>
          <w:lang w:val="fr-CA" w:eastAsia="en-CA"/>
        </w:rPr>
        <w:t>’</w:t>
      </w:r>
      <w:r w:rsidR="000A0A09" w:rsidRPr="009C1609">
        <w:rPr>
          <w:rFonts w:ascii="Arial" w:hAnsi="Arial" w:cs="Arial"/>
          <w:lang w:val="fr-CA" w:eastAsia="en-CA"/>
        </w:rPr>
        <w:t>en faire la surveillance.</w:t>
      </w:r>
      <w:r w:rsidR="002C5506" w:rsidRPr="009C1609">
        <w:rPr>
          <w:rFonts w:ascii="Arial" w:hAnsi="Arial" w:cs="Arial"/>
          <w:lang w:val="fr-CA" w:eastAsia="en-CA"/>
        </w:rPr>
        <w:t xml:space="preserve"> </w:t>
      </w:r>
      <w:r w:rsidR="00836AE0" w:rsidRPr="009C1609">
        <w:rPr>
          <w:rFonts w:ascii="Arial" w:hAnsi="Arial" w:cs="Arial"/>
          <w:lang w:val="fr-CA" w:eastAsia="en-CA"/>
        </w:rPr>
        <w:t>Le personnel autorisé est le seul à pouvoir consulter l</w:t>
      </w:r>
      <w:r w:rsidR="00372B65" w:rsidRPr="009C1609">
        <w:rPr>
          <w:rFonts w:ascii="Arial" w:hAnsi="Arial" w:cs="Arial"/>
          <w:lang w:val="fr-CA" w:eastAsia="en-CA"/>
        </w:rPr>
        <w:t>’utilisation et les archives aux</w:t>
      </w:r>
      <w:r w:rsidR="00836AE0" w:rsidRPr="009C1609">
        <w:rPr>
          <w:rFonts w:ascii="Arial" w:hAnsi="Arial" w:cs="Arial"/>
          <w:lang w:val="fr-CA" w:eastAsia="en-CA"/>
        </w:rPr>
        <w:t xml:space="preserve"> seules </w:t>
      </w:r>
      <w:r w:rsidR="00372B65" w:rsidRPr="009C1609">
        <w:rPr>
          <w:rFonts w:ascii="Arial" w:hAnsi="Arial" w:cs="Arial"/>
          <w:lang w:val="fr-CA" w:eastAsia="en-CA"/>
        </w:rPr>
        <w:t>fins des affaires de l’</w:t>
      </w:r>
      <w:r w:rsidR="004B166B" w:rsidRPr="009C1609">
        <w:rPr>
          <w:rFonts w:ascii="Arial" w:hAnsi="Arial" w:cs="Arial"/>
          <w:lang w:val="fr-CA" w:eastAsia="en-CA"/>
        </w:rPr>
        <w:t>organisme</w:t>
      </w:r>
      <w:r w:rsidR="00372B65" w:rsidRPr="009C1609">
        <w:rPr>
          <w:rFonts w:ascii="Arial" w:hAnsi="Arial" w:cs="Arial"/>
          <w:lang w:val="fr-CA" w:eastAsia="en-CA"/>
        </w:rPr>
        <w:t xml:space="preserve">. </w:t>
      </w:r>
      <w:r w:rsidRPr="009C1609">
        <w:rPr>
          <w:rFonts w:ascii="Arial" w:hAnsi="Arial" w:cs="Arial"/>
          <w:highlight w:val="yellow"/>
          <w:lang w:val="fr-CA"/>
        </w:rPr>
        <w:t>&lt;nom de la FNS&gt;</w:t>
      </w:r>
      <w:r w:rsidR="00372B65" w:rsidRPr="009C1609">
        <w:rPr>
          <w:rFonts w:ascii="Arial" w:hAnsi="Arial" w:cs="Arial"/>
          <w:lang w:val="fr-CA" w:eastAsia="en-CA"/>
        </w:rPr>
        <w:t xml:space="preserve"> fera tout en son pouvoir pour respecter la confidentialité des</w:t>
      </w:r>
      <w:r w:rsidR="00F0584C" w:rsidRPr="009C1609">
        <w:rPr>
          <w:rFonts w:ascii="Arial" w:hAnsi="Arial" w:cs="Arial"/>
          <w:lang w:val="fr-CA" w:eastAsia="en-CA"/>
        </w:rPr>
        <w:t xml:space="preserve"> renseignements personnels des</w:t>
      </w:r>
      <w:r w:rsidR="00372B65" w:rsidRPr="009C1609">
        <w:rPr>
          <w:rFonts w:ascii="Arial" w:hAnsi="Arial" w:cs="Arial"/>
          <w:lang w:val="fr-CA" w:eastAsia="en-CA"/>
        </w:rPr>
        <w:t xml:space="preserve"> employé</w:t>
      </w:r>
      <w:r w:rsidR="00F0584C" w:rsidRPr="009C1609">
        <w:rPr>
          <w:rFonts w:ascii="Arial" w:hAnsi="Arial" w:cs="Arial"/>
          <w:lang w:val="fr-CA" w:eastAsia="en-CA"/>
        </w:rPr>
        <w:t xml:space="preserve">s tout en </w:t>
      </w:r>
      <w:r w:rsidR="00836AE0" w:rsidRPr="009C1609">
        <w:rPr>
          <w:rFonts w:ascii="Arial" w:hAnsi="Arial" w:cs="Arial"/>
          <w:lang w:val="fr-CA" w:eastAsia="en-CA"/>
        </w:rPr>
        <w:t xml:space="preserve">faisant preuve de </w:t>
      </w:r>
      <w:r w:rsidR="00F0584C" w:rsidRPr="009C1609">
        <w:rPr>
          <w:rFonts w:ascii="Arial" w:hAnsi="Arial" w:cs="Arial"/>
          <w:lang w:val="fr-CA" w:eastAsia="en-CA"/>
        </w:rPr>
        <w:t>minutie</w:t>
      </w:r>
      <w:r w:rsidR="00836AE0" w:rsidRPr="009C1609">
        <w:rPr>
          <w:rFonts w:ascii="Arial" w:hAnsi="Arial" w:cs="Arial"/>
          <w:lang w:val="fr-CA" w:eastAsia="en-CA"/>
        </w:rPr>
        <w:t xml:space="preserve"> </w:t>
      </w:r>
      <w:r w:rsidR="00F0584C" w:rsidRPr="009C1609">
        <w:rPr>
          <w:rFonts w:ascii="Arial" w:hAnsi="Arial" w:cs="Arial"/>
          <w:lang w:val="fr-CA" w:eastAsia="en-CA"/>
        </w:rPr>
        <w:t xml:space="preserve">et </w:t>
      </w:r>
      <w:r w:rsidR="00836AE0" w:rsidRPr="009C1609">
        <w:rPr>
          <w:rFonts w:ascii="Arial" w:hAnsi="Arial" w:cs="Arial"/>
          <w:lang w:val="fr-CA" w:eastAsia="en-CA"/>
        </w:rPr>
        <w:t>de m</w:t>
      </w:r>
      <w:r w:rsidR="00F0584C" w:rsidRPr="009C1609">
        <w:rPr>
          <w:rFonts w:ascii="Arial" w:hAnsi="Arial" w:cs="Arial"/>
          <w:lang w:val="fr-CA" w:eastAsia="en-CA"/>
        </w:rPr>
        <w:t>éthod</w:t>
      </w:r>
      <w:r w:rsidR="00836AE0" w:rsidRPr="009C1609">
        <w:rPr>
          <w:rFonts w:ascii="Arial" w:hAnsi="Arial" w:cs="Arial"/>
          <w:lang w:val="fr-CA" w:eastAsia="en-CA"/>
        </w:rPr>
        <w:t>e</w:t>
      </w:r>
      <w:r w:rsidR="00F0584C" w:rsidRPr="009C1609">
        <w:rPr>
          <w:rFonts w:ascii="Arial" w:hAnsi="Arial" w:cs="Arial"/>
          <w:lang w:val="fr-CA" w:eastAsia="en-CA"/>
        </w:rPr>
        <w:t xml:space="preserve"> dans les enquêtes portant sur les courriels, les ordinateurs et l’utilisation d’internet dans </w:t>
      </w:r>
      <w:r w:rsidRPr="009C1609">
        <w:rPr>
          <w:rFonts w:ascii="Arial" w:hAnsi="Arial" w:cs="Arial"/>
          <w:lang w:val="fr-CA" w:eastAsia="en-CA"/>
        </w:rPr>
        <w:t>l’</w:t>
      </w:r>
      <w:r w:rsidR="004B166B" w:rsidRPr="009C1609">
        <w:rPr>
          <w:rFonts w:ascii="Arial" w:hAnsi="Arial" w:cs="Arial"/>
          <w:lang w:val="fr-CA" w:eastAsia="en-CA"/>
        </w:rPr>
        <w:t>organisme</w:t>
      </w:r>
      <w:r w:rsidR="00EF7A2D" w:rsidRPr="009C1609">
        <w:rPr>
          <w:rFonts w:ascii="Arial" w:hAnsi="Arial" w:cs="Arial"/>
          <w:lang w:val="fr-CA" w:eastAsia="en-CA"/>
        </w:rPr>
        <w:t xml:space="preserve">. </w:t>
      </w:r>
      <w:r w:rsidRPr="009C1609">
        <w:rPr>
          <w:rFonts w:ascii="Arial" w:hAnsi="Arial" w:cs="Arial"/>
          <w:lang w:val="fr-CA" w:eastAsia="en-CA"/>
        </w:rPr>
        <w:t xml:space="preserve"> </w:t>
      </w:r>
    </w:p>
    <w:p w14:paraId="31637403" w14:textId="17DF0547" w:rsidR="00EF7A2D" w:rsidRPr="009C1609" w:rsidRDefault="000E3CD3" w:rsidP="00EF7A2D">
      <w:pPr>
        <w:pStyle w:val="Heading2"/>
        <w:rPr>
          <w:rStyle w:val="BookTitle"/>
          <w:rFonts w:cs="Arial"/>
          <w:bCs w:val="0"/>
          <w:i w:val="0"/>
          <w:iCs w:val="0"/>
          <w:color w:val="2E74B5" w:themeColor="accent1" w:themeShade="BF"/>
          <w:spacing w:val="0"/>
          <w:szCs w:val="24"/>
          <w:lang w:val="fr-CA"/>
        </w:rPr>
      </w:pPr>
      <w:bookmarkStart w:id="53" w:name="_Toc467227740"/>
      <w:r w:rsidRPr="009C1609">
        <w:rPr>
          <w:rStyle w:val="BookTitle"/>
          <w:rFonts w:cs="Arial"/>
          <w:bCs w:val="0"/>
          <w:i w:val="0"/>
          <w:iCs w:val="0"/>
          <w:color w:val="2E74B5" w:themeColor="accent1" w:themeShade="BF"/>
          <w:spacing w:val="0"/>
          <w:szCs w:val="24"/>
          <w:lang w:val="fr-CA"/>
        </w:rPr>
        <w:t>Utilisation person</w:t>
      </w:r>
      <w:r w:rsidR="00836AE0" w:rsidRPr="009C1609">
        <w:rPr>
          <w:rStyle w:val="BookTitle"/>
          <w:rFonts w:cs="Arial"/>
          <w:bCs w:val="0"/>
          <w:i w:val="0"/>
          <w:iCs w:val="0"/>
          <w:color w:val="2E74B5" w:themeColor="accent1" w:themeShade="BF"/>
          <w:spacing w:val="0"/>
          <w:szCs w:val="24"/>
          <w:lang w:val="fr-CA"/>
        </w:rPr>
        <w:t>ne</w:t>
      </w:r>
      <w:r w:rsidRPr="009C1609">
        <w:rPr>
          <w:rStyle w:val="BookTitle"/>
          <w:rFonts w:cs="Arial"/>
          <w:bCs w:val="0"/>
          <w:i w:val="0"/>
          <w:iCs w:val="0"/>
          <w:color w:val="2E74B5" w:themeColor="accent1" w:themeShade="BF"/>
          <w:spacing w:val="0"/>
          <w:szCs w:val="24"/>
          <w:lang w:val="fr-CA"/>
        </w:rPr>
        <w:t>lle de</w:t>
      </w:r>
      <w:r w:rsidR="00836AE0" w:rsidRPr="009C1609">
        <w:rPr>
          <w:rStyle w:val="BookTitle"/>
          <w:rFonts w:cs="Arial"/>
          <w:bCs w:val="0"/>
          <w:i w:val="0"/>
          <w:iCs w:val="0"/>
          <w:color w:val="2E74B5" w:themeColor="accent1" w:themeShade="BF"/>
          <w:spacing w:val="0"/>
          <w:szCs w:val="24"/>
          <w:lang w:val="fr-CA"/>
        </w:rPr>
        <w:t xml:space="preserve"> la </w:t>
      </w:r>
      <w:r w:rsidRPr="009C1609">
        <w:rPr>
          <w:rStyle w:val="BookTitle"/>
          <w:rFonts w:cs="Arial"/>
          <w:bCs w:val="0"/>
          <w:i w:val="0"/>
          <w:iCs w:val="0"/>
          <w:color w:val="2E74B5" w:themeColor="accent1" w:themeShade="BF"/>
          <w:spacing w:val="0"/>
          <w:szCs w:val="24"/>
          <w:lang w:val="fr-CA"/>
        </w:rPr>
        <w:t>propriété et de l’équipement de l’employeur</w:t>
      </w:r>
      <w:bookmarkEnd w:id="53"/>
      <w:r w:rsidR="00EF7A2D" w:rsidRPr="009C1609">
        <w:rPr>
          <w:rStyle w:val="BookTitle"/>
          <w:rFonts w:cs="Arial"/>
          <w:bCs w:val="0"/>
          <w:i w:val="0"/>
          <w:iCs w:val="0"/>
          <w:color w:val="2E74B5" w:themeColor="accent1" w:themeShade="BF"/>
          <w:spacing w:val="0"/>
          <w:szCs w:val="24"/>
          <w:lang w:val="fr-CA"/>
        </w:rPr>
        <w:t xml:space="preserve"> </w:t>
      </w:r>
    </w:p>
    <w:p w14:paraId="4F6666BD" w14:textId="684BE474" w:rsidR="00EF7A2D" w:rsidRPr="009C1609" w:rsidRDefault="000E3CD3" w:rsidP="00EF7A2D">
      <w:pPr>
        <w:spacing w:after="120"/>
        <w:ind w:left="270"/>
        <w:rPr>
          <w:rFonts w:ascii="Arial" w:hAnsi="Arial" w:cs="Arial"/>
          <w:lang w:val="fr-CA" w:eastAsia="en-CA"/>
        </w:rPr>
      </w:pPr>
      <w:r w:rsidRPr="009C1609">
        <w:rPr>
          <w:rFonts w:ascii="Arial" w:hAnsi="Arial" w:cs="Arial"/>
          <w:lang w:val="fr-CA" w:eastAsia="en-CA"/>
        </w:rPr>
        <w:t xml:space="preserve">L’équipement et la propriété fournis sont </w:t>
      </w:r>
      <w:r w:rsidR="00293E72" w:rsidRPr="009C1609">
        <w:rPr>
          <w:rFonts w:ascii="Arial" w:hAnsi="Arial" w:cs="Arial"/>
          <w:lang w:val="fr-CA" w:eastAsia="en-CA"/>
        </w:rPr>
        <w:t xml:space="preserve">réservés aux </w:t>
      </w:r>
      <w:r w:rsidR="00945608" w:rsidRPr="009C1609">
        <w:rPr>
          <w:rFonts w:ascii="Arial" w:hAnsi="Arial" w:cs="Arial"/>
          <w:lang w:val="fr-CA" w:eastAsia="en-CA"/>
        </w:rPr>
        <w:t xml:space="preserve">activités </w:t>
      </w:r>
      <w:r w:rsidR="00293E72" w:rsidRPr="009C1609">
        <w:rPr>
          <w:rFonts w:ascii="Arial" w:hAnsi="Arial" w:cs="Arial"/>
          <w:lang w:val="fr-CA" w:eastAsia="en-CA"/>
        </w:rPr>
        <w:t xml:space="preserve">spécifiquement autorisées pour le compte exclusif de </w:t>
      </w:r>
      <w:r w:rsidR="00A53DDD"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26803DB9" w14:textId="5CBFC6E2" w:rsidR="00EF7A2D" w:rsidRPr="009C1609" w:rsidRDefault="00945608" w:rsidP="00EF7A2D">
      <w:pPr>
        <w:spacing w:after="120"/>
        <w:ind w:left="270"/>
        <w:rPr>
          <w:rFonts w:ascii="Arial" w:hAnsi="Arial" w:cs="Arial"/>
          <w:lang w:val="fr-CA" w:eastAsia="en-CA"/>
        </w:rPr>
      </w:pPr>
      <w:r w:rsidRPr="009C1609">
        <w:rPr>
          <w:rFonts w:ascii="Arial" w:hAnsi="Arial" w:cs="Arial"/>
          <w:lang w:val="fr-CA" w:eastAsia="en-CA"/>
        </w:rPr>
        <w:t>Il est strictement interdit d’utiliser l’équipement ou la propriété pour une activité non approuvée</w:t>
      </w:r>
      <w:r w:rsidR="00EF7A2D" w:rsidRPr="009C1609">
        <w:rPr>
          <w:rFonts w:ascii="Arial" w:hAnsi="Arial" w:cs="Arial"/>
          <w:lang w:val="fr-CA" w:eastAsia="en-CA"/>
        </w:rPr>
        <w:t>.</w:t>
      </w:r>
    </w:p>
    <w:p w14:paraId="7BB9250F" w14:textId="7AC3F075" w:rsidR="00FB0DBA" w:rsidRPr="009C1609" w:rsidRDefault="00A53DDD" w:rsidP="00FB0DBA">
      <w:pPr>
        <w:spacing w:after="120"/>
        <w:ind w:left="270"/>
        <w:rPr>
          <w:rFonts w:ascii="Arial" w:hAnsi="Arial" w:cs="Arial"/>
          <w:lang w:val="fr-CA" w:eastAsia="en-CA"/>
        </w:rPr>
      </w:pPr>
      <w:r w:rsidRPr="009C1609">
        <w:rPr>
          <w:rFonts w:ascii="Arial" w:hAnsi="Arial" w:cs="Arial"/>
          <w:highlight w:val="yellow"/>
          <w:lang w:val="fr-CA"/>
        </w:rPr>
        <w:t>&lt;Nom de la FNS&gt;</w:t>
      </w:r>
      <w:r w:rsidR="00945608" w:rsidRPr="009C1609">
        <w:rPr>
          <w:rFonts w:ascii="Arial" w:hAnsi="Arial" w:cs="Arial"/>
          <w:lang w:val="fr-CA" w:eastAsia="en-CA"/>
        </w:rPr>
        <w:t xml:space="preserve"> </w:t>
      </w:r>
      <w:r w:rsidR="009F1A64" w:rsidRPr="009C1609">
        <w:rPr>
          <w:rFonts w:ascii="Arial" w:hAnsi="Arial" w:cs="Arial"/>
          <w:lang w:val="fr-CA" w:eastAsia="en-CA"/>
        </w:rPr>
        <w:t>interdit également l’utilisation de l’équipement ou de la propriété de l</w:t>
      </w:r>
      <w:r w:rsidR="00967BD6" w:rsidRPr="009C1609">
        <w:rPr>
          <w:rFonts w:ascii="Arial" w:hAnsi="Arial" w:cs="Arial"/>
          <w:lang w:val="fr-CA" w:eastAsia="en-CA"/>
        </w:rPr>
        <w:t xml:space="preserve">a compagnie </w:t>
      </w:r>
      <w:r w:rsidR="009F1A64" w:rsidRPr="009C1609">
        <w:rPr>
          <w:rFonts w:ascii="Arial" w:hAnsi="Arial" w:cs="Arial"/>
          <w:lang w:val="fr-CA" w:eastAsia="en-CA"/>
        </w:rPr>
        <w:t>à des fins personnelles. Les employés n’ont pas le droit d’utiliser les véhicules ou les outils à des fins personnel</w:t>
      </w:r>
      <w:r w:rsidR="00FB0DBA" w:rsidRPr="009C1609">
        <w:rPr>
          <w:rFonts w:ascii="Arial" w:hAnsi="Arial" w:cs="Arial"/>
          <w:lang w:val="fr-CA" w:eastAsia="en-CA"/>
        </w:rPr>
        <w:t>les</w:t>
      </w:r>
      <w:r w:rsidR="009F1A64" w:rsidRPr="009C1609">
        <w:rPr>
          <w:rFonts w:ascii="Arial" w:hAnsi="Arial" w:cs="Arial"/>
          <w:lang w:val="fr-CA" w:eastAsia="en-CA"/>
        </w:rPr>
        <w:t xml:space="preserve"> ou pour l’</w:t>
      </w:r>
      <w:r w:rsidR="00E57875" w:rsidRPr="009C1609">
        <w:rPr>
          <w:rFonts w:ascii="Arial" w:hAnsi="Arial" w:cs="Arial"/>
          <w:lang w:val="fr-CA" w:eastAsia="en-CA"/>
        </w:rPr>
        <w:t>entretien</w:t>
      </w:r>
      <w:r w:rsidR="009F1A64" w:rsidRPr="009C1609">
        <w:rPr>
          <w:rFonts w:ascii="Arial" w:hAnsi="Arial" w:cs="Arial"/>
          <w:lang w:val="fr-CA" w:eastAsia="en-CA"/>
        </w:rPr>
        <w:t xml:space="preserve"> de leur propriété personne</w:t>
      </w:r>
      <w:r w:rsidR="00542C8F" w:rsidRPr="009C1609">
        <w:rPr>
          <w:rFonts w:ascii="Arial" w:hAnsi="Arial" w:cs="Arial"/>
          <w:lang w:val="fr-CA" w:eastAsia="en-CA"/>
        </w:rPr>
        <w:t>lle ou de celle de leur fam</w:t>
      </w:r>
      <w:r w:rsidR="009F1A64" w:rsidRPr="009C1609">
        <w:rPr>
          <w:rFonts w:ascii="Arial" w:hAnsi="Arial" w:cs="Arial"/>
          <w:lang w:val="fr-CA" w:eastAsia="en-CA"/>
        </w:rPr>
        <w:t>ille</w:t>
      </w:r>
      <w:r w:rsidR="00EF7A2D" w:rsidRPr="009C1609">
        <w:rPr>
          <w:rFonts w:ascii="Arial" w:hAnsi="Arial" w:cs="Arial"/>
          <w:lang w:val="fr-CA" w:eastAsia="en-CA"/>
        </w:rPr>
        <w:t xml:space="preserve">. </w:t>
      </w:r>
      <w:r w:rsidRPr="009C1609">
        <w:rPr>
          <w:rFonts w:ascii="Arial" w:hAnsi="Arial" w:cs="Arial"/>
          <w:lang w:val="fr-CA" w:eastAsia="en-CA"/>
        </w:rPr>
        <w:t xml:space="preserve"> </w:t>
      </w:r>
    </w:p>
    <w:p w14:paraId="6706C4AC" w14:textId="67CDF3C4" w:rsidR="00EF7A2D" w:rsidRPr="009C1609" w:rsidRDefault="00EF7A2D" w:rsidP="00EF7A2D">
      <w:pPr>
        <w:ind w:left="27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Maintenance</w:t>
      </w:r>
      <w:r w:rsidR="00E57875" w:rsidRPr="009C1609">
        <w:rPr>
          <w:rFonts w:ascii="Arial" w:hAnsi="Arial" w:cs="Arial"/>
          <w:color w:val="2E74B5" w:themeColor="accent1" w:themeShade="BF"/>
          <w:lang w:val="fr-CA" w:eastAsia="en-CA"/>
        </w:rPr>
        <w:t xml:space="preserve"> et entretien</w:t>
      </w:r>
    </w:p>
    <w:p w14:paraId="44F584DC" w14:textId="6A152BB0" w:rsidR="00542C8F" w:rsidRPr="009C1609" w:rsidRDefault="00045501" w:rsidP="00EF7A2D">
      <w:pPr>
        <w:numPr>
          <w:ilvl w:val="0"/>
          <w:numId w:val="47"/>
        </w:numPr>
        <w:rPr>
          <w:rFonts w:ascii="Arial" w:hAnsi="Arial" w:cs="Arial"/>
          <w:lang w:val="fr-CA" w:eastAsia="en-CA"/>
        </w:rPr>
      </w:pPr>
      <w:r w:rsidRPr="009C1609">
        <w:rPr>
          <w:rFonts w:ascii="Arial" w:hAnsi="Arial" w:cs="Arial"/>
          <w:lang w:val="fr-CA" w:eastAsia="en-CA"/>
        </w:rPr>
        <w:t xml:space="preserve">L’employé en possession de </w:t>
      </w:r>
      <w:r w:rsidR="00842C2B" w:rsidRPr="009C1609">
        <w:rPr>
          <w:rFonts w:ascii="Arial" w:hAnsi="Arial" w:cs="Arial"/>
          <w:lang w:val="fr-CA" w:eastAsia="en-CA"/>
        </w:rPr>
        <w:t xml:space="preserve">l’équipement ou </w:t>
      </w:r>
      <w:r w:rsidR="000A0A09" w:rsidRPr="009C1609">
        <w:rPr>
          <w:rFonts w:ascii="Arial" w:hAnsi="Arial" w:cs="Arial"/>
          <w:lang w:val="fr-CA" w:eastAsia="en-CA"/>
        </w:rPr>
        <w:t>de l</w:t>
      </w:r>
      <w:r w:rsidR="00842C2B" w:rsidRPr="009C1609">
        <w:rPr>
          <w:rFonts w:ascii="Arial" w:hAnsi="Arial" w:cs="Arial"/>
          <w:lang w:val="fr-CA" w:eastAsia="en-CA"/>
        </w:rPr>
        <w:t xml:space="preserve">a propriété de </w:t>
      </w:r>
      <w:r w:rsidR="00A53DDD" w:rsidRPr="009C1609">
        <w:rPr>
          <w:rFonts w:ascii="Arial" w:hAnsi="Arial" w:cs="Arial"/>
          <w:highlight w:val="yellow"/>
          <w:lang w:val="fr-CA"/>
        </w:rPr>
        <w:t>&lt;nom de la FNS&gt;</w:t>
      </w:r>
      <w:r w:rsidR="00842C2B" w:rsidRPr="009C1609">
        <w:rPr>
          <w:rFonts w:ascii="Arial" w:hAnsi="Arial" w:cs="Arial"/>
          <w:lang w:val="fr-CA" w:eastAsia="en-CA"/>
        </w:rPr>
        <w:t xml:space="preserve"> </w:t>
      </w:r>
      <w:r w:rsidRPr="009C1609">
        <w:rPr>
          <w:rFonts w:ascii="Arial" w:hAnsi="Arial" w:cs="Arial"/>
          <w:lang w:val="fr-CA" w:eastAsia="en-CA"/>
        </w:rPr>
        <w:t>doit veiller à son bon entretien</w:t>
      </w:r>
      <w:r w:rsidR="00EF7A2D" w:rsidRPr="009C1609">
        <w:rPr>
          <w:rFonts w:ascii="Arial" w:hAnsi="Arial" w:cs="Arial"/>
          <w:lang w:val="fr-CA" w:eastAsia="en-CA"/>
        </w:rPr>
        <w:t>.</w:t>
      </w:r>
    </w:p>
    <w:p w14:paraId="5391BE10" w14:textId="4BFFF810" w:rsidR="00EF7A2D" w:rsidRPr="009C1609" w:rsidRDefault="00542C8F" w:rsidP="00747FF8">
      <w:pPr>
        <w:numPr>
          <w:ilvl w:val="0"/>
          <w:numId w:val="47"/>
        </w:numPr>
        <w:rPr>
          <w:rFonts w:ascii="Arial" w:hAnsi="Arial" w:cs="Arial"/>
          <w:lang w:val="fr-CA" w:eastAsia="en-CA"/>
        </w:rPr>
      </w:pPr>
      <w:r w:rsidRPr="009C1609">
        <w:rPr>
          <w:rFonts w:ascii="Arial" w:hAnsi="Arial" w:cs="Arial"/>
          <w:lang w:val="fr-CA" w:eastAsia="en-CA"/>
        </w:rPr>
        <w:t xml:space="preserve">Le matériel et la propriété de </w:t>
      </w:r>
      <w:r w:rsidR="00A53DDD" w:rsidRPr="009C1609">
        <w:rPr>
          <w:rFonts w:ascii="Arial" w:hAnsi="Arial" w:cs="Arial"/>
          <w:highlight w:val="yellow"/>
          <w:lang w:val="fr-CA"/>
        </w:rPr>
        <w:t>&lt;nom de la FNS&gt;</w:t>
      </w:r>
      <w:r w:rsidRPr="009C1609">
        <w:rPr>
          <w:rFonts w:ascii="Arial" w:hAnsi="Arial" w:cs="Arial"/>
          <w:lang w:val="fr-CA" w:eastAsia="en-CA"/>
        </w:rPr>
        <w:t xml:space="preserve"> sont destinés exclusivement à leur utilisation approuvée.</w:t>
      </w:r>
      <w:r w:rsidR="00EF7A2D" w:rsidRPr="009C1609">
        <w:rPr>
          <w:rFonts w:ascii="Arial" w:hAnsi="Arial" w:cs="Arial"/>
          <w:lang w:val="fr-CA" w:eastAsia="en-CA"/>
        </w:rPr>
        <w:t xml:space="preserve"> </w:t>
      </w:r>
      <w:r w:rsidR="00A53DDD" w:rsidRPr="009C1609">
        <w:rPr>
          <w:rFonts w:ascii="Arial" w:hAnsi="Arial" w:cs="Arial"/>
          <w:lang w:val="fr-CA" w:eastAsia="en-CA"/>
        </w:rPr>
        <w:t xml:space="preserve"> </w:t>
      </w:r>
    </w:p>
    <w:p w14:paraId="19355A7C" w14:textId="71E3616B" w:rsidR="00EF7A2D" w:rsidRPr="009C1609" w:rsidRDefault="00542C8F" w:rsidP="00EF7A2D">
      <w:pPr>
        <w:numPr>
          <w:ilvl w:val="0"/>
          <w:numId w:val="47"/>
        </w:numPr>
        <w:rPr>
          <w:rFonts w:ascii="Arial" w:hAnsi="Arial" w:cs="Arial"/>
          <w:lang w:val="fr-CA" w:eastAsia="en-CA"/>
        </w:rPr>
      </w:pPr>
      <w:r w:rsidRPr="009C1609">
        <w:rPr>
          <w:rFonts w:ascii="Arial" w:hAnsi="Arial" w:cs="Arial"/>
          <w:lang w:val="fr-CA" w:eastAsia="en-CA"/>
        </w:rPr>
        <w:lastRenderedPageBreak/>
        <w:t xml:space="preserve">En cas de vol ou de perte du matériel ou de la propriété de </w:t>
      </w:r>
      <w:r w:rsidR="00A53DDD" w:rsidRPr="009C1609">
        <w:rPr>
          <w:rFonts w:ascii="Arial" w:hAnsi="Arial" w:cs="Arial"/>
          <w:highlight w:val="yellow"/>
          <w:lang w:val="fr-CA"/>
        </w:rPr>
        <w:t>&lt;nom de la FNS&gt;</w:t>
      </w:r>
      <w:r w:rsidR="00EE3AD8" w:rsidRPr="009C1609">
        <w:rPr>
          <w:rFonts w:ascii="Arial" w:hAnsi="Arial" w:cs="Arial"/>
          <w:lang w:val="fr-CA" w:eastAsia="en-CA"/>
        </w:rPr>
        <w:t>, l’</w:t>
      </w:r>
      <w:r w:rsidRPr="009C1609">
        <w:rPr>
          <w:rFonts w:ascii="Arial" w:hAnsi="Arial" w:cs="Arial"/>
          <w:lang w:val="fr-CA" w:eastAsia="en-CA"/>
        </w:rPr>
        <w:t>empl</w:t>
      </w:r>
      <w:r w:rsidR="00EE3AD8" w:rsidRPr="009C1609">
        <w:rPr>
          <w:rFonts w:ascii="Arial" w:hAnsi="Arial" w:cs="Arial"/>
          <w:lang w:val="fr-CA" w:eastAsia="en-CA"/>
        </w:rPr>
        <w:t>oyé</w:t>
      </w:r>
      <w:r w:rsidRPr="009C1609">
        <w:rPr>
          <w:rFonts w:ascii="Arial" w:hAnsi="Arial" w:cs="Arial"/>
          <w:lang w:val="fr-CA" w:eastAsia="en-CA"/>
        </w:rPr>
        <w:t xml:space="preserve"> doi</w:t>
      </w:r>
      <w:r w:rsidR="00EE3AD8" w:rsidRPr="009C1609">
        <w:rPr>
          <w:rFonts w:ascii="Arial" w:hAnsi="Arial" w:cs="Arial"/>
          <w:lang w:val="fr-CA" w:eastAsia="en-CA"/>
        </w:rPr>
        <w:t>t</w:t>
      </w:r>
      <w:r w:rsidRPr="009C1609">
        <w:rPr>
          <w:rFonts w:ascii="Arial" w:hAnsi="Arial" w:cs="Arial"/>
          <w:lang w:val="fr-CA" w:eastAsia="en-CA"/>
        </w:rPr>
        <w:t xml:space="preserve"> le signaler le plus rapidement possible à </w:t>
      </w:r>
      <w:r w:rsidR="00EF7A2D" w:rsidRPr="009C1609">
        <w:rPr>
          <w:rFonts w:ascii="Arial" w:hAnsi="Arial" w:cs="Arial"/>
          <w:highlight w:val="yellow"/>
          <w:lang w:val="fr-CA" w:eastAsia="en-CA"/>
        </w:rPr>
        <w:t>&lt;</w:t>
      </w:r>
      <w:r w:rsidR="00A53DDD" w:rsidRPr="009C1609">
        <w:rPr>
          <w:rFonts w:ascii="Arial" w:hAnsi="Arial" w:cs="Arial"/>
          <w:highlight w:val="yellow"/>
          <w:lang w:val="fr-CA" w:eastAsia="en-CA"/>
        </w:rPr>
        <w:t>nom du gestionnaire ou du service</w:t>
      </w:r>
      <w:r w:rsidR="00EF7A2D" w:rsidRPr="009C1609">
        <w:rPr>
          <w:rFonts w:ascii="Arial" w:hAnsi="Arial" w:cs="Arial"/>
          <w:highlight w:val="yellow"/>
          <w:lang w:val="fr-CA" w:eastAsia="en-CA"/>
        </w:rPr>
        <w:t>&gt;</w:t>
      </w:r>
      <w:r w:rsidR="00EF7A2D" w:rsidRPr="009C1609">
        <w:rPr>
          <w:rFonts w:ascii="Arial" w:hAnsi="Arial" w:cs="Arial"/>
          <w:lang w:val="fr-CA" w:eastAsia="en-CA"/>
        </w:rPr>
        <w:t xml:space="preserve"> </w:t>
      </w:r>
      <w:r w:rsidR="00EE3AD8" w:rsidRPr="009C1609">
        <w:rPr>
          <w:rFonts w:ascii="Arial" w:hAnsi="Arial" w:cs="Arial"/>
          <w:lang w:val="fr-CA" w:eastAsia="en-CA"/>
        </w:rPr>
        <w:t xml:space="preserve">et </w:t>
      </w:r>
      <w:r w:rsidRPr="009C1609">
        <w:rPr>
          <w:rFonts w:ascii="Arial" w:hAnsi="Arial" w:cs="Arial"/>
          <w:lang w:val="fr-CA" w:eastAsia="en-CA"/>
        </w:rPr>
        <w:t>participe</w:t>
      </w:r>
      <w:r w:rsidR="002F55F0" w:rsidRPr="009C1609">
        <w:rPr>
          <w:rFonts w:ascii="Arial" w:hAnsi="Arial" w:cs="Arial"/>
          <w:lang w:val="fr-CA" w:eastAsia="en-CA"/>
        </w:rPr>
        <w:t xml:space="preserve">r </w:t>
      </w:r>
      <w:r w:rsidRPr="009C1609">
        <w:rPr>
          <w:rFonts w:ascii="Arial" w:hAnsi="Arial" w:cs="Arial"/>
          <w:lang w:val="fr-CA" w:eastAsia="en-CA"/>
        </w:rPr>
        <w:t>à l’enquête, si la tenue d’un</w:t>
      </w:r>
      <w:r w:rsidR="00EE3AD8" w:rsidRPr="009C1609">
        <w:rPr>
          <w:rFonts w:ascii="Arial" w:hAnsi="Arial" w:cs="Arial"/>
          <w:lang w:val="fr-CA" w:eastAsia="en-CA"/>
        </w:rPr>
        <w:t>e</w:t>
      </w:r>
      <w:r w:rsidRPr="009C1609">
        <w:rPr>
          <w:rFonts w:ascii="Arial" w:hAnsi="Arial" w:cs="Arial"/>
          <w:lang w:val="fr-CA" w:eastAsia="en-CA"/>
        </w:rPr>
        <w:t xml:space="preserve"> enquête est jugée nécessaire</w:t>
      </w:r>
      <w:r w:rsidR="00EF7A2D" w:rsidRPr="009C1609">
        <w:rPr>
          <w:rFonts w:ascii="Arial" w:hAnsi="Arial" w:cs="Arial"/>
          <w:lang w:val="fr-CA" w:eastAsia="en-CA"/>
        </w:rPr>
        <w:t xml:space="preserve">. </w:t>
      </w:r>
    </w:p>
    <w:p w14:paraId="2EDD0563" w14:textId="51B7EF54" w:rsidR="00EF7A2D" w:rsidRPr="009C1609" w:rsidRDefault="00542C8F" w:rsidP="00EF7A2D">
      <w:pPr>
        <w:numPr>
          <w:ilvl w:val="0"/>
          <w:numId w:val="47"/>
        </w:numPr>
        <w:rPr>
          <w:rFonts w:ascii="Arial" w:hAnsi="Arial" w:cs="Arial"/>
          <w:lang w:val="fr-CA" w:eastAsia="en-CA"/>
        </w:rPr>
      </w:pPr>
      <w:r w:rsidRPr="009C1609">
        <w:rPr>
          <w:rFonts w:ascii="Arial" w:hAnsi="Arial" w:cs="Arial"/>
          <w:lang w:val="fr-CA" w:eastAsia="en-CA"/>
        </w:rPr>
        <w:t>Les e</w:t>
      </w:r>
      <w:r w:rsidR="00EF7A2D" w:rsidRPr="009C1609">
        <w:rPr>
          <w:rFonts w:ascii="Arial" w:hAnsi="Arial" w:cs="Arial"/>
          <w:lang w:val="fr-CA" w:eastAsia="en-CA"/>
        </w:rPr>
        <w:t>mploy</w:t>
      </w:r>
      <w:r w:rsidRPr="009C1609">
        <w:rPr>
          <w:rFonts w:ascii="Arial" w:hAnsi="Arial" w:cs="Arial"/>
          <w:lang w:val="fr-CA" w:eastAsia="en-CA"/>
        </w:rPr>
        <w:t>és doivent se conformer à toutes les instruction</w:t>
      </w:r>
      <w:r w:rsidR="002F55F0" w:rsidRPr="009C1609">
        <w:rPr>
          <w:rFonts w:ascii="Arial" w:hAnsi="Arial" w:cs="Arial"/>
          <w:lang w:val="fr-CA" w:eastAsia="en-CA"/>
        </w:rPr>
        <w:t xml:space="preserve">s </w:t>
      </w:r>
      <w:r w:rsidRPr="009C1609">
        <w:rPr>
          <w:rFonts w:ascii="Arial" w:hAnsi="Arial" w:cs="Arial"/>
          <w:lang w:val="fr-CA" w:eastAsia="en-CA"/>
        </w:rPr>
        <w:t xml:space="preserve">et directives d’utilisation, </w:t>
      </w:r>
      <w:r w:rsidR="002F55F0" w:rsidRPr="009C1609">
        <w:rPr>
          <w:rFonts w:ascii="Arial" w:hAnsi="Arial" w:cs="Arial"/>
          <w:lang w:val="fr-CA" w:eastAsia="en-CA"/>
        </w:rPr>
        <w:t xml:space="preserve">aux </w:t>
      </w:r>
      <w:r w:rsidRPr="009C1609">
        <w:rPr>
          <w:rFonts w:ascii="Arial" w:hAnsi="Arial" w:cs="Arial"/>
          <w:lang w:val="fr-CA" w:eastAsia="en-CA"/>
        </w:rPr>
        <w:t>normes en matière de sécurité</w:t>
      </w:r>
      <w:r w:rsidR="002F55F0" w:rsidRPr="009C1609">
        <w:rPr>
          <w:rFonts w:ascii="Arial" w:hAnsi="Arial" w:cs="Arial"/>
          <w:lang w:val="fr-CA" w:eastAsia="en-CA"/>
        </w:rPr>
        <w:t xml:space="preserve">, </w:t>
      </w:r>
      <w:r w:rsidRPr="009C1609">
        <w:rPr>
          <w:rFonts w:ascii="Arial" w:hAnsi="Arial" w:cs="Arial"/>
          <w:lang w:val="fr-CA" w:eastAsia="en-CA"/>
        </w:rPr>
        <w:t>ainsi qu</w:t>
      </w:r>
      <w:r w:rsidR="000B5170" w:rsidRPr="009C1609">
        <w:rPr>
          <w:rFonts w:ascii="Arial" w:hAnsi="Arial" w:cs="Arial"/>
          <w:lang w:val="fr-CA" w:eastAsia="en-CA"/>
        </w:rPr>
        <w:t>’</w:t>
      </w:r>
      <w:r w:rsidR="002F55F0" w:rsidRPr="009C1609">
        <w:rPr>
          <w:rFonts w:ascii="Arial" w:hAnsi="Arial" w:cs="Arial"/>
          <w:lang w:val="fr-CA" w:eastAsia="en-CA"/>
        </w:rPr>
        <w:t xml:space="preserve">aux directives </w:t>
      </w:r>
      <w:r w:rsidRPr="009C1609">
        <w:rPr>
          <w:rFonts w:ascii="Arial" w:hAnsi="Arial" w:cs="Arial"/>
          <w:lang w:val="fr-CA" w:eastAsia="en-CA"/>
        </w:rPr>
        <w:t>d’entretien</w:t>
      </w:r>
      <w:r w:rsidR="00EF7A2D" w:rsidRPr="009C1609">
        <w:rPr>
          <w:rFonts w:ascii="Arial" w:hAnsi="Arial" w:cs="Arial"/>
          <w:lang w:val="fr-CA" w:eastAsia="en-CA"/>
        </w:rPr>
        <w:t xml:space="preserve">. </w:t>
      </w:r>
    </w:p>
    <w:p w14:paraId="70248599" w14:textId="0394E446" w:rsidR="00EF7A2D" w:rsidRPr="009C1609" w:rsidRDefault="00542C8F" w:rsidP="00EF7A2D">
      <w:pPr>
        <w:numPr>
          <w:ilvl w:val="0"/>
          <w:numId w:val="47"/>
        </w:numPr>
        <w:rPr>
          <w:rFonts w:ascii="Arial" w:hAnsi="Arial" w:cs="Arial"/>
          <w:lang w:val="fr-CA" w:eastAsia="en-CA"/>
        </w:rPr>
      </w:pPr>
      <w:r w:rsidRPr="009C1609">
        <w:rPr>
          <w:rFonts w:ascii="Arial" w:hAnsi="Arial" w:cs="Arial"/>
          <w:lang w:val="fr-CA" w:eastAsia="en-CA"/>
        </w:rPr>
        <w:t>En cas de dommages, ceux-ci doivent être signalé</w:t>
      </w:r>
      <w:r w:rsidR="002F55F0" w:rsidRPr="009C1609">
        <w:rPr>
          <w:rFonts w:ascii="Arial" w:hAnsi="Arial" w:cs="Arial"/>
          <w:lang w:val="fr-CA" w:eastAsia="en-CA"/>
        </w:rPr>
        <w:t xml:space="preserve">s </w:t>
      </w:r>
      <w:r w:rsidRPr="009C1609">
        <w:rPr>
          <w:rFonts w:ascii="Arial" w:hAnsi="Arial" w:cs="Arial"/>
          <w:lang w:val="fr-CA" w:eastAsia="en-CA"/>
        </w:rPr>
        <w:t xml:space="preserve">à </w:t>
      </w:r>
      <w:r w:rsidR="00A53DDD" w:rsidRPr="009C1609">
        <w:rPr>
          <w:rFonts w:ascii="Arial" w:hAnsi="Arial" w:cs="Arial"/>
          <w:highlight w:val="yellow"/>
          <w:lang w:val="fr-CA" w:eastAsia="en-CA"/>
        </w:rPr>
        <w:t>&lt;nom du gestionnaire ou du service&gt;</w:t>
      </w:r>
      <w:r w:rsidR="00EF7A2D" w:rsidRPr="009C1609">
        <w:rPr>
          <w:rFonts w:ascii="Arial" w:hAnsi="Arial" w:cs="Arial"/>
          <w:lang w:val="fr-CA" w:eastAsia="en-CA"/>
        </w:rPr>
        <w:t xml:space="preserve"> </w:t>
      </w:r>
      <w:r w:rsidRPr="009C1609">
        <w:rPr>
          <w:rFonts w:ascii="Arial" w:hAnsi="Arial" w:cs="Arial"/>
          <w:lang w:val="fr-CA" w:eastAsia="en-CA"/>
        </w:rPr>
        <w:t>le plus rapidement possible</w:t>
      </w:r>
      <w:r w:rsidR="002F55F0" w:rsidRPr="009C1609">
        <w:rPr>
          <w:rFonts w:ascii="Arial" w:hAnsi="Arial" w:cs="Arial"/>
          <w:lang w:val="fr-CA" w:eastAsia="en-CA"/>
        </w:rPr>
        <w:t xml:space="preserve">. Le signalement doit être </w:t>
      </w:r>
      <w:r w:rsidRPr="009C1609">
        <w:rPr>
          <w:rFonts w:ascii="Arial" w:hAnsi="Arial" w:cs="Arial"/>
          <w:lang w:val="fr-CA" w:eastAsia="en-CA"/>
        </w:rPr>
        <w:t>accompagn</w:t>
      </w:r>
      <w:r w:rsidR="002F55F0" w:rsidRPr="009C1609">
        <w:rPr>
          <w:rFonts w:ascii="Arial" w:hAnsi="Arial" w:cs="Arial"/>
          <w:lang w:val="fr-CA" w:eastAsia="en-CA"/>
        </w:rPr>
        <w:t>é</w:t>
      </w:r>
      <w:r w:rsidRPr="009C1609">
        <w:rPr>
          <w:rFonts w:ascii="Arial" w:hAnsi="Arial" w:cs="Arial"/>
          <w:lang w:val="fr-CA" w:eastAsia="en-CA"/>
        </w:rPr>
        <w:t xml:space="preserve"> d’une description de la portée des dommages indiquant si la pièce d’équipement est toujours </w:t>
      </w:r>
      <w:r w:rsidR="003D603C" w:rsidRPr="009C1609">
        <w:rPr>
          <w:rFonts w:ascii="Arial" w:hAnsi="Arial" w:cs="Arial"/>
          <w:lang w:val="fr-CA" w:eastAsia="en-CA"/>
        </w:rPr>
        <w:t>utilisable</w:t>
      </w:r>
      <w:r w:rsidRPr="009C1609">
        <w:rPr>
          <w:rFonts w:ascii="Arial" w:hAnsi="Arial" w:cs="Arial"/>
          <w:lang w:val="fr-CA" w:eastAsia="en-CA"/>
        </w:rPr>
        <w:t xml:space="preserve">.  </w:t>
      </w:r>
      <w:r w:rsidR="00A53DDD" w:rsidRPr="009C1609">
        <w:rPr>
          <w:rFonts w:ascii="Arial" w:hAnsi="Arial" w:cs="Arial"/>
          <w:lang w:val="fr-CA" w:eastAsia="en-CA"/>
        </w:rPr>
        <w:t xml:space="preserve"> </w:t>
      </w:r>
    </w:p>
    <w:p w14:paraId="4426283B" w14:textId="3D9E3546" w:rsidR="00EF7A2D" w:rsidRPr="009C1609" w:rsidRDefault="003D603C" w:rsidP="00EF7A2D">
      <w:pPr>
        <w:numPr>
          <w:ilvl w:val="0"/>
          <w:numId w:val="47"/>
        </w:numPr>
        <w:rPr>
          <w:rFonts w:ascii="Arial" w:hAnsi="Arial" w:cs="Arial"/>
          <w:lang w:val="fr-CA" w:eastAsia="en-CA"/>
        </w:rPr>
      </w:pPr>
      <w:r w:rsidRPr="009C1609">
        <w:rPr>
          <w:rFonts w:ascii="Arial" w:hAnsi="Arial" w:cs="Arial"/>
          <w:lang w:val="fr-CA" w:eastAsia="en-CA"/>
        </w:rPr>
        <w:t>L’équipement ou le matériel endommagé doit être retourné à</w:t>
      </w:r>
      <w:r w:rsidR="00EF7A2D" w:rsidRPr="009C1609">
        <w:rPr>
          <w:rFonts w:ascii="Arial" w:hAnsi="Arial" w:cs="Arial"/>
          <w:lang w:val="fr-CA" w:eastAsia="en-CA"/>
        </w:rPr>
        <w:t xml:space="preserve"> </w:t>
      </w:r>
      <w:r w:rsidR="00A53DDD" w:rsidRPr="009C1609">
        <w:rPr>
          <w:rFonts w:ascii="Arial" w:hAnsi="Arial" w:cs="Arial"/>
          <w:highlight w:val="yellow"/>
          <w:lang w:val="fr-CA" w:eastAsia="en-CA"/>
        </w:rPr>
        <w:t>&lt;nom du gestionnaire ou du service&gt;</w:t>
      </w:r>
      <w:r w:rsidRPr="009C1609">
        <w:rPr>
          <w:rFonts w:ascii="Arial" w:hAnsi="Arial" w:cs="Arial"/>
          <w:lang w:val="fr-CA" w:eastAsia="en-CA"/>
        </w:rPr>
        <w:t xml:space="preserve"> qui se chargera de l’évalu</w:t>
      </w:r>
      <w:r w:rsidR="002F55F0" w:rsidRPr="009C1609">
        <w:rPr>
          <w:rFonts w:ascii="Arial" w:hAnsi="Arial" w:cs="Arial"/>
          <w:lang w:val="fr-CA" w:eastAsia="en-CA"/>
        </w:rPr>
        <w:t xml:space="preserve">er, </w:t>
      </w:r>
      <w:r w:rsidRPr="009C1609">
        <w:rPr>
          <w:rFonts w:ascii="Arial" w:hAnsi="Arial" w:cs="Arial"/>
          <w:lang w:val="fr-CA" w:eastAsia="en-CA"/>
        </w:rPr>
        <w:t>de le faire réparer ou de réclamer la garantie</w:t>
      </w:r>
      <w:r w:rsidR="00EF7A2D" w:rsidRPr="009C1609">
        <w:rPr>
          <w:rFonts w:ascii="Arial" w:hAnsi="Arial" w:cs="Arial"/>
          <w:lang w:val="fr-CA" w:eastAsia="en-CA"/>
        </w:rPr>
        <w:t>.</w:t>
      </w:r>
    </w:p>
    <w:p w14:paraId="06E23DC6" w14:textId="40FF6AD0" w:rsidR="00EF7A2D" w:rsidRPr="009C1609" w:rsidRDefault="00842581" w:rsidP="00EF7A2D">
      <w:pPr>
        <w:numPr>
          <w:ilvl w:val="0"/>
          <w:numId w:val="47"/>
        </w:numPr>
        <w:rPr>
          <w:rFonts w:ascii="Arial" w:hAnsi="Arial" w:cs="Arial"/>
          <w:lang w:val="fr-CA" w:eastAsia="en-CA"/>
        </w:rPr>
      </w:pPr>
      <w:r w:rsidRPr="009C1609">
        <w:rPr>
          <w:rFonts w:ascii="Arial" w:hAnsi="Arial" w:cs="Arial"/>
          <w:lang w:val="fr-CA" w:eastAsia="en-CA"/>
        </w:rPr>
        <w:t>Les employés doivent</w:t>
      </w:r>
      <w:r w:rsidR="002F55F0" w:rsidRPr="009C1609">
        <w:rPr>
          <w:rFonts w:ascii="Arial" w:hAnsi="Arial" w:cs="Arial"/>
          <w:lang w:val="fr-CA" w:eastAsia="en-CA"/>
        </w:rPr>
        <w:t xml:space="preserve"> prévenir les </w:t>
      </w:r>
      <w:r w:rsidRPr="009C1609">
        <w:rPr>
          <w:rFonts w:ascii="Arial" w:hAnsi="Arial" w:cs="Arial"/>
          <w:lang w:val="fr-CA" w:eastAsia="en-CA"/>
        </w:rPr>
        <w:t>risque</w:t>
      </w:r>
      <w:r w:rsidR="002F55F0" w:rsidRPr="009C1609">
        <w:rPr>
          <w:rFonts w:ascii="Arial" w:hAnsi="Arial" w:cs="Arial"/>
          <w:lang w:val="fr-CA" w:eastAsia="en-CA"/>
        </w:rPr>
        <w:t xml:space="preserve">s </w:t>
      </w:r>
      <w:r w:rsidRPr="009C1609">
        <w:rPr>
          <w:rFonts w:ascii="Arial" w:hAnsi="Arial" w:cs="Arial"/>
          <w:lang w:val="fr-CA" w:eastAsia="en-CA"/>
        </w:rPr>
        <w:t>de dommages</w:t>
      </w:r>
      <w:r w:rsidR="002F55F0" w:rsidRPr="009C1609">
        <w:rPr>
          <w:rFonts w:ascii="Arial" w:hAnsi="Arial" w:cs="Arial"/>
          <w:lang w:val="fr-CA" w:eastAsia="en-CA"/>
        </w:rPr>
        <w:t xml:space="preserve"> en rangeant l</w:t>
      </w:r>
      <w:r w:rsidR="000B5170" w:rsidRPr="009C1609">
        <w:rPr>
          <w:rFonts w:ascii="Arial" w:hAnsi="Arial" w:cs="Arial"/>
          <w:lang w:val="fr-CA" w:eastAsia="en-CA"/>
        </w:rPr>
        <w:t>’</w:t>
      </w:r>
      <w:r w:rsidR="002F55F0" w:rsidRPr="009C1609">
        <w:rPr>
          <w:rFonts w:ascii="Arial" w:hAnsi="Arial" w:cs="Arial"/>
          <w:lang w:val="fr-CA" w:eastAsia="en-CA"/>
        </w:rPr>
        <w:t>équipement</w:t>
      </w:r>
      <w:r w:rsidR="00A53DDD" w:rsidRPr="009C1609">
        <w:rPr>
          <w:rFonts w:ascii="Arial" w:hAnsi="Arial" w:cs="Arial"/>
          <w:lang w:val="fr-CA" w:eastAsia="en-CA"/>
        </w:rPr>
        <w:t xml:space="preserve"> de façon sécuritaire</w:t>
      </w:r>
      <w:r w:rsidR="002F55F0" w:rsidRPr="009C1609">
        <w:rPr>
          <w:rFonts w:ascii="Arial" w:hAnsi="Arial" w:cs="Arial"/>
          <w:lang w:val="fr-CA" w:eastAsia="en-CA"/>
        </w:rPr>
        <w:t xml:space="preserve"> lorsqu</w:t>
      </w:r>
      <w:r w:rsidR="000B5170" w:rsidRPr="009C1609">
        <w:rPr>
          <w:rFonts w:ascii="Arial" w:hAnsi="Arial" w:cs="Arial"/>
          <w:lang w:val="fr-CA" w:eastAsia="en-CA"/>
        </w:rPr>
        <w:t>’</w:t>
      </w:r>
      <w:r w:rsidR="002F55F0" w:rsidRPr="009C1609">
        <w:rPr>
          <w:rFonts w:ascii="Arial" w:hAnsi="Arial" w:cs="Arial"/>
          <w:lang w:val="fr-CA" w:eastAsia="en-CA"/>
        </w:rPr>
        <w:t xml:space="preserve">il </w:t>
      </w:r>
      <w:r w:rsidRPr="009C1609">
        <w:rPr>
          <w:rFonts w:ascii="Arial" w:hAnsi="Arial" w:cs="Arial"/>
          <w:lang w:val="fr-CA" w:eastAsia="en-CA"/>
        </w:rPr>
        <w:t xml:space="preserve">n’est pas utilisé. </w:t>
      </w:r>
    </w:p>
    <w:p w14:paraId="30687C58" w14:textId="42B008A9" w:rsidR="00EF7A2D" w:rsidRPr="009C1609" w:rsidRDefault="00842581" w:rsidP="00EF7A2D">
      <w:pPr>
        <w:numPr>
          <w:ilvl w:val="0"/>
          <w:numId w:val="47"/>
        </w:numPr>
        <w:spacing w:after="240"/>
        <w:rPr>
          <w:rFonts w:ascii="Arial" w:hAnsi="Arial" w:cs="Arial"/>
          <w:b/>
          <w:bCs/>
          <w:color w:val="000000"/>
          <w:lang w:val="fr-CA"/>
        </w:rPr>
      </w:pPr>
      <w:r w:rsidRPr="009C1609">
        <w:rPr>
          <w:rFonts w:ascii="Arial" w:hAnsi="Arial" w:cs="Arial"/>
          <w:lang w:val="fr-CA" w:eastAsia="en-CA"/>
        </w:rPr>
        <w:t>Les employés n’ont pas le droit d’utiliser l’équipement jugé hors service, pour quelque raison que ce soit, sans le consentement de leur supérieur immédiat ou gestionnaire</w:t>
      </w:r>
      <w:r w:rsidR="00EF7A2D" w:rsidRPr="009C1609">
        <w:rPr>
          <w:rFonts w:ascii="Arial" w:hAnsi="Arial" w:cs="Arial"/>
          <w:lang w:val="fr-CA" w:eastAsia="en-CA"/>
        </w:rPr>
        <w:t xml:space="preserve">. </w:t>
      </w:r>
    </w:p>
    <w:p w14:paraId="33770447" w14:textId="03036CD1" w:rsidR="00EF7A2D" w:rsidRPr="009C1609" w:rsidRDefault="00244B85" w:rsidP="00EF7A2D">
      <w:pPr>
        <w:pStyle w:val="Heading2"/>
        <w:rPr>
          <w:rFonts w:cs="Arial"/>
          <w:b/>
          <w:color w:val="2E74B5" w:themeColor="accent1" w:themeShade="BF"/>
          <w:szCs w:val="24"/>
          <w:lang w:val="fr-CA"/>
        </w:rPr>
      </w:pPr>
      <w:bookmarkStart w:id="54" w:name="_Toc467227741"/>
      <w:r w:rsidRPr="009C1609">
        <w:rPr>
          <w:rFonts w:cs="Arial"/>
          <w:b/>
          <w:color w:val="2E74B5" w:themeColor="accent1" w:themeShade="BF"/>
          <w:szCs w:val="24"/>
          <w:lang w:val="fr-CA"/>
        </w:rPr>
        <w:t>Utilisation</w:t>
      </w:r>
      <w:r w:rsidR="00467522" w:rsidRPr="009C1609">
        <w:rPr>
          <w:rFonts w:cs="Arial"/>
          <w:b/>
          <w:color w:val="2E74B5" w:themeColor="accent1" w:themeShade="BF"/>
          <w:szCs w:val="24"/>
          <w:lang w:val="fr-CA"/>
        </w:rPr>
        <w:t xml:space="preserve"> des réseaux sociaux</w:t>
      </w:r>
      <w:r w:rsidRPr="009C1609">
        <w:rPr>
          <w:rFonts w:cs="Arial"/>
          <w:b/>
          <w:color w:val="2E74B5" w:themeColor="accent1" w:themeShade="BF"/>
          <w:szCs w:val="24"/>
          <w:lang w:val="fr-CA"/>
        </w:rPr>
        <w:t xml:space="preserve"> à des fins personnelles</w:t>
      </w:r>
      <w:bookmarkEnd w:id="54"/>
      <w:r w:rsidR="00EF7A2D" w:rsidRPr="009C1609">
        <w:rPr>
          <w:rFonts w:cs="Arial"/>
          <w:b/>
          <w:color w:val="2E74B5" w:themeColor="accent1" w:themeShade="BF"/>
          <w:szCs w:val="24"/>
          <w:lang w:val="fr-CA"/>
        </w:rPr>
        <w:t xml:space="preserve"> </w:t>
      </w:r>
    </w:p>
    <w:p w14:paraId="77EBD621" w14:textId="4B894DA0" w:rsidR="00EF7A2D" w:rsidRPr="009C1609" w:rsidRDefault="00416300" w:rsidP="00EF7A2D">
      <w:pPr>
        <w:spacing w:after="120"/>
        <w:ind w:left="270"/>
        <w:rPr>
          <w:lang w:val="fr-CA" w:eastAsia="en-CA"/>
        </w:rPr>
      </w:pPr>
      <w:r w:rsidRPr="009C1609">
        <w:rPr>
          <w:rFonts w:ascii="Arial" w:hAnsi="Arial" w:cs="Arial"/>
          <w:color w:val="2E74B5" w:themeColor="accent1" w:themeShade="BF"/>
          <w:lang w:val="fr-CA" w:eastAsia="en-CA"/>
        </w:rPr>
        <w:t>Réseaux sociaux </w:t>
      </w:r>
      <w:r w:rsidR="00EF7A2D" w:rsidRPr="009C1609">
        <w:rPr>
          <w:rFonts w:ascii="Arial" w:hAnsi="Arial" w:cs="Arial"/>
          <w:color w:val="2E74B5" w:themeColor="accent1" w:themeShade="BF"/>
          <w:lang w:val="fr-CA" w:eastAsia="en-CA"/>
        </w:rPr>
        <w:t>:</w:t>
      </w:r>
      <w:r w:rsidRPr="009C1609">
        <w:rPr>
          <w:rFonts w:ascii="Arial" w:hAnsi="Arial" w:cs="Arial"/>
          <w:lang w:val="fr-CA" w:eastAsia="en-CA"/>
        </w:rPr>
        <w:t xml:space="preserve"> </w:t>
      </w:r>
      <w:r w:rsidR="00A53DDD" w:rsidRPr="009C1609">
        <w:rPr>
          <w:rFonts w:ascii="Arial" w:hAnsi="Arial" w:cs="Arial"/>
          <w:lang w:val="fr-CA" w:eastAsia="en-CA"/>
        </w:rPr>
        <w:t>M</w:t>
      </w:r>
      <w:r w:rsidRPr="009C1609">
        <w:rPr>
          <w:rFonts w:ascii="Arial" w:hAnsi="Arial" w:cs="Arial"/>
          <w:lang w:val="fr-CA" w:eastAsia="en-CA"/>
        </w:rPr>
        <w:t xml:space="preserve">oyens de </w:t>
      </w:r>
      <w:r w:rsidR="00EF7A2D" w:rsidRPr="009C1609">
        <w:rPr>
          <w:rFonts w:ascii="Arial" w:hAnsi="Arial" w:cs="Arial"/>
          <w:lang w:val="fr-CA" w:eastAsia="en-CA"/>
        </w:rPr>
        <w:t>communication</w:t>
      </w:r>
      <w:r w:rsidRPr="009C1609">
        <w:rPr>
          <w:rFonts w:ascii="Arial" w:hAnsi="Arial" w:cs="Arial"/>
          <w:lang w:val="fr-CA" w:eastAsia="en-CA"/>
        </w:rPr>
        <w:t xml:space="preserve"> électronique </w:t>
      </w:r>
      <w:r w:rsidR="002F55F0" w:rsidRPr="009C1609">
        <w:rPr>
          <w:rFonts w:ascii="Arial" w:hAnsi="Arial" w:cs="Arial"/>
          <w:lang w:val="fr-CA" w:eastAsia="en-CA"/>
        </w:rPr>
        <w:t xml:space="preserve">permettant aux </w:t>
      </w:r>
      <w:r w:rsidRPr="009C1609">
        <w:rPr>
          <w:rFonts w:ascii="Arial" w:hAnsi="Arial" w:cs="Arial"/>
          <w:lang w:val="fr-CA" w:eastAsia="en-CA"/>
        </w:rPr>
        <w:t>utilisateurs</w:t>
      </w:r>
      <w:r w:rsidR="002F55F0" w:rsidRPr="009C1609">
        <w:rPr>
          <w:rFonts w:ascii="Arial" w:hAnsi="Arial" w:cs="Arial"/>
          <w:lang w:val="fr-CA" w:eastAsia="en-CA"/>
        </w:rPr>
        <w:t xml:space="preserve"> de </w:t>
      </w:r>
      <w:r w:rsidRPr="009C1609">
        <w:rPr>
          <w:rFonts w:ascii="Arial" w:hAnsi="Arial" w:cs="Arial"/>
          <w:lang w:val="fr-CA" w:eastAsia="en-CA"/>
        </w:rPr>
        <w:t>crée</w:t>
      </w:r>
      <w:r w:rsidR="002F55F0" w:rsidRPr="009C1609">
        <w:rPr>
          <w:rFonts w:ascii="Arial" w:hAnsi="Arial" w:cs="Arial"/>
          <w:lang w:val="fr-CA" w:eastAsia="en-CA"/>
        </w:rPr>
        <w:t>r</w:t>
      </w:r>
      <w:r w:rsidRPr="009C1609">
        <w:rPr>
          <w:rFonts w:ascii="Arial" w:hAnsi="Arial" w:cs="Arial"/>
          <w:lang w:val="fr-CA" w:eastAsia="en-CA"/>
        </w:rPr>
        <w:t xml:space="preserve"> des communautés en ligne où ils partagent des </w:t>
      </w:r>
      <w:r w:rsidR="00EF7A2D" w:rsidRPr="009C1609">
        <w:rPr>
          <w:rFonts w:ascii="Arial" w:hAnsi="Arial" w:cs="Arial"/>
          <w:lang w:val="fr-CA" w:eastAsia="en-CA"/>
        </w:rPr>
        <w:t>information</w:t>
      </w:r>
      <w:r w:rsidRPr="009C1609">
        <w:rPr>
          <w:rFonts w:ascii="Arial" w:hAnsi="Arial" w:cs="Arial"/>
          <w:lang w:val="fr-CA" w:eastAsia="en-CA"/>
        </w:rPr>
        <w:t>s</w:t>
      </w:r>
      <w:r w:rsidR="00EF7A2D" w:rsidRPr="009C1609">
        <w:rPr>
          <w:rFonts w:ascii="Arial" w:hAnsi="Arial" w:cs="Arial"/>
          <w:lang w:val="fr-CA" w:eastAsia="en-CA"/>
        </w:rPr>
        <w:t xml:space="preserve">, </w:t>
      </w:r>
      <w:r w:rsidRPr="009C1609">
        <w:rPr>
          <w:rFonts w:ascii="Arial" w:hAnsi="Arial" w:cs="Arial"/>
          <w:lang w:val="fr-CA" w:eastAsia="en-CA"/>
        </w:rPr>
        <w:t>des idée</w:t>
      </w:r>
      <w:r w:rsidR="00EF7A2D" w:rsidRPr="009C1609">
        <w:rPr>
          <w:rFonts w:ascii="Arial" w:hAnsi="Arial" w:cs="Arial"/>
          <w:lang w:val="fr-CA" w:eastAsia="en-CA"/>
        </w:rPr>
        <w:t xml:space="preserve">s, </w:t>
      </w:r>
      <w:r w:rsidRPr="009C1609">
        <w:rPr>
          <w:rFonts w:ascii="Arial" w:hAnsi="Arial" w:cs="Arial"/>
          <w:lang w:val="fr-CA" w:eastAsia="en-CA"/>
        </w:rPr>
        <w:t xml:space="preserve">des </w:t>
      </w:r>
      <w:r w:rsidR="00EF7A2D" w:rsidRPr="009C1609">
        <w:rPr>
          <w:rFonts w:ascii="Arial" w:hAnsi="Arial" w:cs="Arial"/>
          <w:lang w:val="fr-CA" w:eastAsia="en-CA"/>
        </w:rPr>
        <w:t>messages</w:t>
      </w:r>
      <w:r w:rsidRPr="009C1609">
        <w:rPr>
          <w:rFonts w:ascii="Arial" w:hAnsi="Arial" w:cs="Arial"/>
          <w:lang w:val="fr-CA" w:eastAsia="en-CA"/>
        </w:rPr>
        <w:t xml:space="preserve"> personnels et d’autre</w:t>
      </w:r>
      <w:r w:rsidR="002F55F0" w:rsidRPr="009C1609">
        <w:rPr>
          <w:rFonts w:ascii="Arial" w:hAnsi="Arial" w:cs="Arial"/>
          <w:lang w:val="fr-CA" w:eastAsia="en-CA"/>
        </w:rPr>
        <w:t>s informations.</w:t>
      </w:r>
      <w:r w:rsidRPr="009C1609">
        <w:rPr>
          <w:rFonts w:ascii="Arial" w:hAnsi="Arial" w:cs="Arial"/>
          <w:lang w:val="fr-CA" w:eastAsia="en-CA"/>
        </w:rPr>
        <w:t xml:space="preserve"> Ceux-ci comprennent, mais sans s’y limiter </w:t>
      </w:r>
      <w:r w:rsidR="00EF7A2D" w:rsidRPr="009C1609">
        <w:rPr>
          <w:rFonts w:ascii="Arial" w:hAnsi="Arial" w:cs="Arial"/>
          <w:lang w:val="fr-CA" w:eastAsia="en-CA"/>
        </w:rPr>
        <w:t xml:space="preserve">: Facebook, Twitter, LinkedIn, Pinterest, Snapchat, Tumblr, YouTube, Google Plus+, </w:t>
      </w:r>
      <w:r w:rsidR="00D54123" w:rsidRPr="009C1609">
        <w:rPr>
          <w:rFonts w:ascii="Arial" w:hAnsi="Arial" w:cs="Arial"/>
          <w:lang w:val="fr-CA" w:eastAsia="en-CA"/>
        </w:rPr>
        <w:t>et</w:t>
      </w:r>
      <w:r w:rsidR="00EF7A2D" w:rsidRPr="009C1609">
        <w:rPr>
          <w:rFonts w:ascii="Arial" w:hAnsi="Arial" w:cs="Arial"/>
          <w:lang w:val="fr-CA" w:eastAsia="en-CA"/>
        </w:rPr>
        <w:t xml:space="preserve"> Instagram.</w:t>
      </w:r>
    </w:p>
    <w:p w14:paraId="2D82B4FD" w14:textId="4239CF6E" w:rsidR="00EF7A2D" w:rsidRPr="009C1609" w:rsidRDefault="00416300" w:rsidP="00EF7A2D">
      <w:pPr>
        <w:spacing w:after="120"/>
        <w:ind w:left="270"/>
        <w:rPr>
          <w:rFonts w:ascii="Arial" w:hAnsi="Arial" w:cs="Arial"/>
          <w:lang w:val="fr-CA" w:eastAsia="en-CA"/>
        </w:rPr>
      </w:pPr>
      <w:r w:rsidRPr="009C1609">
        <w:rPr>
          <w:rFonts w:ascii="Arial" w:hAnsi="Arial" w:cs="Arial"/>
          <w:lang w:val="fr-CA" w:eastAsia="en-CA"/>
        </w:rPr>
        <w:t>Les employés qui possèdent des pages personnelles ou des comptes sur les réseaux sociaux doivent se conformer aux directives suivantes lorsqu</w:t>
      </w:r>
      <w:r w:rsidR="002F55F0" w:rsidRPr="009C1609">
        <w:rPr>
          <w:rFonts w:ascii="Arial" w:hAnsi="Arial" w:cs="Arial"/>
          <w:lang w:val="fr-CA" w:eastAsia="en-CA"/>
        </w:rPr>
        <w:t xml:space="preserve">e </w:t>
      </w:r>
      <w:r w:rsidRPr="009C1609">
        <w:rPr>
          <w:rFonts w:ascii="Arial" w:hAnsi="Arial" w:cs="Arial"/>
          <w:lang w:val="fr-CA" w:eastAsia="en-CA"/>
        </w:rPr>
        <w:t xml:space="preserve">leur </w:t>
      </w:r>
      <w:r w:rsidR="00EF7A2D" w:rsidRPr="009C1609">
        <w:rPr>
          <w:rFonts w:ascii="Arial" w:hAnsi="Arial" w:cs="Arial"/>
          <w:lang w:val="fr-CA" w:eastAsia="en-CA"/>
        </w:rPr>
        <w:t xml:space="preserve">association </w:t>
      </w:r>
      <w:r w:rsidRPr="009C1609">
        <w:rPr>
          <w:rFonts w:ascii="Arial" w:hAnsi="Arial" w:cs="Arial"/>
          <w:lang w:val="fr-CA" w:eastAsia="en-CA"/>
        </w:rPr>
        <w:t xml:space="preserve">avec </w:t>
      </w:r>
      <w:r w:rsidR="00A53DDD" w:rsidRPr="009C1609">
        <w:rPr>
          <w:rFonts w:ascii="Arial" w:hAnsi="Arial" w:cs="Arial"/>
          <w:highlight w:val="yellow"/>
          <w:lang w:val="fr-CA"/>
        </w:rPr>
        <w:t>&lt;nom de la FNS&gt;</w:t>
      </w:r>
      <w:r w:rsidR="002F55F0" w:rsidRPr="009C1609">
        <w:rPr>
          <w:rFonts w:ascii="Arial" w:hAnsi="Arial" w:cs="Arial"/>
          <w:lang w:val="fr-CA" w:eastAsia="en-CA"/>
        </w:rPr>
        <w:t xml:space="preserve"> est impliquée.</w:t>
      </w:r>
      <w:r w:rsidR="00EF7A2D" w:rsidRPr="009C1609">
        <w:rPr>
          <w:rFonts w:ascii="Arial" w:hAnsi="Arial" w:cs="Arial"/>
          <w:lang w:val="fr-CA" w:eastAsia="en-CA"/>
        </w:rPr>
        <w:t xml:space="preserve"> </w:t>
      </w:r>
      <w:r w:rsidRPr="009C1609">
        <w:rPr>
          <w:rFonts w:ascii="Arial" w:hAnsi="Arial" w:cs="Arial"/>
          <w:lang w:val="fr-CA" w:eastAsia="en-CA"/>
        </w:rPr>
        <w:t>Les employés sont re</w:t>
      </w:r>
      <w:r w:rsidR="002F55F0" w:rsidRPr="009C1609">
        <w:rPr>
          <w:rFonts w:ascii="Arial" w:hAnsi="Arial" w:cs="Arial"/>
          <w:lang w:val="fr-CA" w:eastAsia="en-CA"/>
        </w:rPr>
        <w:t>s</w:t>
      </w:r>
      <w:r w:rsidRPr="009C1609">
        <w:rPr>
          <w:rFonts w:ascii="Arial" w:hAnsi="Arial" w:cs="Arial"/>
          <w:lang w:val="fr-CA" w:eastAsia="en-CA"/>
        </w:rPr>
        <w:t>po</w:t>
      </w:r>
      <w:r w:rsidR="002F55F0" w:rsidRPr="009C1609">
        <w:rPr>
          <w:rFonts w:ascii="Arial" w:hAnsi="Arial" w:cs="Arial"/>
          <w:lang w:val="fr-CA" w:eastAsia="en-CA"/>
        </w:rPr>
        <w:t>ns</w:t>
      </w:r>
      <w:r w:rsidRPr="009C1609">
        <w:rPr>
          <w:rFonts w:ascii="Arial" w:hAnsi="Arial" w:cs="Arial"/>
          <w:lang w:val="fr-CA" w:eastAsia="en-CA"/>
        </w:rPr>
        <w:t xml:space="preserve">ables de leurs écrits et publications sur les réseaux sociaux ou sites </w:t>
      </w:r>
      <w:r w:rsidR="00A53DDD" w:rsidRPr="009C1609">
        <w:rPr>
          <w:rFonts w:ascii="Arial" w:hAnsi="Arial" w:cs="Arial"/>
          <w:lang w:val="fr-CA" w:eastAsia="en-CA"/>
        </w:rPr>
        <w:t>W</w:t>
      </w:r>
      <w:r w:rsidRPr="009C1609">
        <w:rPr>
          <w:rFonts w:ascii="Arial" w:hAnsi="Arial" w:cs="Arial"/>
          <w:lang w:val="fr-CA" w:eastAsia="en-CA"/>
        </w:rPr>
        <w:t>eb.</w:t>
      </w:r>
      <w:r w:rsidR="00EF7A2D" w:rsidRPr="009C1609">
        <w:rPr>
          <w:rFonts w:ascii="Arial" w:hAnsi="Arial" w:cs="Arial"/>
          <w:lang w:val="fr-CA" w:eastAsia="en-CA"/>
        </w:rPr>
        <w:t xml:space="preserve"> </w:t>
      </w:r>
      <w:r w:rsidRPr="009C1609">
        <w:rPr>
          <w:rFonts w:ascii="Arial" w:hAnsi="Arial" w:cs="Arial"/>
          <w:lang w:val="fr-CA" w:eastAsia="en-CA"/>
        </w:rPr>
        <w:t>Les</w:t>
      </w:r>
      <w:r w:rsidR="00EF7A2D" w:rsidRPr="009C1609">
        <w:rPr>
          <w:rFonts w:ascii="Arial" w:hAnsi="Arial" w:cs="Arial"/>
          <w:lang w:val="fr-CA" w:eastAsia="en-CA"/>
        </w:rPr>
        <w:t xml:space="preserve"> comment</w:t>
      </w:r>
      <w:r w:rsidRPr="009C1609">
        <w:rPr>
          <w:rFonts w:ascii="Arial" w:hAnsi="Arial" w:cs="Arial"/>
          <w:lang w:val="fr-CA" w:eastAsia="en-CA"/>
        </w:rPr>
        <w:t>aires incendiaires, les remarques non profes</w:t>
      </w:r>
      <w:r w:rsidR="002F55F0" w:rsidRPr="009C1609">
        <w:rPr>
          <w:rFonts w:ascii="Arial" w:hAnsi="Arial" w:cs="Arial"/>
          <w:lang w:val="fr-CA" w:eastAsia="en-CA"/>
        </w:rPr>
        <w:t>si</w:t>
      </w:r>
      <w:r w:rsidRPr="009C1609">
        <w:rPr>
          <w:rFonts w:ascii="Arial" w:hAnsi="Arial" w:cs="Arial"/>
          <w:lang w:val="fr-CA" w:eastAsia="en-CA"/>
        </w:rPr>
        <w:t xml:space="preserve">onnelles ou </w:t>
      </w:r>
      <w:r w:rsidRPr="009C1609">
        <w:rPr>
          <w:rFonts w:ascii="Arial" w:hAnsi="Arial" w:cs="Arial"/>
          <w:bCs/>
          <w:lang w:val="fr-CA" w:eastAsia="en-CA"/>
        </w:rPr>
        <w:t>désobligeant</w:t>
      </w:r>
      <w:r w:rsidRPr="009C1609">
        <w:rPr>
          <w:rFonts w:ascii="Arial" w:hAnsi="Arial" w:cs="Arial"/>
          <w:lang w:val="fr-CA" w:eastAsia="en-CA"/>
        </w:rPr>
        <w:t>e</w:t>
      </w:r>
      <w:r w:rsidR="00EF7A2D" w:rsidRPr="009C1609">
        <w:rPr>
          <w:rFonts w:ascii="Arial" w:hAnsi="Arial" w:cs="Arial"/>
          <w:lang w:val="fr-CA" w:eastAsia="en-CA"/>
        </w:rPr>
        <w:t>s</w:t>
      </w:r>
      <w:r w:rsidRPr="009C1609">
        <w:rPr>
          <w:rFonts w:ascii="Arial" w:hAnsi="Arial" w:cs="Arial"/>
          <w:lang w:val="fr-CA" w:eastAsia="en-CA"/>
        </w:rPr>
        <w:t xml:space="preserve"> à propos de l’</w:t>
      </w:r>
      <w:r w:rsidR="004B166B" w:rsidRPr="009C1609">
        <w:rPr>
          <w:rFonts w:ascii="Arial" w:hAnsi="Arial" w:cs="Arial"/>
          <w:lang w:val="fr-CA" w:eastAsia="en-CA"/>
        </w:rPr>
        <w:t>organisme</w:t>
      </w:r>
      <w:r w:rsidR="00EF7A2D" w:rsidRPr="009C1609">
        <w:rPr>
          <w:rFonts w:ascii="Arial" w:hAnsi="Arial" w:cs="Arial"/>
          <w:lang w:val="fr-CA" w:eastAsia="en-CA"/>
        </w:rPr>
        <w:t>,</w:t>
      </w:r>
      <w:r w:rsidRPr="009C1609">
        <w:rPr>
          <w:rFonts w:ascii="Arial" w:hAnsi="Arial" w:cs="Arial"/>
          <w:lang w:val="fr-CA" w:eastAsia="en-CA"/>
        </w:rPr>
        <w:t xml:space="preserve"> de ses employés, clients, fournisseurs et concurrents </w:t>
      </w:r>
      <w:r w:rsidR="002F55F0" w:rsidRPr="009C1609">
        <w:rPr>
          <w:rFonts w:ascii="Arial" w:hAnsi="Arial" w:cs="Arial"/>
          <w:lang w:val="fr-CA" w:eastAsia="en-CA"/>
        </w:rPr>
        <w:t>sont susceptibles d</w:t>
      </w:r>
      <w:r w:rsidR="000B5170" w:rsidRPr="009C1609">
        <w:rPr>
          <w:rFonts w:ascii="Arial" w:hAnsi="Arial" w:cs="Arial"/>
          <w:lang w:val="fr-CA" w:eastAsia="en-CA"/>
        </w:rPr>
        <w:t>’</w:t>
      </w:r>
      <w:r w:rsidR="002F55F0" w:rsidRPr="009C1609">
        <w:rPr>
          <w:rFonts w:ascii="Arial" w:hAnsi="Arial" w:cs="Arial"/>
          <w:lang w:val="fr-CA" w:eastAsia="en-CA"/>
        </w:rPr>
        <w:t>e</w:t>
      </w:r>
      <w:r w:rsidRPr="009C1609">
        <w:rPr>
          <w:rFonts w:ascii="Arial" w:hAnsi="Arial" w:cs="Arial"/>
          <w:lang w:val="fr-CA" w:eastAsia="en-CA"/>
        </w:rPr>
        <w:t>ntraîner des mesures disciplinaires pouvant aller jusqu’au renvoi.</w:t>
      </w:r>
      <w:r w:rsidR="00A53DDD" w:rsidRPr="009C1609">
        <w:rPr>
          <w:rFonts w:ascii="Arial" w:hAnsi="Arial" w:cs="Arial"/>
          <w:lang w:val="fr-CA" w:eastAsia="en-CA"/>
        </w:rPr>
        <w:t xml:space="preserve"> </w:t>
      </w:r>
    </w:p>
    <w:p w14:paraId="0A661146" w14:textId="2C62B753" w:rsidR="00EF7A2D" w:rsidRPr="009C1609" w:rsidRDefault="008F2877" w:rsidP="00EF7A2D">
      <w:pPr>
        <w:ind w:left="270"/>
        <w:rPr>
          <w:rFonts w:ascii="Arial" w:hAnsi="Arial" w:cs="Arial"/>
          <w:lang w:val="fr-CA" w:eastAsia="en-CA"/>
        </w:rPr>
      </w:pPr>
      <w:r w:rsidRPr="009C1609">
        <w:rPr>
          <w:rFonts w:ascii="Arial" w:hAnsi="Arial" w:cs="Arial"/>
          <w:lang w:val="fr-CA" w:eastAsia="en-CA"/>
        </w:rPr>
        <w:t>Les employés doivent s</w:t>
      </w:r>
      <w:r w:rsidR="00611F98" w:rsidRPr="009C1609">
        <w:rPr>
          <w:rFonts w:ascii="Arial" w:hAnsi="Arial" w:cs="Arial"/>
          <w:lang w:val="fr-CA" w:eastAsia="en-CA"/>
        </w:rPr>
        <w:t>uivre les directives ci-dessous pour leurs publications ou leurs commentaires sur les réseaux sociaux, qu’ils soient publi</w:t>
      </w:r>
      <w:r w:rsidR="002F55F0" w:rsidRPr="009C1609">
        <w:rPr>
          <w:rFonts w:ascii="Arial" w:hAnsi="Arial" w:cs="Arial"/>
          <w:lang w:val="fr-CA" w:eastAsia="en-CA"/>
        </w:rPr>
        <w:t>c</w:t>
      </w:r>
      <w:r w:rsidR="00611F98" w:rsidRPr="009C1609">
        <w:rPr>
          <w:rFonts w:ascii="Arial" w:hAnsi="Arial" w:cs="Arial"/>
          <w:lang w:val="fr-CA" w:eastAsia="en-CA"/>
        </w:rPr>
        <w:t>s ou privés :</w:t>
      </w:r>
    </w:p>
    <w:p w14:paraId="08B16939" w14:textId="456F57F1" w:rsidR="00EF7A2D" w:rsidRPr="009C1609" w:rsidRDefault="005C73B0" w:rsidP="00EF7A2D">
      <w:pPr>
        <w:numPr>
          <w:ilvl w:val="0"/>
          <w:numId w:val="31"/>
        </w:numPr>
        <w:rPr>
          <w:rFonts w:ascii="Arial" w:hAnsi="Arial" w:cs="Arial"/>
          <w:lang w:val="fr-CA" w:eastAsia="en-CA"/>
        </w:rPr>
      </w:pPr>
      <w:r w:rsidRPr="009C1609">
        <w:rPr>
          <w:rFonts w:ascii="Arial" w:hAnsi="Arial" w:cs="Arial"/>
          <w:lang w:val="fr-CA" w:eastAsia="en-CA"/>
        </w:rPr>
        <w:t>Les employé</w:t>
      </w:r>
      <w:r w:rsidR="00EF7A2D" w:rsidRPr="009C1609">
        <w:rPr>
          <w:rFonts w:ascii="Arial" w:hAnsi="Arial" w:cs="Arial"/>
          <w:lang w:val="fr-CA" w:eastAsia="en-CA"/>
        </w:rPr>
        <w:t xml:space="preserve">s </w:t>
      </w:r>
      <w:r w:rsidRPr="009C1609">
        <w:rPr>
          <w:rFonts w:ascii="Arial" w:hAnsi="Arial" w:cs="Arial"/>
          <w:lang w:val="fr-CA" w:eastAsia="en-CA"/>
        </w:rPr>
        <w:t xml:space="preserve">doivent faire preuve d’une conduite professionnelle pendant les </w:t>
      </w:r>
      <w:r w:rsidR="002F55F0" w:rsidRPr="009C1609">
        <w:rPr>
          <w:rFonts w:ascii="Arial" w:hAnsi="Arial" w:cs="Arial"/>
          <w:lang w:val="fr-CA" w:eastAsia="en-CA"/>
        </w:rPr>
        <w:t>h</w:t>
      </w:r>
      <w:r w:rsidRPr="009C1609">
        <w:rPr>
          <w:rFonts w:ascii="Arial" w:hAnsi="Arial" w:cs="Arial"/>
          <w:lang w:val="fr-CA" w:eastAsia="en-CA"/>
        </w:rPr>
        <w:t>eu</w:t>
      </w:r>
      <w:r w:rsidR="002F55F0" w:rsidRPr="009C1609">
        <w:rPr>
          <w:rFonts w:ascii="Arial" w:hAnsi="Arial" w:cs="Arial"/>
          <w:lang w:val="fr-CA" w:eastAsia="en-CA"/>
        </w:rPr>
        <w:t>r</w:t>
      </w:r>
      <w:r w:rsidRPr="009C1609">
        <w:rPr>
          <w:rFonts w:ascii="Arial" w:hAnsi="Arial" w:cs="Arial"/>
          <w:lang w:val="fr-CA" w:eastAsia="en-CA"/>
        </w:rPr>
        <w:t>es de travail et en dehors de celles-ci. Lor</w:t>
      </w:r>
      <w:r w:rsidR="00CE3EAB" w:rsidRPr="009C1609">
        <w:rPr>
          <w:rFonts w:ascii="Arial" w:hAnsi="Arial" w:cs="Arial"/>
          <w:lang w:val="fr-CA" w:eastAsia="en-CA"/>
        </w:rPr>
        <w:t>sq</w:t>
      </w:r>
      <w:r w:rsidRPr="009C1609">
        <w:rPr>
          <w:rFonts w:ascii="Arial" w:hAnsi="Arial" w:cs="Arial"/>
          <w:lang w:val="fr-CA" w:eastAsia="en-CA"/>
        </w:rPr>
        <w:t xml:space="preserve">u’un membre du personnel s’associe publiquement à </w:t>
      </w:r>
      <w:r w:rsidR="00A53DDD" w:rsidRPr="009C1609">
        <w:rPr>
          <w:rFonts w:ascii="Arial" w:hAnsi="Arial" w:cs="Arial"/>
          <w:lang w:val="fr-CA" w:eastAsia="en-CA"/>
        </w:rPr>
        <w:t>l’organisme</w:t>
      </w:r>
      <w:r w:rsidRPr="009C1609">
        <w:rPr>
          <w:rFonts w:ascii="Arial" w:hAnsi="Arial" w:cs="Arial"/>
          <w:lang w:val="fr-CA" w:eastAsia="en-CA"/>
        </w:rPr>
        <w:t xml:space="preserve">, le matériel publié sur sa page peut porter atteinte à </w:t>
      </w:r>
      <w:r w:rsidR="00A53DDD"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Pr="009C1609">
        <w:rPr>
          <w:rFonts w:ascii="Arial" w:hAnsi="Arial" w:cs="Arial"/>
          <w:lang w:val="fr-CA" w:eastAsia="en-CA"/>
        </w:rPr>
        <w:t>Veuillez éviter les commentaires, photographies et liens inopportuns</w:t>
      </w:r>
      <w:r w:rsidR="00EF7A2D" w:rsidRPr="009C1609">
        <w:rPr>
          <w:rFonts w:ascii="Arial" w:hAnsi="Arial" w:cs="Arial"/>
          <w:lang w:val="fr-CA" w:eastAsia="en-CA"/>
        </w:rPr>
        <w:t xml:space="preserve">. </w:t>
      </w:r>
    </w:p>
    <w:p w14:paraId="191E6B6D" w14:textId="7EDE899E" w:rsidR="00EF7A2D" w:rsidRPr="009C1609" w:rsidRDefault="006E466F" w:rsidP="00EF7A2D">
      <w:pPr>
        <w:numPr>
          <w:ilvl w:val="0"/>
          <w:numId w:val="31"/>
        </w:numPr>
        <w:spacing w:before="100" w:beforeAutospacing="1" w:after="100" w:afterAutospacing="1"/>
        <w:rPr>
          <w:rFonts w:ascii="Arial" w:hAnsi="Arial" w:cs="Arial"/>
          <w:lang w:val="fr-CA" w:eastAsia="en-CA"/>
        </w:rPr>
      </w:pPr>
      <w:r w:rsidRPr="009C1609">
        <w:rPr>
          <w:rFonts w:ascii="Arial" w:hAnsi="Arial" w:cs="Arial"/>
          <w:lang w:val="fr-CA" w:eastAsia="en-CA"/>
        </w:rPr>
        <w:t>Les publications contenant les éléments suivants ne seront pas toléré</w:t>
      </w:r>
      <w:r w:rsidR="002F55F0" w:rsidRPr="009C1609">
        <w:rPr>
          <w:rFonts w:ascii="Arial" w:hAnsi="Arial" w:cs="Arial"/>
          <w:lang w:val="fr-CA" w:eastAsia="en-CA"/>
        </w:rPr>
        <w:t>es</w:t>
      </w:r>
      <w:r w:rsidRPr="009C1609">
        <w:rPr>
          <w:rFonts w:ascii="Arial" w:hAnsi="Arial" w:cs="Arial"/>
          <w:lang w:val="fr-CA" w:eastAsia="en-CA"/>
        </w:rPr>
        <w:t xml:space="preserve"> et entraîneront des mesures disciplinaires </w:t>
      </w:r>
      <w:r w:rsidR="00EF7A2D" w:rsidRPr="009C1609">
        <w:rPr>
          <w:rFonts w:ascii="Arial" w:hAnsi="Arial" w:cs="Arial"/>
          <w:lang w:val="fr-CA" w:eastAsia="en-CA"/>
        </w:rPr>
        <w:t xml:space="preserve">: </w:t>
      </w:r>
    </w:p>
    <w:p w14:paraId="3F0C0585" w14:textId="6EAA7C97" w:rsidR="00EF7A2D" w:rsidRPr="009C1609" w:rsidRDefault="00FC074C" w:rsidP="00EF7A2D">
      <w:pPr>
        <w:numPr>
          <w:ilvl w:val="1"/>
          <w:numId w:val="31"/>
        </w:numPr>
        <w:spacing w:before="100" w:beforeAutospacing="1" w:after="100" w:afterAutospacing="1"/>
        <w:rPr>
          <w:rFonts w:ascii="Arial" w:hAnsi="Arial" w:cs="Arial"/>
          <w:lang w:val="fr-CA" w:eastAsia="en-CA"/>
        </w:rPr>
      </w:pPr>
      <w:r w:rsidRPr="009C1609">
        <w:rPr>
          <w:rFonts w:ascii="Arial" w:hAnsi="Arial" w:cs="Arial"/>
          <w:lang w:val="fr-CA" w:eastAsia="en-CA"/>
        </w:rPr>
        <w:t>Des information</w:t>
      </w:r>
      <w:r w:rsidR="002F55F0" w:rsidRPr="009C1609">
        <w:rPr>
          <w:rFonts w:ascii="Arial" w:hAnsi="Arial" w:cs="Arial"/>
          <w:lang w:val="fr-CA" w:eastAsia="en-CA"/>
        </w:rPr>
        <w:t xml:space="preserve">s </w:t>
      </w:r>
      <w:r w:rsidRPr="009C1609">
        <w:rPr>
          <w:rFonts w:ascii="Arial" w:hAnsi="Arial" w:cs="Arial"/>
          <w:lang w:val="fr-CA" w:eastAsia="en-CA"/>
        </w:rPr>
        <w:t xml:space="preserve">privées et confidentielles concernant </w:t>
      </w:r>
      <w:r w:rsidR="00A53DDD" w:rsidRPr="009C1609">
        <w:rPr>
          <w:rFonts w:ascii="Arial" w:hAnsi="Arial" w:cs="Arial"/>
          <w:lang w:val="fr-CA" w:eastAsia="en-CA"/>
        </w:rPr>
        <w:t>l’organisme</w:t>
      </w:r>
    </w:p>
    <w:p w14:paraId="4B3C9FC0" w14:textId="24FD978E" w:rsidR="00EF7A2D" w:rsidRPr="009C1609" w:rsidRDefault="00EF7A2D" w:rsidP="00EF7A2D">
      <w:pPr>
        <w:numPr>
          <w:ilvl w:val="1"/>
          <w:numId w:val="31"/>
        </w:numPr>
        <w:spacing w:before="100" w:beforeAutospacing="1" w:after="100" w:afterAutospacing="1"/>
        <w:rPr>
          <w:rFonts w:ascii="Arial" w:hAnsi="Arial" w:cs="Arial"/>
          <w:lang w:val="fr-CA" w:eastAsia="en-CA"/>
        </w:rPr>
      </w:pPr>
      <w:r w:rsidRPr="009C1609">
        <w:rPr>
          <w:rFonts w:ascii="Arial" w:hAnsi="Arial" w:cs="Arial"/>
          <w:lang w:val="fr-CA" w:eastAsia="en-CA"/>
        </w:rPr>
        <w:t>D</w:t>
      </w:r>
      <w:r w:rsidR="00FC074C" w:rsidRPr="009C1609">
        <w:rPr>
          <w:rFonts w:ascii="Arial" w:hAnsi="Arial" w:cs="Arial"/>
          <w:lang w:val="fr-CA" w:eastAsia="en-CA"/>
        </w:rPr>
        <w:t>es déclarations discriminatoir</w:t>
      </w:r>
      <w:r w:rsidR="002F55F0" w:rsidRPr="009C1609">
        <w:rPr>
          <w:rFonts w:ascii="Arial" w:hAnsi="Arial" w:cs="Arial"/>
          <w:lang w:val="fr-CA" w:eastAsia="en-CA"/>
        </w:rPr>
        <w:t>es</w:t>
      </w:r>
      <w:r w:rsidR="00FC074C" w:rsidRPr="009C1609">
        <w:rPr>
          <w:rFonts w:ascii="Arial" w:hAnsi="Arial" w:cs="Arial"/>
          <w:lang w:val="fr-CA" w:eastAsia="en-CA"/>
        </w:rPr>
        <w:t xml:space="preserve"> ou à caractère sexuel à propos d</w:t>
      </w:r>
      <w:r w:rsidR="002F55F0" w:rsidRPr="009C1609">
        <w:rPr>
          <w:rFonts w:ascii="Arial" w:hAnsi="Arial" w:cs="Arial"/>
          <w:lang w:val="fr-CA" w:eastAsia="en-CA"/>
        </w:rPr>
        <w:t>u personnel</w:t>
      </w:r>
      <w:r w:rsidR="00FC074C" w:rsidRPr="009C1609">
        <w:rPr>
          <w:rFonts w:ascii="Arial" w:hAnsi="Arial" w:cs="Arial"/>
          <w:lang w:val="fr-CA" w:eastAsia="en-CA"/>
        </w:rPr>
        <w:t>, de la direction, des clients ou des fournisseurs</w:t>
      </w:r>
    </w:p>
    <w:p w14:paraId="6FC959D2" w14:textId="12BAD804" w:rsidR="00EF7A2D" w:rsidRPr="009C1609" w:rsidRDefault="005B1875" w:rsidP="00EF7A2D">
      <w:pPr>
        <w:numPr>
          <w:ilvl w:val="1"/>
          <w:numId w:val="31"/>
        </w:numPr>
        <w:spacing w:before="100" w:beforeAutospacing="1" w:after="100" w:afterAutospacing="1"/>
        <w:rPr>
          <w:rFonts w:ascii="Arial" w:hAnsi="Arial" w:cs="Arial"/>
          <w:lang w:val="fr-CA" w:eastAsia="en-CA"/>
        </w:rPr>
      </w:pPr>
      <w:r w:rsidRPr="009C1609">
        <w:rPr>
          <w:rFonts w:ascii="Arial" w:hAnsi="Arial" w:cs="Arial"/>
          <w:lang w:val="fr-CA" w:eastAsia="en-CA"/>
        </w:rPr>
        <w:lastRenderedPageBreak/>
        <w:t xml:space="preserve">Des déclarations diffamatoires à propos de </w:t>
      </w:r>
      <w:r w:rsidR="007B68A0" w:rsidRPr="009C1609">
        <w:rPr>
          <w:rFonts w:ascii="Arial" w:hAnsi="Arial" w:cs="Arial"/>
          <w:lang w:val="fr-CA" w:eastAsia="en-CA"/>
        </w:rPr>
        <w:t>l’organisme</w:t>
      </w:r>
      <w:r w:rsidRPr="009C1609">
        <w:rPr>
          <w:rFonts w:ascii="Arial" w:hAnsi="Arial" w:cs="Arial"/>
          <w:lang w:val="fr-CA" w:eastAsia="en-CA"/>
        </w:rPr>
        <w:t xml:space="preserve">, de ses employés, clients, concurrents ou fournisseurs </w:t>
      </w:r>
    </w:p>
    <w:p w14:paraId="1A87BBA9" w14:textId="51692F15" w:rsidR="00EF7A2D" w:rsidRPr="009C1609" w:rsidRDefault="002E595B" w:rsidP="00EF7A2D">
      <w:pPr>
        <w:numPr>
          <w:ilvl w:val="0"/>
          <w:numId w:val="31"/>
        </w:numPr>
        <w:rPr>
          <w:rFonts w:ascii="Arial" w:hAnsi="Arial" w:cs="Arial"/>
          <w:lang w:val="fr-CA" w:eastAsia="en-CA"/>
        </w:rPr>
      </w:pPr>
      <w:r w:rsidRPr="009C1609">
        <w:rPr>
          <w:rFonts w:ascii="Arial" w:hAnsi="Arial" w:cs="Arial"/>
          <w:lang w:val="fr-CA" w:eastAsia="en-CA"/>
        </w:rPr>
        <w:t xml:space="preserve">Lorsqu’un employé mentionne </w:t>
      </w:r>
      <w:r w:rsidR="007B68A0" w:rsidRPr="009C1609">
        <w:rPr>
          <w:rFonts w:ascii="Arial" w:hAnsi="Arial" w:cs="Arial"/>
          <w:lang w:val="fr-CA" w:eastAsia="en-CA"/>
        </w:rPr>
        <w:t>l’organisme</w:t>
      </w:r>
      <w:r w:rsidRPr="009C1609">
        <w:rPr>
          <w:rFonts w:ascii="Arial" w:hAnsi="Arial" w:cs="Arial"/>
          <w:lang w:val="fr-CA" w:eastAsia="en-CA"/>
        </w:rPr>
        <w:t xml:space="preserve">, </w:t>
      </w:r>
      <w:r w:rsidR="00967BD6" w:rsidRPr="009C1609">
        <w:rPr>
          <w:rFonts w:ascii="Arial" w:hAnsi="Arial" w:cs="Arial"/>
          <w:lang w:val="fr-CA" w:eastAsia="en-CA"/>
        </w:rPr>
        <w:t>il est tenu d’inclure une note concernant la responsabilité indiquant que les op</w:t>
      </w:r>
      <w:r w:rsidR="000B5170" w:rsidRPr="009C1609">
        <w:rPr>
          <w:rFonts w:ascii="Arial" w:hAnsi="Arial" w:cs="Arial"/>
          <w:lang w:val="fr-CA" w:eastAsia="en-CA"/>
        </w:rPr>
        <w:t>in</w:t>
      </w:r>
      <w:r w:rsidR="00967BD6" w:rsidRPr="009C1609">
        <w:rPr>
          <w:rFonts w:ascii="Arial" w:hAnsi="Arial" w:cs="Arial"/>
          <w:lang w:val="fr-CA" w:eastAsia="en-CA"/>
        </w:rPr>
        <w:t>ions qu’il exprime sont les siennes et ne représentent en rien les positions, les stratégies ou les op</w:t>
      </w:r>
      <w:r w:rsidR="000B5170" w:rsidRPr="009C1609">
        <w:rPr>
          <w:rFonts w:ascii="Arial" w:hAnsi="Arial" w:cs="Arial"/>
          <w:lang w:val="fr-CA" w:eastAsia="en-CA"/>
        </w:rPr>
        <w:t>in</w:t>
      </w:r>
      <w:r w:rsidR="00967BD6" w:rsidRPr="009C1609">
        <w:rPr>
          <w:rFonts w:ascii="Arial" w:hAnsi="Arial" w:cs="Arial"/>
          <w:lang w:val="fr-CA" w:eastAsia="en-CA"/>
        </w:rPr>
        <w:t xml:space="preserve">ions de </w:t>
      </w:r>
      <w:r w:rsidR="007B68A0" w:rsidRPr="009C1609">
        <w:rPr>
          <w:rFonts w:ascii="Arial" w:hAnsi="Arial" w:cs="Arial"/>
          <w:lang w:val="fr-CA" w:eastAsia="en-CA"/>
        </w:rPr>
        <w:t>l’organisme</w:t>
      </w:r>
      <w:r w:rsidR="00967BD6" w:rsidRPr="009C1609">
        <w:rPr>
          <w:rFonts w:ascii="Arial" w:hAnsi="Arial" w:cs="Arial"/>
          <w:lang w:val="fr-CA" w:eastAsia="en-CA"/>
        </w:rPr>
        <w:t>.</w:t>
      </w:r>
      <w:r w:rsidR="00EF7A2D" w:rsidRPr="009C1609">
        <w:rPr>
          <w:rFonts w:ascii="Arial" w:hAnsi="Arial" w:cs="Arial"/>
          <w:lang w:val="fr-CA" w:eastAsia="en-CA"/>
        </w:rPr>
        <w:t xml:space="preserve"> </w:t>
      </w:r>
    </w:p>
    <w:p w14:paraId="64370B4C" w14:textId="3679AC10" w:rsidR="00EF7A2D" w:rsidRPr="009C1609" w:rsidRDefault="00967BD6" w:rsidP="00967BD6">
      <w:pPr>
        <w:numPr>
          <w:ilvl w:val="0"/>
          <w:numId w:val="31"/>
        </w:numPr>
        <w:rPr>
          <w:rFonts w:ascii="Arial" w:hAnsi="Arial" w:cs="Arial"/>
          <w:lang w:val="fr-CA" w:eastAsia="en-CA"/>
        </w:rPr>
      </w:pPr>
      <w:r w:rsidRPr="009C1609">
        <w:rPr>
          <w:rFonts w:ascii="Arial" w:hAnsi="Arial" w:cs="Arial"/>
          <w:lang w:val="fr-CA" w:eastAsia="en-CA"/>
        </w:rPr>
        <w:t>Les employés qui font usage de ces sites n’ont pas le droit d</w:t>
      </w:r>
      <w:r w:rsidR="000B5170" w:rsidRPr="009C1609">
        <w:rPr>
          <w:rFonts w:ascii="Arial" w:hAnsi="Arial" w:cs="Arial"/>
          <w:lang w:val="fr-CA" w:eastAsia="en-CA"/>
        </w:rPr>
        <w:t>’y</w:t>
      </w:r>
      <w:r w:rsidRPr="009C1609">
        <w:rPr>
          <w:rFonts w:ascii="Arial" w:hAnsi="Arial" w:cs="Arial"/>
          <w:lang w:val="fr-CA" w:eastAsia="en-CA"/>
        </w:rPr>
        <w:t xml:space="preserve"> divulguer des renseignements privés ou de faire des commentaires négatifs à propos de l’organis</w:t>
      </w:r>
      <w:r w:rsidR="007B68A0" w:rsidRPr="009C1609">
        <w:rPr>
          <w:rFonts w:ascii="Arial" w:hAnsi="Arial" w:cs="Arial"/>
          <w:lang w:val="fr-CA" w:eastAsia="en-CA"/>
        </w:rPr>
        <w:t>me</w:t>
      </w:r>
      <w:r w:rsidRPr="009C1609">
        <w:rPr>
          <w:rFonts w:ascii="Arial" w:hAnsi="Arial" w:cs="Arial"/>
          <w:lang w:val="fr-CA" w:eastAsia="en-CA"/>
        </w:rPr>
        <w:t xml:space="preserve">. </w:t>
      </w:r>
    </w:p>
    <w:p w14:paraId="2EB958B3" w14:textId="4880D84E" w:rsidR="00EF7A2D" w:rsidRPr="009C1609" w:rsidRDefault="00967BD6" w:rsidP="00EF7A2D">
      <w:pPr>
        <w:numPr>
          <w:ilvl w:val="0"/>
          <w:numId w:val="31"/>
        </w:numPr>
        <w:rPr>
          <w:rFonts w:ascii="Arial" w:hAnsi="Arial" w:cs="Arial"/>
          <w:lang w:val="fr-CA" w:eastAsia="en-CA"/>
        </w:rPr>
      </w:pPr>
      <w:r w:rsidRPr="009C1609">
        <w:rPr>
          <w:rFonts w:ascii="Arial" w:hAnsi="Arial" w:cs="Arial"/>
          <w:lang w:val="fr-CA" w:eastAsia="en-CA"/>
        </w:rPr>
        <w:t>Les employés n’</w:t>
      </w:r>
      <w:r w:rsidR="00283297" w:rsidRPr="009C1609">
        <w:rPr>
          <w:rFonts w:ascii="Arial" w:hAnsi="Arial" w:cs="Arial"/>
          <w:lang w:val="fr-CA" w:eastAsia="en-CA"/>
        </w:rPr>
        <w:t>ont pas le droit</w:t>
      </w:r>
      <w:r w:rsidRPr="009C1609">
        <w:rPr>
          <w:rFonts w:ascii="Arial" w:hAnsi="Arial" w:cs="Arial"/>
          <w:lang w:val="fr-CA" w:eastAsia="en-CA"/>
        </w:rPr>
        <w:t xml:space="preserve"> de se prononcer au nom de l’organis</w:t>
      </w:r>
      <w:r w:rsidR="007B68A0" w:rsidRPr="009C1609">
        <w:rPr>
          <w:rFonts w:ascii="Arial" w:hAnsi="Arial" w:cs="Arial"/>
          <w:lang w:val="fr-CA" w:eastAsia="en-CA"/>
        </w:rPr>
        <w:t>me</w:t>
      </w:r>
      <w:r w:rsidR="00EF7A2D" w:rsidRPr="009C1609">
        <w:rPr>
          <w:rFonts w:ascii="Arial" w:hAnsi="Arial" w:cs="Arial"/>
          <w:lang w:val="fr-CA" w:eastAsia="en-CA"/>
        </w:rPr>
        <w:t>,</w:t>
      </w:r>
      <w:r w:rsidRPr="009C1609">
        <w:rPr>
          <w:rFonts w:ascii="Arial" w:hAnsi="Arial" w:cs="Arial"/>
          <w:lang w:val="fr-CA" w:eastAsia="en-CA"/>
        </w:rPr>
        <w:t xml:space="preserve"> de divulguer de l’information confidentie</w:t>
      </w:r>
      <w:r w:rsidR="00EF7A2D" w:rsidRPr="009C1609">
        <w:rPr>
          <w:rFonts w:ascii="Arial" w:hAnsi="Arial" w:cs="Arial"/>
          <w:lang w:val="fr-CA" w:eastAsia="en-CA"/>
        </w:rPr>
        <w:t>l</w:t>
      </w:r>
      <w:r w:rsidRPr="009C1609">
        <w:rPr>
          <w:rFonts w:ascii="Arial" w:hAnsi="Arial" w:cs="Arial"/>
          <w:lang w:val="fr-CA" w:eastAsia="en-CA"/>
        </w:rPr>
        <w:t>le, de diffuser des nouvelles ou de communiquer à titre de représentant de l’organis</w:t>
      </w:r>
      <w:r w:rsidR="007B68A0" w:rsidRPr="009C1609">
        <w:rPr>
          <w:rFonts w:ascii="Arial" w:hAnsi="Arial" w:cs="Arial"/>
          <w:lang w:val="fr-CA" w:eastAsia="en-CA"/>
        </w:rPr>
        <w:t>me</w:t>
      </w:r>
      <w:r w:rsidRPr="009C1609">
        <w:rPr>
          <w:rFonts w:ascii="Arial" w:hAnsi="Arial" w:cs="Arial"/>
          <w:lang w:val="fr-CA" w:eastAsia="en-CA"/>
        </w:rPr>
        <w:t xml:space="preserve"> sans l’autorisation préalable d’agir comme représentant dé</w:t>
      </w:r>
      <w:r w:rsidR="000B5170" w:rsidRPr="009C1609">
        <w:rPr>
          <w:rFonts w:ascii="Arial" w:hAnsi="Arial" w:cs="Arial"/>
          <w:lang w:val="fr-CA" w:eastAsia="en-CA"/>
        </w:rPr>
        <w:t>s</w:t>
      </w:r>
      <w:r w:rsidRPr="009C1609">
        <w:rPr>
          <w:rFonts w:ascii="Arial" w:hAnsi="Arial" w:cs="Arial"/>
          <w:lang w:val="fr-CA" w:eastAsia="en-CA"/>
        </w:rPr>
        <w:t>i</w:t>
      </w:r>
      <w:r w:rsidR="000B5170" w:rsidRPr="009C1609">
        <w:rPr>
          <w:rFonts w:ascii="Arial" w:hAnsi="Arial" w:cs="Arial"/>
          <w:lang w:val="fr-CA" w:eastAsia="en-CA"/>
        </w:rPr>
        <w:t>gn</w:t>
      </w:r>
      <w:r w:rsidRPr="009C1609">
        <w:rPr>
          <w:rFonts w:ascii="Arial" w:hAnsi="Arial" w:cs="Arial"/>
          <w:lang w:val="fr-CA" w:eastAsia="en-CA"/>
        </w:rPr>
        <w:t xml:space="preserve">é de </w:t>
      </w:r>
      <w:r w:rsidR="007B68A0"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178C88B2" w14:textId="2E9D78CA" w:rsidR="00EF7A2D" w:rsidRPr="009C1609" w:rsidRDefault="00283297" w:rsidP="00EF7A2D">
      <w:pPr>
        <w:numPr>
          <w:ilvl w:val="0"/>
          <w:numId w:val="31"/>
        </w:numPr>
        <w:rPr>
          <w:rFonts w:ascii="Arial" w:hAnsi="Arial" w:cs="Arial"/>
          <w:lang w:val="fr-CA" w:eastAsia="en-CA"/>
        </w:rPr>
      </w:pPr>
      <w:r w:rsidRPr="009C1609">
        <w:rPr>
          <w:rFonts w:ascii="Arial" w:hAnsi="Arial" w:cs="Arial"/>
          <w:lang w:val="fr-CA" w:eastAsia="en-CA"/>
        </w:rPr>
        <w:t xml:space="preserve">Les employés n’ont pas le droit d’utiliser les réseaux sociaux pendant les heures régulières de travail. </w:t>
      </w:r>
      <w:r w:rsidR="000B5170" w:rsidRPr="009C1609">
        <w:rPr>
          <w:rFonts w:ascii="Arial" w:hAnsi="Arial" w:cs="Arial"/>
          <w:lang w:val="fr-CA" w:eastAsia="en-CA"/>
        </w:rPr>
        <w:t xml:space="preserve">Les visites sont limitées </w:t>
      </w:r>
      <w:r w:rsidRPr="009C1609">
        <w:rPr>
          <w:rFonts w:ascii="Arial" w:hAnsi="Arial" w:cs="Arial"/>
          <w:lang w:val="fr-CA" w:eastAsia="en-CA"/>
        </w:rPr>
        <w:t>aux pauses officielles (comme les pause</w:t>
      </w:r>
      <w:r w:rsidR="000B5170" w:rsidRPr="009C1609">
        <w:rPr>
          <w:rFonts w:ascii="Arial" w:hAnsi="Arial" w:cs="Arial"/>
          <w:lang w:val="fr-CA" w:eastAsia="en-CA"/>
        </w:rPr>
        <w:t>s-</w:t>
      </w:r>
      <w:r w:rsidRPr="009C1609">
        <w:rPr>
          <w:rFonts w:ascii="Arial" w:hAnsi="Arial" w:cs="Arial"/>
          <w:lang w:val="fr-CA" w:eastAsia="en-CA"/>
        </w:rPr>
        <w:t xml:space="preserve">repas). </w:t>
      </w:r>
      <w:r w:rsidR="007B68A0" w:rsidRPr="009C1609">
        <w:rPr>
          <w:rFonts w:ascii="Arial" w:hAnsi="Arial" w:cs="Arial"/>
          <w:highlight w:val="yellow"/>
          <w:lang w:val="fr-CA"/>
        </w:rPr>
        <w:t>&lt;</w:t>
      </w:r>
      <w:r w:rsidR="007B68A0" w:rsidRPr="009C1609">
        <w:rPr>
          <w:rFonts w:ascii="Arial" w:hAnsi="Arial" w:cs="Arial"/>
          <w:highlight w:val="yellow"/>
          <w:lang w:val="fr-CA"/>
        </w:rPr>
        <w:t>N</w:t>
      </w:r>
      <w:r w:rsidR="007B68A0" w:rsidRPr="009C1609">
        <w:rPr>
          <w:rFonts w:ascii="Arial" w:hAnsi="Arial" w:cs="Arial"/>
          <w:highlight w:val="yellow"/>
          <w:lang w:val="fr-CA"/>
        </w:rPr>
        <w:t>om de la FNS&gt;</w:t>
      </w:r>
      <w:r w:rsidR="00CE3EAB" w:rsidRPr="009C1609">
        <w:rPr>
          <w:rFonts w:ascii="Arial" w:hAnsi="Arial" w:cs="Arial"/>
          <w:lang w:val="fr-CA" w:eastAsia="en-CA"/>
        </w:rPr>
        <w:t xml:space="preserve"> surveille l’accès à internet. S</w:t>
      </w:r>
      <w:r w:rsidR="005C7540" w:rsidRPr="009C1609">
        <w:rPr>
          <w:rFonts w:ascii="Arial" w:hAnsi="Arial" w:cs="Arial"/>
          <w:lang w:val="fr-CA" w:eastAsia="en-CA"/>
        </w:rPr>
        <w:t xml:space="preserve">oyez </w:t>
      </w:r>
      <w:r w:rsidR="00CE3EAB" w:rsidRPr="009C1609">
        <w:rPr>
          <w:rFonts w:ascii="Arial" w:hAnsi="Arial" w:cs="Arial"/>
          <w:lang w:val="fr-CA" w:eastAsia="en-CA"/>
        </w:rPr>
        <w:t>donc a</w:t>
      </w:r>
      <w:r w:rsidR="005C7540" w:rsidRPr="009C1609">
        <w:rPr>
          <w:rFonts w:ascii="Arial" w:hAnsi="Arial" w:cs="Arial"/>
          <w:lang w:val="fr-CA" w:eastAsia="en-CA"/>
        </w:rPr>
        <w:t>verti que l’utilisation excessive des réseaux sociaux pour des raisons personnelles constitue une appropriation illicite</w:t>
      </w:r>
      <w:r w:rsidR="00EF7A2D" w:rsidRPr="009C1609">
        <w:rPr>
          <w:rFonts w:ascii="Arial" w:hAnsi="Arial" w:cs="Arial"/>
          <w:lang w:val="fr-CA" w:eastAsia="en-CA"/>
        </w:rPr>
        <w:t xml:space="preserve"> </w:t>
      </w:r>
      <w:r w:rsidR="005C7540" w:rsidRPr="009C1609">
        <w:rPr>
          <w:rFonts w:ascii="Arial" w:hAnsi="Arial" w:cs="Arial"/>
          <w:lang w:val="fr-CA" w:eastAsia="en-CA"/>
        </w:rPr>
        <w:t>du temps de travail et peut faire l’objet de mesures disciplinaires</w:t>
      </w:r>
      <w:r w:rsidR="00EF7A2D" w:rsidRPr="009C1609">
        <w:rPr>
          <w:rFonts w:ascii="Arial" w:hAnsi="Arial" w:cs="Arial"/>
          <w:lang w:val="fr-CA" w:eastAsia="en-CA"/>
        </w:rPr>
        <w:t xml:space="preserve">. </w:t>
      </w:r>
    </w:p>
    <w:p w14:paraId="0564DAF3" w14:textId="031E408E" w:rsidR="00EF7A2D" w:rsidRPr="009C1609" w:rsidRDefault="00112150" w:rsidP="00112150">
      <w:pPr>
        <w:numPr>
          <w:ilvl w:val="0"/>
          <w:numId w:val="31"/>
        </w:numPr>
        <w:spacing w:after="240"/>
        <w:rPr>
          <w:b/>
          <w:lang w:val="fr-CA"/>
        </w:rPr>
      </w:pPr>
      <w:r w:rsidRPr="009C1609">
        <w:rPr>
          <w:rFonts w:ascii="Arial" w:hAnsi="Arial" w:cs="Arial"/>
          <w:lang w:val="fr-CA" w:eastAsia="en-CA"/>
        </w:rPr>
        <w:t>Les employés n’ont pas le droit d’ut</w:t>
      </w:r>
      <w:r w:rsidR="000B5170" w:rsidRPr="009C1609">
        <w:rPr>
          <w:rFonts w:ascii="Arial" w:hAnsi="Arial" w:cs="Arial"/>
          <w:lang w:val="fr-CA" w:eastAsia="en-CA"/>
        </w:rPr>
        <w:t>il</w:t>
      </w:r>
      <w:r w:rsidRPr="009C1609">
        <w:rPr>
          <w:rFonts w:ascii="Arial" w:hAnsi="Arial" w:cs="Arial"/>
          <w:lang w:val="fr-CA" w:eastAsia="en-CA"/>
        </w:rPr>
        <w:t xml:space="preserve">iser le matériel protégé de </w:t>
      </w:r>
      <w:r w:rsidR="007B68A0"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Pr="009C1609">
        <w:rPr>
          <w:rFonts w:ascii="Arial" w:hAnsi="Arial" w:cs="Arial"/>
          <w:lang w:val="fr-CA" w:eastAsia="en-CA"/>
        </w:rPr>
        <w:t xml:space="preserve">matériel protégé par droits d’auteur, marque et </w:t>
      </w:r>
      <w:r w:rsidR="00EF7A2D" w:rsidRPr="009C1609">
        <w:rPr>
          <w:rFonts w:ascii="Arial" w:hAnsi="Arial" w:cs="Arial"/>
          <w:lang w:val="fr-CA" w:eastAsia="en-CA"/>
        </w:rPr>
        <w:t xml:space="preserve">(s)) </w:t>
      </w:r>
      <w:r w:rsidRPr="009C1609">
        <w:rPr>
          <w:rFonts w:ascii="Arial" w:hAnsi="Arial" w:cs="Arial"/>
          <w:lang w:val="fr-CA" w:eastAsia="en-CA"/>
        </w:rPr>
        <w:t xml:space="preserve">sans l’autorisation expresse par écrit. </w:t>
      </w:r>
      <w:r w:rsidR="00EF7A2D" w:rsidRPr="009C1609">
        <w:rPr>
          <w:rFonts w:ascii="Arial" w:hAnsi="Arial" w:cs="Arial"/>
          <w:lang w:val="fr-CA" w:eastAsia="en-CA"/>
        </w:rPr>
        <w:t xml:space="preserve"> </w:t>
      </w:r>
    </w:p>
    <w:p w14:paraId="09305E4B" w14:textId="21A0D4C1" w:rsidR="00EF7A2D" w:rsidRPr="009C1609" w:rsidRDefault="00EF7A2D" w:rsidP="00EF7A2D">
      <w:pPr>
        <w:pStyle w:val="Heading2"/>
        <w:rPr>
          <w:rFonts w:cs="Arial"/>
          <w:b/>
          <w:color w:val="2E74B5" w:themeColor="accent1" w:themeShade="BF"/>
          <w:szCs w:val="24"/>
          <w:lang w:val="fr-CA"/>
        </w:rPr>
      </w:pPr>
      <w:bookmarkStart w:id="55" w:name="_Toc467227742"/>
      <w:r w:rsidRPr="009C1609">
        <w:rPr>
          <w:rFonts w:cs="Arial"/>
          <w:b/>
          <w:color w:val="2E74B5" w:themeColor="accent1" w:themeShade="BF"/>
          <w:szCs w:val="24"/>
          <w:lang w:val="fr-CA"/>
        </w:rPr>
        <w:t>Poli</w:t>
      </w:r>
      <w:r w:rsidR="00441DA5" w:rsidRPr="009C1609">
        <w:rPr>
          <w:rFonts w:cs="Arial"/>
          <w:b/>
          <w:color w:val="2E74B5" w:themeColor="accent1" w:themeShade="BF"/>
          <w:szCs w:val="24"/>
          <w:lang w:val="fr-CA"/>
        </w:rPr>
        <w:t>tique sur les voyages</w:t>
      </w:r>
      <w:bookmarkEnd w:id="55"/>
    </w:p>
    <w:p w14:paraId="1F9E17B3" w14:textId="5CDEE7DD" w:rsidR="00EF7A2D" w:rsidRPr="009C1609" w:rsidRDefault="00D43A0C" w:rsidP="00EF7A2D">
      <w:pPr>
        <w:spacing w:after="120"/>
        <w:ind w:left="270"/>
        <w:rPr>
          <w:rFonts w:ascii="Arial" w:hAnsi="Arial" w:cs="Arial"/>
          <w:lang w:val="fr-CA" w:eastAsia="en-CA"/>
        </w:rPr>
      </w:pPr>
      <w:r w:rsidRPr="009C1609">
        <w:rPr>
          <w:rFonts w:ascii="Arial" w:hAnsi="Arial" w:cs="Arial"/>
          <w:lang w:val="fr-CA" w:eastAsia="en-CA"/>
        </w:rPr>
        <w:t xml:space="preserve">Les employés de </w:t>
      </w:r>
      <w:r w:rsidR="007B68A0"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Pr="009C1609">
        <w:rPr>
          <w:rFonts w:ascii="Arial" w:hAnsi="Arial" w:cs="Arial"/>
          <w:lang w:val="fr-CA" w:eastAsia="en-CA"/>
        </w:rPr>
        <w:t xml:space="preserve">sont parfois appelés à voyager pour le compte de </w:t>
      </w:r>
      <w:r w:rsidR="007B68A0" w:rsidRPr="009C1609">
        <w:rPr>
          <w:rFonts w:ascii="Arial" w:hAnsi="Arial" w:cs="Arial"/>
          <w:lang w:val="fr-CA" w:eastAsia="en-CA"/>
        </w:rPr>
        <w:t>l’organisme</w:t>
      </w:r>
      <w:r w:rsidRPr="009C1609">
        <w:rPr>
          <w:rFonts w:ascii="Arial" w:hAnsi="Arial" w:cs="Arial"/>
          <w:lang w:val="fr-CA" w:eastAsia="en-CA"/>
        </w:rPr>
        <w:t>. La présente politique décrit les procédures à suivre en ce qui a trait aux transport</w:t>
      </w:r>
      <w:r w:rsidR="000B5170" w:rsidRPr="009C1609">
        <w:rPr>
          <w:rFonts w:ascii="Arial" w:hAnsi="Arial" w:cs="Arial"/>
          <w:lang w:val="fr-CA" w:eastAsia="en-CA"/>
        </w:rPr>
        <w:t>s,</w:t>
      </w:r>
      <w:r w:rsidRPr="009C1609">
        <w:rPr>
          <w:rFonts w:ascii="Arial" w:hAnsi="Arial" w:cs="Arial"/>
          <w:lang w:val="fr-CA" w:eastAsia="en-CA"/>
        </w:rPr>
        <w:t xml:space="preserve"> aux repas, à l’hébergement et à la d</w:t>
      </w:r>
      <w:r w:rsidR="00EF7A2D" w:rsidRPr="009C1609">
        <w:rPr>
          <w:rFonts w:ascii="Arial" w:hAnsi="Arial" w:cs="Arial"/>
          <w:lang w:val="fr-CA" w:eastAsia="en-CA"/>
        </w:rPr>
        <w:t>ocumentation</w:t>
      </w:r>
      <w:r w:rsidRPr="009C1609">
        <w:rPr>
          <w:rFonts w:ascii="Arial" w:hAnsi="Arial" w:cs="Arial"/>
          <w:lang w:val="fr-CA" w:eastAsia="en-CA"/>
        </w:rPr>
        <w:t xml:space="preserve"> et production de rapport</w:t>
      </w:r>
      <w:r w:rsidR="007B68A0" w:rsidRPr="009C1609">
        <w:rPr>
          <w:rFonts w:ascii="Arial" w:hAnsi="Arial" w:cs="Arial"/>
          <w:lang w:val="fr-CA" w:eastAsia="en-CA"/>
        </w:rPr>
        <w:t>s</w:t>
      </w:r>
      <w:r w:rsidR="00EF7A2D" w:rsidRPr="009C1609">
        <w:rPr>
          <w:rFonts w:ascii="Arial" w:hAnsi="Arial" w:cs="Arial"/>
          <w:lang w:val="fr-CA" w:eastAsia="en-CA"/>
        </w:rPr>
        <w:t>.</w:t>
      </w:r>
      <w:r w:rsidR="007B68A0" w:rsidRPr="009C1609">
        <w:rPr>
          <w:rFonts w:ascii="Arial" w:hAnsi="Arial" w:cs="Arial"/>
          <w:lang w:val="fr-CA" w:eastAsia="en-CA"/>
        </w:rPr>
        <w:t xml:space="preserve"> </w:t>
      </w:r>
    </w:p>
    <w:p w14:paraId="0EFFE733" w14:textId="71407AA2" w:rsidR="00EF7A2D" w:rsidRPr="009C1609" w:rsidRDefault="007B68A0" w:rsidP="00EF7A2D">
      <w:pPr>
        <w:spacing w:after="120"/>
        <w:ind w:left="270"/>
        <w:rPr>
          <w:rFonts w:ascii="Arial" w:hAnsi="Arial" w:cs="Arial"/>
          <w:lang w:val="fr-CA" w:eastAsia="en-CA"/>
        </w:rPr>
      </w:pPr>
      <w:r w:rsidRPr="009C1609">
        <w:rPr>
          <w:rFonts w:ascii="Arial" w:hAnsi="Arial" w:cs="Arial"/>
          <w:highlight w:val="yellow"/>
          <w:lang w:val="fr-CA"/>
        </w:rPr>
        <w:t>&lt;</w:t>
      </w:r>
      <w:r w:rsidRPr="009C1609">
        <w:rPr>
          <w:rFonts w:ascii="Arial" w:hAnsi="Arial" w:cs="Arial"/>
          <w:highlight w:val="yellow"/>
          <w:lang w:val="fr-CA"/>
        </w:rPr>
        <w:t>N</w:t>
      </w:r>
      <w:r w:rsidRPr="009C1609">
        <w:rPr>
          <w:rFonts w:ascii="Arial" w:hAnsi="Arial" w:cs="Arial"/>
          <w:highlight w:val="yellow"/>
          <w:lang w:val="fr-CA"/>
        </w:rPr>
        <w:t>om de la FNS&gt;</w:t>
      </w:r>
      <w:r w:rsidR="00483025" w:rsidRPr="009C1609">
        <w:rPr>
          <w:rFonts w:ascii="Arial" w:hAnsi="Arial" w:cs="Arial"/>
          <w:lang w:val="fr-CA" w:eastAsia="en-CA"/>
        </w:rPr>
        <w:t xml:space="preserve"> remboursera à ses employés les dépenses raisonnables effectuées pendant le voyage autorisé par </w:t>
      </w:r>
      <w:r w:rsidRPr="009C1609">
        <w:rPr>
          <w:rFonts w:ascii="Arial" w:hAnsi="Arial" w:cs="Arial"/>
          <w:lang w:val="fr-CA" w:eastAsia="en-CA"/>
        </w:rPr>
        <w:t>l’organisme</w:t>
      </w:r>
      <w:r w:rsidR="00EF7A2D" w:rsidRPr="009C1609">
        <w:rPr>
          <w:rFonts w:ascii="Arial" w:hAnsi="Arial" w:cs="Arial"/>
          <w:lang w:val="fr-CA" w:eastAsia="en-CA"/>
        </w:rPr>
        <w:t>.</w:t>
      </w:r>
      <w:r w:rsidR="00483025" w:rsidRPr="009C1609">
        <w:rPr>
          <w:rFonts w:ascii="Arial" w:hAnsi="Arial" w:cs="Arial"/>
          <w:lang w:val="fr-CA" w:eastAsia="en-CA"/>
        </w:rPr>
        <w:t xml:space="preserve"> Pour être approuvées et remboursées, toutes les dépenses doivent être convenablement consig</w:t>
      </w:r>
      <w:r w:rsidR="009B3CDA" w:rsidRPr="009C1609">
        <w:rPr>
          <w:rFonts w:ascii="Arial" w:hAnsi="Arial" w:cs="Arial"/>
          <w:lang w:val="fr-CA" w:eastAsia="en-CA"/>
        </w:rPr>
        <w:t>né</w:t>
      </w:r>
      <w:r w:rsidR="00483025" w:rsidRPr="009C1609">
        <w:rPr>
          <w:rFonts w:ascii="Arial" w:hAnsi="Arial" w:cs="Arial"/>
          <w:lang w:val="fr-CA" w:eastAsia="en-CA"/>
        </w:rPr>
        <w:t xml:space="preserve">es. Toute exception à la politique doit être présentée au directeur général pour approbation.  </w:t>
      </w:r>
      <w:r w:rsidR="00EF7A2D" w:rsidRPr="009C1609">
        <w:rPr>
          <w:rFonts w:ascii="Arial" w:hAnsi="Arial" w:cs="Arial"/>
          <w:lang w:val="fr-CA" w:eastAsia="en-CA"/>
        </w:rPr>
        <w:t xml:space="preserve"> </w:t>
      </w:r>
    </w:p>
    <w:p w14:paraId="0A5559B6" w14:textId="24FCE88A" w:rsidR="00EF7A2D" w:rsidRPr="009C1609" w:rsidRDefault="00483025" w:rsidP="00EF7A2D">
      <w:pPr>
        <w:ind w:left="270"/>
        <w:rPr>
          <w:rFonts w:ascii="Arial" w:hAnsi="Arial" w:cs="Arial"/>
          <w:bCs/>
          <w:i/>
          <w:color w:val="2E74B5" w:themeColor="accent1" w:themeShade="BF"/>
          <w:lang w:val="fr-CA" w:eastAsia="en-CA"/>
        </w:rPr>
      </w:pPr>
      <w:r w:rsidRPr="009C1609">
        <w:rPr>
          <w:rFonts w:ascii="Arial" w:hAnsi="Arial" w:cs="Arial"/>
          <w:bCs/>
          <w:i/>
          <w:color w:val="2E74B5" w:themeColor="accent1" w:themeShade="BF"/>
          <w:lang w:val="fr-CA" w:eastAsia="en-CA"/>
        </w:rPr>
        <w:t>Transport</w:t>
      </w:r>
    </w:p>
    <w:p w14:paraId="075F47DA" w14:textId="5B4DCA78" w:rsidR="00EF7A2D" w:rsidRPr="009C1609" w:rsidRDefault="00073852" w:rsidP="00EF7A2D">
      <w:pPr>
        <w:spacing w:after="120"/>
        <w:ind w:left="270"/>
        <w:rPr>
          <w:rFonts w:ascii="Arial" w:hAnsi="Arial" w:cs="Arial"/>
          <w:lang w:val="fr-CA" w:eastAsia="en-CA"/>
        </w:rPr>
      </w:pPr>
      <w:r w:rsidRPr="009C1609">
        <w:rPr>
          <w:rFonts w:ascii="Arial" w:hAnsi="Arial" w:cs="Arial"/>
          <w:lang w:val="fr-CA" w:eastAsia="en-CA"/>
        </w:rPr>
        <w:t xml:space="preserve">Tous les transports pour le compte de </w:t>
      </w:r>
      <w:r w:rsidR="007B68A0" w:rsidRPr="009C1609">
        <w:rPr>
          <w:rFonts w:ascii="Arial" w:hAnsi="Arial" w:cs="Arial"/>
          <w:lang w:val="fr-CA" w:eastAsia="en-CA"/>
        </w:rPr>
        <w:t xml:space="preserve">l’organisme </w:t>
      </w:r>
      <w:r w:rsidRPr="009C1609">
        <w:rPr>
          <w:rFonts w:ascii="Arial" w:hAnsi="Arial" w:cs="Arial"/>
          <w:lang w:val="fr-CA" w:eastAsia="en-CA"/>
        </w:rPr>
        <w:t>doivent être effec</w:t>
      </w:r>
      <w:r w:rsidR="00CE3EAB" w:rsidRPr="009C1609">
        <w:rPr>
          <w:rFonts w:ascii="Arial" w:hAnsi="Arial" w:cs="Arial"/>
          <w:lang w:val="fr-CA" w:eastAsia="en-CA"/>
        </w:rPr>
        <w:t>tu</w:t>
      </w:r>
      <w:r w:rsidRPr="009C1609">
        <w:rPr>
          <w:rFonts w:ascii="Arial" w:hAnsi="Arial" w:cs="Arial"/>
          <w:lang w:val="fr-CA" w:eastAsia="en-CA"/>
        </w:rPr>
        <w:t xml:space="preserve">és de la manière la plus économique </w:t>
      </w:r>
      <w:r w:rsidR="00EF7A2D" w:rsidRPr="009C1609">
        <w:rPr>
          <w:rFonts w:ascii="Arial" w:hAnsi="Arial" w:cs="Arial"/>
          <w:lang w:val="fr-CA" w:eastAsia="en-CA"/>
        </w:rPr>
        <w:t xml:space="preserve">possible. </w:t>
      </w:r>
    </w:p>
    <w:p w14:paraId="6D543A87" w14:textId="654D9E50" w:rsidR="00EF7A2D" w:rsidRPr="009C1609" w:rsidRDefault="009E1064" w:rsidP="00EF7A2D">
      <w:pPr>
        <w:spacing w:after="120"/>
        <w:ind w:left="270"/>
        <w:rPr>
          <w:rFonts w:ascii="Arial" w:hAnsi="Arial" w:cs="Arial"/>
          <w:lang w:val="fr-CA" w:eastAsia="en-CA"/>
        </w:rPr>
      </w:pPr>
      <w:r w:rsidRPr="009C1609">
        <w:rPr>
          <w:rFonts w:ascii="Arial" w:hAnsi="Arial" w:cs="Arial"/>
          <w:lang w:val="fr-CA" w:eastAsia="en-CA"/>
        </w:rPr>
        <w:t>Dans la mesure du possible</w:t>
      </w:r>
      <w:r w:rsidR="00EF7A2D" w:rsidRPr="009C1609">
        <w:rPr>
          <w:rFonts w:ascii="Arial" w:hAnsi="Arial" w:cs="Arial"/>
          <w:lang w:val="fr-CA" w:eastAsia="en-CA"/>
        </w:rPr>
        <w:t xml:space="preserve">, </w:t>
      </w:r>
      <w:r w:rsidRPr="009C1609">
        <w:rPr>
          <w:rFonts w:ascii="Arial" w:hAnsi="Arial" w:cs="Arial"/>
          <w:lang w:val="fr-CA" w:eastAsia="en-CA"/>
        </w:rPr>
        <w:t xml:space="preserve">les billets doivent être réservés au moins sept </w:t>
      </w:r>
      <w:r w:rsidR="00EF7A2D" w:rsidRPr="009C1609">
        <w:rPr>
          <w:rFonts w:ascii="Arial" w:hAnsi="Arial" w:cs="Arial"/>
          <w:bCs/>
          <w:lang w:val="fr-CA" w:eastAsia="en-CA"/>
        </w:rPr>
        <w:t xml:space="preserve">(7) </w:t>
      </w:r>
      <w:r w:rsidRPr="009C1609">
        <w:rPr>
          <w:rFonts w:ascii="Arial" w:hAnsi="Arial" w:cs="Arial"/>
          <w:bCs/>
          <w:lang w:val="fr-CA" w:eastAsia="en-CA"/>
        </w:rPr>
        <w:t>jours à l’avance afin de profiter des rabais offert</w:t>
      </w:r>
      <w:r w:rsidR="00CE3EAB" w:rsidRPr="009C1609">
        <w:rPr>
          <w:rFonts w:ascii="Arial" w:hAnsi="Arial" w:cs="Arial"/>
          <w:bCs/>
          <w:lang w:val="fr-CA" w:eastAsia="en-CA"/>
        </w:rPr>
        <w:t xml:space="preserve">s </w:t>
      </w:r>
      <w:r w:rsidRPr="009C1609">
        <w:rPr>
          <w:rFonts w:ascii="Arial" w:hAnsi="Arial" w:cs="Arial"/>
          <w:bCs/>
          <w:lang w:val="fr-CA" w:eastAsia="en-CA"/>
        </w:rPr>
        <w:t>par le transporteur, ou par le biais des entente</w:t>
      </w:r>
      <w:r w:rsidR="00CE3EAB" w:rsidRPr="009C1609">
        <w:rPr>
          <w:rFonts w:ascii="Arial" w:hAnsi="Arial" w:cs="Arial"/>
          <w:bCs/>
          <w:lang w:val="fr-CA" w:eastAsia="en-CA"/>
        </w:rPr>
        <w:t xml:space="preserve">s </w:t>
      </w:r>
      <w:r w:rsidRPr="009C1609">
        <w:rPr>
          <w:rFonts w:ascii="Arial" w:hAnsi="Arial" w:cs="Arial"/>
          <w:bCs/>
          <w:lang w:val="fr-CA" w:eastAsia="en-CA"/>
        </w:rPr>
        <w:t xml:space="preserve">prises par </w:t>
      </w:r>
      <w:r w:rsidR="007B68A0" w:rsidRPr="009C1609">
        <w:rPr>
          <w:rFonts w:ascii="Arial" w:hAnsi="Arial" w:cs="Arial"/>
          <w:highlight w:val="yellow"/>
          <w:lang w:val="fr-CA"/>
        </w:rPr>
        <w:t>&lt;nom de la FNS&gt;</w:t>
      </w:r>
      <w:r w:rsidR="00EF7A2D" w:rsidRPr="009C1609">
        <w:rPr>
          <w:rFonts w:ascii="Arial" w:hAnsi="Arial" w:cs="Arial"/>
          <w:lang w:val="fr-CA" w:eastAsia="en-CA"/>
        </w:rPr>
        <w:t xml:space="preserve">. </w:t>
      </w:r>
      <w:r w:rsidRPr="009C1609">
        <w:rPr>
          <w:rFonts w:ascii="Arial" w:hAnsi="Arial" w:cs="Arial"/>
          <w:lang w:val="fr-CA" w:eastAsia="en-CA"/>
        </w:rPr>
        <w:t xml:space="preserve">Tous les billets doivent être achetés auprès des fournisseurs </w:t>
      </w:r>
      <w:r w:rsidR="00150923" w:rsidRPr="009C1609">
        <w:rPr>
          <w:rFonts w:ascii="Arial" w:hAnsi="Arial" w:cs="Arial"/>
          <w:lang w:val="fr-CA" w:eastAsia="en-CA"/>
        </w:rPr>
        <w:t>att</w:t>
      </w:r>
      <w:r w:rsidRPr="009C1609">
        <w:rPr>
          <w:rFonts w:ascii="Arial" w:hAnsi="Arial" w:cs="Arial"/>
          <w:lang w:val="fr-CA" w:eastAsia="en-CA"/>
        </w:rPr>
        <w:t>it</w:t>
      </w:r>
      <w:r w:rsidR="00150923" w:rsidRPr="009C1609">
        <w:rPr>
          <w:rFonts w:ascii="Arial" w:hAnsi="Arial" w:cs="Arial"/>
          <w:lang w:val="fr-CA" w:eastAsia="en-CA"/>
        </w:rPr>
        <w:t>r</w:t>
      </w:r>
      <w:r w:rsidRPr="009C1609">
        <w:rPr>
          <w:rFonts w:ascii="Arial" w:hAnsi="Arial" w:cs="Arial"/>
          <w:lang w:val="fr-CA" w:eastAsia="en-CA"/>
        </w:rPr>
        <w:t xml:space="preserve">és de </w:t>
      </w:r>
      <w:r w:rsidR="007B68A0" w:rsidRPr="009C1609">
        <w:rPr>
          <w:rFonts w:ascii="Arial" w:hAnsi="Arial" w:cs="Arial"/>
          <w:highlight w:val="yellow"/>
          <w:lang w:val="fr-CA"/>
        </w:rPr>
        <w:t>&lt;nom de la FNS&gt;</w:t>
      </w:r>
      <w:r w:rsidR="00EF7A2D" w:rsidRPr="009C1609">
        <w:rPr>
          <w:rFonts w:ascii="Arial" w:hAnsi="Arial" w:cs="Arial"/>
          <w:lang w:val="fr-CA" w:eastAsia="en-CA"/>
        </w:rPr>
        <w:t xml:space="preserve">. </w:t>
      </w:r>
    </w:p>
    <w:p w14:paraId="5356400F" w14:textId="76F2F756" w:rsidR="00EF7A2D" w:rsidRPr="009C1609" w:rsidRDefault="00775B32" w:rsidP="00EF7A2D">
      <w:pPr>
        <w:ind w:left="270"/>
        <w:rPr>
          <w:rFonts w:ascii="Arial" w:hAnsi="Arial" w:cs="Arial"/>
          <w:color w:val="2E74B5" w:themeColor="accent1" w:themeShade="BF"/>
          <w:lang w:val="fr-CA" w:eastAsia="en-CA"/>
        </w:rPr>
      </w:pPr>
      <w:r w:rsidRPr="009C1609">
        <w:rPr>
          <w:rFonts w:ascii="Arial" w:hAnsi="Arial" w:cs="Arial"/>
          <w:i/>
          <w:iCs/>
          <w:color w:val="2E74B5" w:themeColor="accent1" w:themeShade="BF"/>
          <w:lang w:val="fr-CA" w:eastAsia="en-CA"/>
        </w:rPr>
        <w:t>Transport aérien</w:t>
      </w:r>
    </w:p>
    <w:p w14:paraId="2EE45265" w14:textId="6D058AC7" w:rsidR="00EF7A2D" w:rsidRPr="009C1609" w:rsidRDefault="00423BF8" w:rsidP="00EF7A2D">
      <w:pPr>
        <w:numPr>
          <w:ilvl w:val="0"/>
          <w:numId w:val="36"/>
        </w:numPr>
        <w:rPr>
          <w:rFonts w:ascii="Arial" w:hAnsi="Arial" w:cs="Arial"/>
          <w:lang w:val="fr-CA" w:eastAsia="en-CA"/>
        </w:rPr>
      </w:pPr>
      <w:r w:rsidRPr="009C1609">
        <w:rPr>
          <w:rFonts w:ascii="Arial" w:hAnsi="Arial" w:cs="Arial"/>
          <w:lang w:val="fr-CA" w:eastAsia="en-CA"/>
        </w:rPr>
        <w:t>Les employés qui parcourent un</w:t>
      </w:r>
      <w:r w:rsidR="007B68A0" w:rsidRPr="009C1609">
        <w:rPr>
          <w:rFonts w:ascii="Arial" w:hAnsi="Arial" w:cs="Arial"/>
          <w:lang w:val="fr-CA" w:eastAsia="en-CA"/>
        </w:rPr>
        <w:t>e</w:t>
      </w:r>
      <w:r w:rsidRPr="009C1609">
        <w:rPr>
          <w:rFonts w:ascii="Arial" w:hAnsi="Arial" w:cs="Arial"/>
          <w:lang w:val="fr-CA" w:eastAsia="en-CA"/>
        </w:rPr>
        <w:t xml:space="preserve"> distance de plus de </w:t>
      </w:r>
      <w:r w:rsidRPr="009C1609">
        <w:rPr>
          <w:rFonts w:ascii="Arial" w:hAnsi="Arial" w:cs="Arial"/>
          <w:highlight w:val="yellow"/>
          <w:lang w:val="fr-CA" w:eastAsia="en-CA"/>
        </w:rPr>
        <w:t>&lt;</w:t>
      </w:r>
      <w:r w:rsidR="007B68A0" w:rsidRPr="009C1609">
        <w:rPr>
          <w:rFonts w:ascii="Arial" w:hAnsi="Arial" w:cs="Arial"/>
          <w:highlight w:val="yellow"/>
          <w:lang w:val="fr-CA" w:eastAsia="en-CA"/>
        </w:rPr>
        <w:t>insérer la distance,</w:t>
      </w:r>
      <w:r w:rsidRPr="009C1609">
        <w:rPr>
          <w:rFonts w:ascii="Arial" w:hAnsi="Arial" w:cs="Arial"/>
          <w:highlight w:val="yellow"/>
          <w:lang w:val="fr-CA" w:eastAsia="en-CA"/>
        </w:rPr>
        <w:t xml:space="preserve"> </w:t>
      </w:r>
      <w:r w:rsidR="007B68A0" w:rsidRPr="009C1609">
        <w:rPr>
          <w:rFonts w:ascii="Arial" w:hAnsi="Arial" w:cs="Arial"/>
          <w:highlight w:val="yellow"/>
          <w:lang w:val="fr-CA" w:eastAsia="en-CA"/>
        </w:rPr>
        <w:t>p. ex.,</w:t>
      </w:r>
      <w:r w:rsidRPr="009C1609">
        <w:rPr>
          <w:rFonts w:ascii="Arial" w:hAnsi="Arial" w:cs="Arial"/>
          <w:highlight w:val="yellow"/>
          <w:lang w:val="fr-CA" w:eastAsia="en-CA"/>
        </w:rPr>
        <w:t xml:space="preserve"> 500</w:t>
      </w:r>
      <w:r w:rsidR="000B5170" w:rsidRPr="009C1609">
        <w:rPr>
          <w:rFonts w:ascii="Arial" w:hAnsi="Arial" w:cs="Arial"/>
          <w:highlight w:val="yellow"/>
          <w:lang w:val="fr-CA" w:eastAsia="en-CA"/>
        </w:rPr>
        <w:t> </w:t>
      </w:r>
      <w:r w:rsidRPr="009C1609">
        <w:rPr>
          <w:rFonts w:ascii="Arial" w:hAnsi="Arial" w:cs="Arial"/>
          <w:highlight w:val="yellow"/>
          <w:lang w:val="fr-CA" w:eastAsia="en-CA"/>
        </w:rPr>
        <w:t>km&gt;</w:t>
      </w:r>
      <w:r w:rsidRPr="009C1609">
        <w:rPr>
          <w:rFonts w:ascii="Arial" w:hAnsi="Arial" w:cs="Arial"/>
          <w:lang w:val="fr-CA" w:eastAsia="en-CA"/>
        </w:rPr>
        <w:t xml:space="preserve"> doivent prendre l’avion.</w:t>
      </w:r>
      <w:r w:rsidR="00EF7A2D" w:rsidRPr="009C1609">
        <w:rPr>
          <w:rFonts w:ascii="Arial" w:hAnsi="Arial" w:cs="Arial"/>
          <w:lang w:val="fr-CA" w:eastAsia="en-CA"/>
        </w:rPr>
        <w:t xml:space="preserve"> </w:t>
      </w:r>
    </w:p>
    <w:p w14:paraId="0839C975" w14:textId="3DF426DD" w:rsidR="00EF7A2D" w:rsidRPr="009C1609" w:rsidRDefault="00423BF8" w:rsidP="00EF7A2D">
      <w:pPr>
        <w:numPr>
          <w:ilvl w:val="0"/>
          <w:numId w:val="36"/>
        </w:numPr>
        <w:spacing w:after="120"/>
        <w:rPr>
          <w:rFonts w:ascii="Arial" w:hAnsi="Arial" w:cs="Arial"/>
          <w:lang w:val="fr-CA" w:eastAsia="en-CA"/>
        </w:rPr>
      </w:pPr>
      <w:r w:rsidRPr="009C1609">
        <w:rPr>
          <w:rFonts w:ascii="Arial" w:hAnsi="Arial" w:cs="Arial"/>
          <w:lang w:val="fr-CA" w:eastAsia="en-CA"/>
        </w:rPr>
        <w:t>Les voyages se font normalement en classe économique</w:t>
      </w:r>
      <w:r w:rsidR="00EF7A2D" w:rsidRPr="009C1609">
        <w:rPr>
          <w:rFonts w:ascii="Arial" w:hAnsi="Arial" w:cs="Arial"/>
          <w:lang w:val="fr-CA" w:eastAsia="en-CA"/>
        </w:rPr>
        <w:t xml:space="preserve">. </w:t>
      </w:r>
    </w:p>
    <w:p w14:paraId="46516248" w14:textId="77777777" w:rsidR="007B68A0" w:rsidRPr="009C1609" w:rsidRDefault="007B68A0">
      <w:pPr>
        <w:rPr>
          <w:rFonts w:ascii="Arial" w:hAnsi="Arial" w:cs="Arial"/>
          <w:i/>
          <w:iCs/>
          <w:color w:val="2E74B5" w:themeColor="accent1" w:themeShade="BF"/>
          <w:lang w:val="fr-CA" w:eastAsia="en-CA"/>
        </w:rPr>
      </w:pPr>
      <w:r w:rsidRPr="009C1609">
        <w:rPr>
          <w:rFonts w:ascii="Arial" w:hAnsi="Arial" w:cs="Arial"/>
          <w:i/>
          <w:iCs/>
          <w:color w:val="2E74B5" w:themeColor="accent1" w:themeShade="BF"/>
          <w:lang w:val="fr-CA" w:eastAsia="en-CA"/>
        </w:rPr>
        <w:br w:type="page"/>
      </w:r>
    </w:p>
    <w:p w14:paraId="2BF23C09" w14:textId="691A4570" w:rsidR="00EF7A2D" w:rsidRPr="009C1609" w:rsidRDefault="00BC2185" w:rsidP="00EF7A2D">
      <w:pPr>
        <w:ind w:left="270"/>
        <w:rPr>
          <w:rFonts w:ascii="Arial" w:hAnsi="Arial" w:cs="Arial"/>
          <w:color w:val="2E74B5" w:themeColor="accent1" w:themeShade="BF"/>
          <w:lang w:val="fr-CA" w:eastAsia="en-CA"/>
        </w:rPr>
      </w:pPr>
      <w:r w:rsidRPr="009C1609">
        <w:rPr>
          <w:rFonts w:ascii="Arial" w:hAnsi="Arial" w:cs="Arial"/>
          <w:i/>
          <w:iCs/>
          <w:color w:val="2E74B5" w:themeColor="accent1" w:themeShade="BF"/>
          <w:lang w:val="fr-CA" w:eastAsia="en-CA"/>
        </w:rPr>
        <w:lastRenderedPageBreak/>
        <w:t>Transport</w:t>
      </w:r>
      <w:r w:rsidR="000A7F5B" w:rsidRPr="009C1609">
        <w:rPr>
          <w:rFonts w:ascii="Arial" w:hAnsi="Arial" w:cs="Arial"/>
          <w:i/>
          <w:iCs/>
          <w:color w:val="2E74B5" w:themeColor="accent1" w:themeShade="BF"/>
          <w:lang w:val="fr-CA" w:eastAsia="en-CA"/>
        </w:rPr>
        <w:t xml:space="preserve"> </w:t>
      </w:r>
      <w:r w:rsidR="00A15A63" w:rsidRPr="009C1609">
        <w:rPr>
          <w:rFonts w:ascii="Arial" w:hAnsi="Arial" w:cs="Arial"/>
          <w:i/>
          <w:iCs/>
          <w:color w:val="2E74B5" w:themeColor="accent1" w:themeShade="BF"/>
          <w:lang w:val="fr-CA" w:eastAsia="en-CA"/>
        </w:rPr>
        <w:t>terrestre</w:t>
      </w:r>
    </w:p>
    <w:p w14:paraId="06F5F765" w14:textId="496916A4" w:rsidR="00EF7A2D" w:rsidRPr="009C1609" w:rsidRDefault="005E14A3" w:rsidP="00EF7A2D">
      <w:pPr>
        <w:numPr>
          <w:ilvl w:val="0"/>
          <w:numId w:val="37"/>
        </w:numPr>
        <w:spacing w:after="120"/>
        <w:rPr>
          <w:rFonts w:ascii="Arial" w:hAnsi="Arial" w:cs="Arial"/>
          <w:lang w:val="fr-CA" w:eastAsia="en-CA"/>
        </w:rPr>
      </w:pPr>
      <w:r w:rsidRPr="009C1609">
        <w:rPr>
          <w:rFonts w:ascii="Arial" w:hAnsi="Arial" w:cs="Arial"/>
          <w:lang w:val="fr-CA" w:eastAsia="en-CA"/>
        </w:rPr>
        <w:t>Les frais de transport en commun comme le taxi</w:t>
      </w:r>
      <w:r w:rsidR="00EF7A2D" w:rsidRPr="009C1609">
        <w:rPr>
          <w:rFonts w:ascii="Arial" w:hAnsi="Arial" w:cs="Arial"/>
          <w:lang w:val="fr-CA" w:eastAsia="en-CA"/>
        </w:rPr>
        <w:t>,</w:t>
      </w:r>
      <w:r w:rsidRPr="009C1609">
        <w:rPr>
          <w:rFonts w:ascii="Arial" w:hAnsi="Arial" w:cs="Arial"/>
          <w:lang w:val="fr-CA" w:eastAsia="en-CA"/>
        </w:rPr>
        <w:t xml:space="preserve"> l’autobus et le métro seront remboursés sur présentation d’un reçu. Les dépenses relative</w:t>
      </w:r>
      <w:r w:rsidR="009B3CDA" w:rsidRPr="009C1609">
        <w:rPr>
          <w:rFonts w:ascii="Arial" w:hAnsi="Arial" w:cs="Arial"/>
          <w:lang w:val="fr-CA" w:eastAsia="en-CA"/>
        </w:rPr>
        <w:t xml:space="preserve">s </w:t>
      </w:r>
      <w:r w:rsidRPr="009C1609">
        <w:rPr>
          <w:rFonts w:ascii="Arial" w:hAnsi="Arial" w:cs="Arial"/>
          <w:lang w:val="fr-CA" w:eastAsia="en-CA"/>
        </w:rPr>
        <w:t>aux déplacement</w:t>
      </w:r>
      <w:r w:rsidR="009B3CDA" w:rsidRPr="009C1609">
        <w:rPr>
          <w:rFonts w:ascii="Arial" w:hAnsi="Arial" w:cs="Arial"/>
          <w:lang w:val="fr-CA" w:eastAsia="en-CA"/>
        </w:rPr>
        <w:t xml:space="preserve">s </w:t>
      </w:r>
      <w:r w:rsidRPr="009C1609">
        <w:rPr>
          <w:rFonts w:ascii="Arial" w:hAnsi="Arial" w:cs="Arial"/>
          <w:lang w:val="fr-CA" w:eastAsia="en-CA"/>
        </w:rPr>
        <w:t>personnels ne</w:t>
      </w:r>
      <w:r w:rsidR="009B3CDA" w:rsidRPr="009C1609">
        <w:rPr>
          <w:rFonts w:ascii="Arial" w:hAnsi="Arial" w:cs="Arial"/>
          <w:lang w:val="fr-CA" w:eastAsia="en-CA"/>
        </w:rPr>
        <w:t xml:space="preserve"> sont pas remboursables.</w:t>
      </w:r>
      <w:r w:rsidR="00EF7A2D" w:rsidRPr="009C1609">
        <w:rPr>
          <w:rFonts w:ascii="Arial" w:hAnsi="Arial" w:cs="Arial"/>
          <w:lang w:val="fr-CA" w:eastAsia="en-CA"/>
        </w:rPr>
        <w:t xml:space="preserve"> </w:t>
      </w:r>
    </w:p>
    <w:p w14:paraId="2520942B" w14:textId="3A0CF5E1" w:rsidR="00EF7A2D" w:rsidRPr="009C1609" w:rsidRDefault="00A15A63" w:rsidP="00EF7A2D">
      <w:pPr>
        <w:ind w:firstLine="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Véhicules privés</w:t>
      </w:r>
    </w:p>
    <w:p w14:paraId="6DE0EB1E" w14:textId="55866FF4" w:rsidR="00EF7A2D" w:rsidRPr="009C1609" w:rsidRDefault="00C36477" w:rsidP="00EF7A2D">
      <w:pPr>
        <w:numPr>
          <w:ilvl w:val="0"/>
          <w:numId w:val="38"/>
        </w:numPr>
        <w:tabs>
          <w:tab w:val="clear" w:pos="720"/>
        </w:tabs>
        <w:ind w:left="1260"/>
        <w:rPr>
          <w:rFonts w:ascii="Arial" w:hAnsi="Arial" w:cs="Arial"/>
          <w:lang w:val="fr-CA" w:eastAsia="en-CA"/>
        </w:rPr>
      </w:pPr>
      <w:r w:rsidRPr="009C1609">
        <w:rPr>
          <w:rFonts w:ascii="Arial" w:hAnsi="Arial" w:cs="Arial"/>
          <w:lang w:val="fr-CA" w:eastAsia="en-CA"/>
        </w:rPr>
        <w:t>Les e</w:t>
      </w:r>
      <w:r w:rsidR="00EF7A2D" w:rsidRPr="009C1609">
        <w:rPr>
          <w:rFonts w:ascii="Arial" w:hAnsi="Arial" w:cs="Arial"/>
          <w:lang w:val="fr-CA" w:eastAsia="en-CA"/>
        </w:rPr>
        <w:t>mploy</w:t>
      </w:r>
      <w:r w:rsidRPr="009C1609">
        <w:rPr>
          <w:rFonts w:ascii="Arial" w:hAnsi="Arial" w:cs="Arial"/>
          <w:lang w:val="fr-CA" w:eastAsia="en-CA"/>
        </w:rPr>
        <w:t xml:space="preserve">és sont autorisés à utiliser leur propre véhicule pour les voyages d’affaires si </w:t>
      </w:r>
      <w:r w:rsidR="009B3CDA" w:rsidRPr="009C1609">
        <w:rPr>
          <w:rFonts w:ascii="Arial" w:hAnsi="Arial" w:cs="Arial"/>
          <w:lang w:val="fr-CA" w:eastAsia="en-CA"/>
        </w:rPr>
        <w:t xml:space="preserve">on juge cette solution moins </w:t>
      </w:r>
      <w:r w:rsidRPr="009C1609">
        <w:rPr>
          <w:rFonts w:ascii="Arial" w:hAnsi="Arial" w:cs="Arial"/>
          <w:lang w:val="fr-CA" w:eastAsia="en-CA"/>
        </w:rPr>
        <w:t>ch</w:t>
      </w:r>
      <w:r w:rsidR="009B3CDA" w:rsidRPr="009C1609">
        <w:rPr>
          <w:rFonts w:ascii="Arial" w:hAnsi="Arial" w:cs="Arial"/>
          <w:lang w:val="fr-CA" w:eastAsia="en-CA"/>
        </w:rPr>
        <w:t>è</w:t>
      </w:r>
      <w:r w:rsidRPr="009C1609">
        <w:rPr>
          <w:rFonts w:ascii="Arial" w:hAnsi="Arial" w:cs="Arial"/>
          <w:lang w:val="fr-CA" w:eastAsia="en-CA"/>
        </w:rPr>
        <w:t>r</w:t>
      </w:r>
      <w:r w:rsidR="009B3CDA" w:rsidRPr="009C1609">
        <w:rPr>
          <w:rFonts w:ascii="Arial" w:hAnsi="Arial" w:cs="Arial"/>
          <w:lang w:val="fr-CA" w:eastAsia="en-CA"/>
        </w:rPr>
        <w:t xml:space="preserve">e </w:t>
      </w:r>
      <w:r w:rsidRPr="009C1609">
        <w:rPr>
          <w:rFonts w:ascii="Arial" w:hAnsi="Arial" w:cs="Arial"/>
          <w:lang w:val="fr-CA" w:eastAsia="en-CA"/>
        </w:rPr>
        <w:t>que la location d’une voiture ou le transport en commun, ou s’il permet de gagner un temps considérable. L’assurance personnelle de l’employé doit couvrir l’usage professionnel</w:t>
      </w:r>
      <w:r w:rsidR="00EF7A2D" w:rsidRPr="009C1609">
        <w:rPr>
          <w:rFonts w:ascii="Arial" w:hAnsi="Arial" w:cs="Arial"/>
          <w:lang w:val="fr-CA" w:eastAsia="en-CA"/>
        </w:rPr>
        <w:t xml:space="preserve">. </w:t>
      </w:r>
    </w:p>
    <w:p w14:paraId="68A8D243" w14:textId="5D0F0341" w:rsidR="00EF7A2D" w:rsidRPr="009C1609" w:rsidRDefault="00267B35" w:rsidP="00EF7A2D">
      <w:pPr>
        <w:numPr>
          <w:ilvl w:val="0"/>
          <w:numId w:val="38"/>
        </w:numPr>
        <w:tabs>
          <w:tab w:val="clear" w:pos="720"/>
        </w:tabs>
        <w:ind w:left="1260"/>
        <w:rPr>
          <w:rFonts w:ascii="Arial" w:hAnsi="Arial" w:cs="Arial"/>
          <w:lang w:val="fr-CA" w:eastAsia="en-CA"/>
        </w:rPr>
      </w:pPr>
      <w:r w:rsidRPr="009C1609">
        <w:rPr>
          <w:rFonts w:ascii="Arial" w:hAnsi="Arial" w:cs="Arial"/>
          <w:lang w:val="fr-CA" w:eastAsia="en-CA"/>
        </w:rPr>
        <w:t>Le mil</w:t>
      </w:r>
      <w:r w:rsidR="009B3CDA" w:rsidRPr="009C1609">
        <w:rPr>
          <w:rFonts w:ascii="Arial" w:hAnsi="Arial" w:cs="Arial"/>
          <w:lang w:val="fr-CA" w:eastAsia="en-CA"/>
        </w:rPr>
        <w:t>la</w:t>
      </w:r>
      <w:r w:rsidRPr="009C1609">
        <w:rPr>
          <w:rFonts w:ascii="Arial" w:hAnsi="Arial" w:cs="Arial"/>
          <w:lang w:val="fr-CA" w:eastAsia="en-CA"/>
        </w:rPr>
        <w:t xml:space="preserve">ge normalement remboursé est de </w:t>
      </w:r>
      <w:r w:rsidR="00EF7A2D" w:rsidRPr="009C1609">
        <w:rPr>
          <w:rFonts w:ascii="Arial" w:hAnsi="Arial" w:cs="Arial"/>
          <w:highlight w:val="yellow"/>
          <w:lang w:val="fr-CA" w:eastAsia="en-CA"/>
        </w:rPr>
        <w:t>&lt;$&gt;</w:t>
      </w:r>
      <w:r w:rsidR="00EF7A2D" w:rsidRPr="009C1609">
        <w:rPr>
          <w:rFonts w:ascii="Arial" w:hAnsi="Arial" w:cs="Arial"/>
          <w:lang w:val="fr-CA" w:eastAsia="en-CA"/>
        </w:rPr>
        <w:t xml:space="preserve"> </w:t>
      </w:r>
      <w:r w:rsidRPr="009C1609">
        <w:rPr>
          <w:rFonts w:ascii="Arial" w:hAnsi="Arial" w:cs="Arial"/>
          <w:lang w:val="fr-CA" w:eastAsia="en-CA"/>
        </w:rPr>
        <w:t>par kilomèt</w:t>
      </w:r>
      <w:r w:rsidR="00EF7A2D" w:rsidRPr="009C1609">
        <w:rPr>
          <w:rFonts w:ascii="Arial" w:hAnsi="Arial" w:cs="Arial"/>
          <w:lang w:val="fr-CA" w:eastAsia="en-CA"/>
        </w:rPr>
        <w:t>r</w:t>
      </w:r>
      <w:r w:rsidRPr="009C1609">
        <w:rPr>
          <w:rFonts w:ascii="Arial" w:hAnsi="Arial" w:cs="Arial"/>
          <w:lang w:val="fr-CA" w:eastAsia="en-CA"/>
        </w:rPr>
        <w:t>e</w:t>
      </w:r>
      <w:r w:rsidR="00EF7A2D" w:rsidRPr="009C1609">
        <w:rPr>
          <w:rFonts w:ascii="Arial" w:hAnsi="Arial" w:cs="Arial"/>
          <w:lang w:val="fr-CA" w:eastAsia="en-CA"/>
        </w:rPr>
        <w:t xml:space="preserve">. </w:t>
      </w:r>
    </w:p>
    <w:p w14:paraId="2F9731A0" w14:textId="2392CE93" w:rsidR="00EF7A2D" w:rsidRPr="009C1609" w:rsidRDefault="00E645B5" w:rsidP="00EF7A2D">
      <w:pPr>
        <w:numPr>
          <w:ilvl w:val="0"/>
          <w:numId w:val="38"/>
        </w:numPr>
        <w:tabs>
          <w:tab w:val="clear" w:pos="720"/>
        </w:tabs>
        <w:ind w:left="1260"/>
        <w:rPr>
          <w:rFonts w:ascii="Arial" w:hAnsi="Arial" w:cs="Arial"/>
          <w:lang w:val="fr-CA" w:eastAsia="en-CA"/>
        </w:rPr>
      </w:pPr>
      <w:r w:rsidRPr="009C1609">
        <w:rPr>
          <w:rFonts w:ascii="Arial" w:hAnsi="Arial" w:cs="Arial"/>
          <w:lang w:val="fr-CA" w:eastAsia="en-CA"/>
        </w:rPr>
        <w:t>Les frais de stationnement, de péage et de traversier seront remboursés</w:t>
      </w:r>
      <w:r w:rsidR="00EF7A2D" w:rsidRPr="009C1609">
        <w:rPr>
          <w:rFonts w:ascii="Arial" w:hAnsi="Arial" w:cs="Arial"/>
          <w:lang w:val="fr-CA" w:eastAsia="en-CA"/>
        </w:rPr>
        <w:t xml:space="preserve">. </w:t>
      </w:r>
    </w:p>
    <w:p w14:paraId="5657A66F" w14:textId="00A915F2" w:rsidR="00EF7A2D" w:rsidRPr="009C1609" w:rsidRDefault="008522F9" w:rsidP="00EF7A2D">
      <w:pPr>
        <w:numPr>
          <w:ilvl w:val="0"/>
          <w:numId w:val="38"/>
        </w:numPr>
        <w:tabs>
          <w:tab w:val="clear" w:pos="720"/>
        </w:tabs>
        <w:ind w:left="1260"/>
        <w:rPr>
          <w:rFonts w:ascii="Arial" w:hAnsi="Arial" w:cs="Arial"/>
          <w:lang w:val="fr-CA" w:eastAsia="en-CA"/>
        </w:rPr>
      </w:pPr>
      <w:r w:rsidRPr="009C1609">
        <w:rPr>
          <w:rFonts w:ascii="Arial" w:hAnsi="Arial" w:cs="Arial"/>
          <w:lang w:val="fr-CA" w:eastAsia="en-CA"/>
        </w:rPr>
        <w:t>Les frais pour les déplacements quotidiens ne sont pas remboursables.</w:t>
      </w:r>
      <w:r w:rsidR="00EF7A2D" w:rsidRPr="009C1609">
        <w:rPr>
          <w:rFonts w:ascii="Arial" w:hAnsi="Arial" w:cs="Arial"/>
          <w:lang w:val="fr-CA" w:eastAsia="en-CA"/>
        </w:rPr>
        <w:t xml:space="preserve"> </w:t>
      </w:r>
    </w:p>
    <w:p w14:paraId="7B98CBF5" w14:textId="6671F118" w:rsidR="00EF7A2D" w:rsidRPr="009C1609" w:rsidRDefault="008522F9" w:rsidP="00EF7A2D">
      <w:pPr>
        <w:numPr>
          <w:ilvl w:val="0"/>
          <w:numId w:val="38"/>
        </w:numPr>
        <w:tabs>
          <w:tab w:val="clear" w:pos="720"/>
        </w:tabs>
        <w:ind w:left="1260"/>
        <w:rPr>
          <w:rFonts w:ascii="Arial" w:hAnsi="Arial" w:cs="Arial"/>
          <w:lang w:val="fr-CA" w:eastAsia="en-CA"/>
        </w:rPr>
      </w:pPr>
      <w:r w:rsidRPr="009C1609">
        <w:rPr>
          <w:rFonts w:ascii="Arial" w:hAnsi="Arial" w:cs="Arial"/>
          <w:lang w:val="fr-CA" w:eastAsia="en-CA"/>
        </w:rPr>
        <w:t xml:space="preserve">Les coûts associés à l’entretien, à l’essence, aux réparations ou aux dommages subis au volant d’un véhicule personnel sont compris dans le tarif kilométrique et ne sont pas remboursables. </w:t>
      </w:r>
    </w:p>
    <w:p w14:paraId="2FD57BD4" w14:textId="6A71BA79" w:rsidR="00EF7A2D" w:rsidRPr="009C1609" w:rsidRDefault="002D109D" w:rsidP="00EF7A2D">
      <w:pPr>
        <w:numPr>
          <w:ilvl w:val="0"/>
          <w:numId w:val="38"/>
        </w:numPr>
        <w:tabs>
          <w:tab w:val="clear" w:pos="720"/>
        </w:tabs>
        <w:spacing w:after="120"/>
        <w:ind w:left="1260"/>
        <w:rPr>
          <w:rFonts w:ascii="Arial" w:hAnsi="Arial" w:cs="Arial"/>
          <w:lang w:val="fr-CA" w:eastAsia="en-CA"/>
        </w:rPr>
      </w:pPr>
      <w:r w:rsidRPr="009C1609">
        <w:rPr>
          <w:rFonts w:ascii="Arial" w:hAnsi="Arial" w:cs="Arial"/>
          <w:lang w:val="fr-CA" w:eastAsia="en-CA"/>
        </w:rPr>
        <w:t>Les infractions à la circulation</w:t>
      </w:r>
      <w:r w:rsidR="00CE3EAB" w:rsidRPr="009C1609">
        <w:rPr>
          <w:rFonts w:ascii="Arial" w:hAnsi="Arial" w:cs="Arial"/>
          <w:lang w:val="fr-CA" w:eastAsia="en-CA"/>
        </w:rPr>
        <w:t xml:space="preserve">, </w:t>
      </w:r>
      <w:r w:rsidRPr="009C1609">
        <w:rPr>
          <w:rFonts w:ascii="Arial" w:hAnsi="Arial" w:cs="Arial"/>
          <w:lang w:val="fr-CA" w:eastAsia="en-CA"/>
        </w:rPr>
        <w:t>y compris les contraventions de stationnement</w:t>
      </w:r>
      <w:r w:rsidR="00CE3EAB" w:rsidRPr="009C1609">
        <w:rPr>
          <w:rFonts w:ascii="Arial" w:hAnsi="Arial" w:cs="Arial"/>
          <w:lang w:val="fr-CA" w:eastAsia="en-CA"/>
        </w:rPr>
        <w:t xml:space="preserve">, </w:t>
      </w:r>
      <w:r w:rsidRPr="009C1609">
        <w:rPr>
          <w:rFonts w:ascii="Arial" w:hAnsi="Arial" w:cs="Arial"/>
          <w:lang w:val="fr-CA" w:eastAsia="en-CA"/>
        </w:rPr>
        <w:t>ne sont pas remboursé</w:t>
      </w:r>
      <w:r w:rsidR="009B3CDA" w:rsidRPr="009C1609">
        <w:rPr>
          <w:rFonts w:ascii="Arial" w:hAnsi="Arial" w:cs="Arial"/>
          <w:lang w:val="fr-CA" w:eastAsia="en-CA"/>
        </w:rPr>
        <w:t>es</w:t>
      </w:r>
      <w:r w:rsidRPr="009C1609">
        <w:rPr>
          <w:rFonts w:ascii="Arial" w:hAnsi="Arial" w:cs="Arial"/>
          <w:lang w:val="fr-CA" w:eastAsia="en-CA"/>
        </w:rPr>
        <w:t xml:space="preserve"> par la compagnie</w:t>
      </w:r>
      <w:r w:rsidR="00EF7A2D" w:rsidRPr="009C1609">
        <w:rPr>
          <w:rFonts w:ascii="Arial" w:hAnsi="Arial" w:cs="Arial"/>
          <w:lang w:val="fr-CA" w:eastAsia="en-CA"/>
        </w:rPr>
        <w:t xml:space="preserve">. </w:t>
      </w:r>
    </w:p>
    <w:p w14:paraId="2BFC3761" w14:textId="082277AD" w:rsidR="00EF7A2D" w:rsidRPr="009C1609" w:rsidRDefault="00542E58" w:rsidP="00EF7A2D">
      <w:pPr>
        <w:ind w:left="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Voitures de location</w:t>
      </w:r>
      <w:r w:rsidR="00EF7A2D" w:rsidRPr="009C1609">
        <w:rPr>
          <w:rFonts w:ascii="Arial" w:hAnsi="Arial" w:cs="Arial"/>
          <w:color w:val="2E74B5" w:themeColor="accent1" w:themeShade="BF"/>
          <w:lang w:val="fr-CA" w:eastAsia="en-CA"/>
        </w:rPr>
        <w:t xml:space="preserve"> </w:t>
      </w:r>
    </w:p>
    <w:p w14:paraId="05E54308" w14:textId="10D7E7EB" w:rsidR="00EF7A2D" w:rsidRPr="009C1609" w:rsidRDefault="00C325B7" w:rsidP="00EF7A2D">
      <w:pPr>
        <w:numPr>
          <w:ilvl w:val="0"/>
          <w:numId w:val="39"/>
        </w:numPr>
        <w:tabs>
          <w:tab w:val="clear" w:pos="720"/>
          <w:tab w:val="left" w:pos="1260"/>
          <w:tab w:val="num" w:pos="1530"/>
        </w:tabs>
        <w:ind w:firstLine="270"/>
        <w:rPr>
          <w:rFonts w:ascii="Arial" w:hAnsi="Arial" w:cs="Arial"/>
          <w:lang w:val="fr-CA" w:eastAsia="en-CA"/>
        </w:rPr>
      </w:pPr>
      <w:r w:rsidRPr="009C1609">
        <w:rPr>
          <w:rFonts w:ascii="Arial" w:hAnsi="Arial" w:cs="Arial"/>
          <w:lang w:val="fr-CA" w:eastAsia="en-CA"/>
        </w:rPr>
        <w:t>Seuls les modèles co</w:t>
      </w:r>
      <w:r w:rsidR="00EF7A2D" w:rsidRPr="009C1609">
        <w:rPr>
          <w:rFonts w:ascii="Arial" w:hAnsi="Arial" w:cs="Arial"/>
          <w:lang w:val="fr-CA" w:eastAsia="en-CA"/>
        </w:rPr>
        <w:t>mpact</w:t>
      </w:r>
      <w:r w:rsidRPr="009C1609">
        <w:rPr>
          <w:rFonts w:ascii="Arial" w:hAnsi="Arial" w:cs="Arial"/>
          <w:lang w:val="fr-CA" w:eastAsia="en-CA"/>
        </w:rPr>
        <w:t>s ou économiques sont permis</w:t>
      </w:r>
      <w:r w:rsidR="00EF7A2D" w:rsidRPr="009C1609">
        <w:rPr>
          <w:rFonts w:ascii="Arial" w:hAnsi="Arial" w:cs="Arial"/>
          <w:lang w:val="fr-CA" w:eastAsia="en-CA"/>
        </w:rPr>
        <w:t>.</w:t>
      </w:r>
    </w:p>
    <w:p w14:paraId="474945A0" w14:textId="13229467" w:rsidR="00EF7A2D" w:rsidRPr="009C1609" w:rsidRDefault="009B3CDA" w:rsidP="00EF7A2D">
      <w:pPr>
        <w:numPr>
          <w:ilvl w:val="0"/>
          <w:numId w:val="39"/>
        </w:numPr>
        <w:tabs>
          <w:tab w:val="clear" w:pos="720"/>
          <w:tab w:val="left" w:pos="1260"/>
          <w:tab w:val="num" w:pos="1530"/>
        </w:tabs>
        <w:ind w:left="1260" w:hanging="270"/>
        <w:rPr>
          <w:rFonts w:ascii="Arial" w:hAnsi="Arial" w:cs="Arial"/>
          <w:lang w:val="fr-CA" w:eastAsia="en-CA"/>
        </w:rPr>
      </w:pPr>
      <w:r w:rsidRPr="009C1609">
        <w:rPr>
          <w:rFonts w:ascii="Arial" w:hAnsi="Arial" w:cs="Arial"/>
          <w:lang w:val="fr-CA" w:eastAsia="en-CA"/>
        </w:rPr>
        <w:t xml:space="preserve">Il est possible de faire une </w:t>
      </w:r>
      <w:r w:rsidR="00C325B7" w:rsidRPr="009C1609">
        <w:rPr>
          <w:rFonts w:ascii="Arial" w:hAnsi="Arial" w:cs="Arial"/>
          <w:lang w:val="fr-CA" w:eastAsia="en-CA"/>
        </w:rPr>
        <w:t>e</w:t>
      </w:r>
      <w:r w:rsidR="00EF7A2D" w:rsidRPr="009C1609">
        <w:rPr>
          <w:rFonts w:ascii="Arial" w:hAnsi="Arial" w:cs="Arial"/>
          <w:lang w:val="fr-CA" w:eastAsia="en-CA"/>
        </w:rPr>
        <w:t>xception</w:t>
      </w:r>
      <w:r w:rsidRPr="009C1609">
        <w:rPr>
          <w:rFonts w:ascii="Arial" w:hAnsi="Arial" w:cs="Arial"/>
          <w:lang w:val="fr-CA" w:eastAsia="en-CA"/>
        </w:rPr>
        <w:t xml:space="preserve"> dans le cas où il y a plus de </w:t>
      </w:r>
      <w:r w:rsidR="00C325B7" w:rsidRPr="009C1609">
        <w:rPr>
          <w:rFonts w:ascii="Arial" w:hAnsi="Arial" w:cs="Arial"/>
          <w:lang w:val="fr-CA" w:eastAsia="en-CA"/>
        </w:rPr>
        <w:t>deux passagers ou</w:t>
      </w:r>
      <w:r w:rsidRPr="009C1609">
        <w:rPr>
          <w:rFonts w:ascii="Arial" w:hAnsi="Arial" w:cs="Arial"/>
          <w:lang w:val="fr-CA" w:eastAsia="en-CA"/>
        </w:rPr>
        <w:t xml:space="preserve"> du matériel à </w:t>
      </w:r>
      <w:r w:rsidR="00C325B7" w:rsidRPr="009C1609">
        <w:rPr>
          <w:rFonts w:ascii="Arial" w:hAnsi="Arial" w:cs="Arial"/>
          <w:lang w:val="fr-CA" w:eastAsia="en-CA"/>
        </w:rPr>
        <w:t>transporter</w:t>
      </w:r>
      <w:r w:rsidRPr="009C1609">
        <w:rPr>
          <w:rFonts w:ascii="Arial" w:hAnsi="Arial" w:cs="Arial"/>
          <w:lang w:val="fr-CA" w:eastAsia="en-CA"/>
        </w:rPr>
        <w:t>.</w:t>
      </w:r>
      <w:r w:rsidR="00C325B7" w:rsidRPr="009C1609">
        <w:rPr>
          <w:rFonts w:ascii="Arial" w:hAnsi="Arial" w:cs="Arial"/>
          <w:lang w:val="fr-CA" w:eastAsia="en-CA"/>
        </w:rPr>
        <w:t xml:space="preserve"> Toutes les exceptions doivent être autorisées par écrit.  </w:t>
      </w:r>
    </w:p>
    <w:p w14:paraId="6100DC0C" w14:textId="56711428" w:rsidR="00EF7A2D" w:rsidRPr="009C1609" w:rsidRDefault="00150923" w:rsidP="00EF7A2D">
      <w:pPr>
        <w:numPr>
          <w:ilvl w:val="0"/>
          <w:numId w:val="39"/>
        </w:numPr>
        <w:tabs>
          <w:tab w:val="clear" w:pos="720"/>
          <w:tab w:val="left" w:pos="1260"/>
          <w:tab w:val="num" w:pos="1530"/>
        </w:tabs>
        <w:ind w:left="1260" w:hanging="270"/>
        <w:rPr>
          <w:rFonts w:ascii="Arial" w:hAnsi="Arial" w:cs="Arial"/>
          <w:lang w:val="fr-CA" w:eastAsia="en-CA"/>
        </w:rPr>
      </w:pPr>
      <w:r w:rsidRPr="009C1609">
        <w:rPr>
          <w:rFonts w:ascii="Arial" w:hAnsi="Arial" w:cs="Arial"/>
          <w:lang w:val="fr-CA" w:eastAsia="en-CA"/>
        </w:rPr>
        <w:t>La location d</w:t>
      </w:r>
      <w:r w:rsidR="00CE3EAB" w:rsidRPr="009C1609">
        <w:rPr>
          <w:rFonts w:ascii="Arial" w:hAnsi="Arial" w:cs="Arial"/>
          <w:lang w:val="fr-CA" w:eastAsia="en-CA"/>
        </w:rPr>
        <w:t>’un</w:t>
      </w:r>
      <w:r w:rsidRPr="009C1609">
        <w:rPr>
          <w:rFonts w:ascii="Arial" w:hAnsi="Arial" w:cs="Arial"/>
          <w:lang w:val="fr-CA" w:eastAsia="en-CA"/>
        </w:rPr>
        <w:t xml:space="preserve"> véhicule est découragée dans les régions métropolitaines où il y a un bon réseau de transport en commun</w:t>
      </w:r>
      <w:r w:rsidR="00EF7A2D" w:rsidRPr="009C1609">
        <w:rPr>
          <w:rFonts w:ascii="Arial" w:hAnsi="Arial" w:cs="Arial"/>
          <w:lang w:val="fr-CA" w:eastAsia="en-CA"/>
        </w:rPr>
        <w:t xml:space="preserve">. </w:t>
      </w:r>
    </w:p>
    <w:p w14:paraId="790698CA" w14:textId="0CE078CE" w:rsidR="00EF7A2D" w:rsidRPr="009C1609" w:rsidRDefault="00150923" w:rsidP="00EF7A2D">
      <w:pPr>
        <w:numPr>
          <w:ilvl w:val="0"/>
          <w:numId w:val="39"/>
        </w:numPr>
        <w:tabs>
          <w:tab w:val="clear" w:pos="720"/>
          <w:tab w:val="left" w:pos="1260"/>
          <w:tab w:val="num" w:pos="1530"/>
        </w:tabs>
        <w:ind w:left="1260" w:hanging="270"/>
        <w:rPr>
          <w:rFonts w:ascii="Arial" w:hAnsi="Arial" w:cs="Arial"/>
          <w:lang w:val="fr-CA" w:eastAsia="en-CA"/>
        </w:rPr>
      </w:pPr>
      <w:r w:rsidRPr="009C1609">
        <w:rPr>
          <w:rFonts w:ascii="Arial" w:hAnsi="Arial" w:cs="Arial"/>
          <w:lang w:val="fr-CA" w:eastAsia="en-CA"/>
        </w:rPr>
        <w:t xml:space="preserve">Les véhicules doivent être loués chez un </w:t>
      </w:r>
      <w:r w:rsidR="00BC2185" w:rsidRPr="009C1609">
        <w:rPr>
          <w:rFonts w:ascii="Arial" w:hAnsi="Arial" w:cs="Arial"/>
          <w:lang w:val="fr-CA" w:eastAsia="en-CA"/>
        </w:rPr>
        <w:t>fournisseur</w:t>
      </w:r>
      <w:r w:rsidRPr="009C1609">
        <w:rPr>
          <w:rFonts w:ascii="Arial" w:hAnsi="Arial" w:cs="Arial"/>
          <w:lang w:val="fr-CA" w:eastAsia="en-CA"/>
        </w:rPr>
        <w:t xml:space="preserve"> attitré</w:t>
      </w:r>
      <w:r w:rsidR="00EF7A2D" w:rsidRPr="009C1609">
        <w:rPr>
          <w:rFonts w:ascii="Arial" w:hAnsi="Arial" w:cs="Arial"/>
          <w:lang w:val="fr-CA" w:eastAsia="en-CA"/>
        </w:rPr>
        <w:t xml:space="preserve">. </w:t>
      </w:r>
    </w:p>
    <w:p w14:paraId="0D2074D2" w14:textId="63DC8225" w:rsidR="00EF7A2D" w:rsidRPr="009C1609" w:rsidRDefault="00C060AE" w:rsidP="00EF7A2D">
      <w:pPr>
        <w:numPr>
          <w:ilvl w:val="0"/>
          <w:numId w:val="39"/>
        </w:numPr>
        <w:tabs>
          <w:tab w:val="clear" w:pos="720"/>
          <w:tab w:val="left" w:pos="1260"/>
          <w:tab w:val="num" w:pos="1530"/>
        </w:tabs>
        <w:ind w:left="1260" w:hanging="270"/>
        <w:rPr>
          <w:rFonts w:ascii="Arial" w:hAnsi="Arial" w:cs="Arial"/>
          <w:lang w:val="fr-CA" w:eastAsia="en-CA"/>
        </w:rPr>
      </w:pPr>
      <w:r w:rsidRPr="009C1609">
        <w:rPr>
          <w:rFonts w:ascii="Arial" w:hAnsi="Arial" w:cs="Arial"/>
          <w:lang w:val="fr-CA" w:eastAsia="en-CA"/>
        </w:rPr>
        <w:t>L’assurance sur la responsabilité personnelle et les dom</w:t>
      </w:r>
      <w:r w:rsidR="00B25051" w:rsidRPr="009C1609">
        <w:rPr>
          <w:rFonts w:ascii="Arial" w:hAnsi="Arial" w:cs="Arial"/>
          <w:lang w:val="fr-CA" w:eastAsia="en-CA"/>
        </w:rPr>
        <w:t xml:space="preserve">mages matériels est obligatoire </w:t>
      </w:r>
      <w:r w:rsidRPr="009C1609">
        <w:rPr>
          <w:rFonts w:ascii="Arial" w:hAnsi="Arial" w:cs="Arial"/>
          <w:lang w:val="fr-CA" w:eastAsia="en-CA"/>
        </w:rPr>
        <w:t>pour tous les véhicules loués. Elle doit être préalablement négociée auprès d’un fournisseur attitré ou faire partie d’une assurance régulière auprès d’un fournisseur non</w:t>
      </w:r>
      <w:r w:rsidR="00CE3EAB" w:rsidRPr="009C1609">
        <w:rPr>
          <w:rFonts w:ascii="Arial" w:hAnsi="Arial" w:cs="Arial"/>
          <w:lang w:val="fr-CA" w:eastAsia="en-CA"/>
        </w:rPr>
        <w:t xml:space="preserve"> </w:t>
      </w:r>
      <w:r w:rsidRPr="009C1609">
        <w:rPr>
          <w:rFonts w:ascii="Arial" w:hAnsi="Arial" w:cs="Arial"/>
          <w:lang w:val="fr-CA" w:eastAsia="en-CA"/>
        </w:rPr>
        <w:t>attitré</w:t>
      </w:r>
      <w:r w:rsidR="00EF7A2D" w:rsidRPr="009C1609">
        <w:rPr>
          <w:rFonts w:ascii="Arial" w:hAnsi="Arial" w:cs="Arial"/>
          <w:lang w:val="fr-CA" w:eastAsia="en-CA"/>
        </w:rPr>
        <w:t xml:space="preserve">. </w:t>
      </w:r>
    </w:p>
    <w:p w14:paraId="312E6472" w14:textId="4CF53BD9" w:rsidR="00EF7A2D" w:rsidRPr="009C1609" w:rsidRDefault="00E50363" w:rsidP="00EF7A2D">
      <w:pPr>
        <w:numPr>
          <w:ilvl w:val="0"/>
          <w:numId w:val="39"/>
        </w:numPr>
        <w:tabs>
          <w:tab w:val="clear" w:pos="720"/>
          <w:tab w:val="num" w:pos="1260"/>
        </w:tabs>
        <w:ind w:left="1260" w:hanging="270"/>
        <w:rPr>
          <w:rFonts w:ascii="Arial" w:hAnsi="Arial" w:cs="Arial"/>
          <w:lang w:val="fr-CA" w:eastAsia="en-CA"/>
        </w:rPr>
      </w:pPr>
      <w:r w:rsidRPr="009C1609">
        <w:rPr>
          <w:rFonts w:ascii="Arial" w:hAnsi="Arial" w:cs="Arial"/>
          <w:lang w:val="fr-CA" w:eastAsia="en-CA"/>
        </w:rPr>
        <w:t>Si un véhicule de location est endommagé, contactez immédiatement votre supérieur</w:t>
      </w:r>
      <w:r w:rsidR="00EF7A2D" w:rsidRPr="009C1609">
        <w:rPr>
          <w:rFonts w:ascii="Arial" w:hAnsi="Arial" w:cs="Arial"/>
          <w:lang w:val="fr-CA" w:eastAsia="en-CA"/>
        </w:rPr>
        <w:t>.</w:t>
      </w:r>
      <w:r w:rsidRPr="009C1609">
        <w:rPr>
          <w:rFonts w:ascii="Arial" w:hAnsi="Arial" w:cs="Arial"/>
          <w:lang w:val="fr-CA" w:eastAsia="en-CA"/>
        </w:rPr>
        <w:t xml:space="preserve"> Tous les </w:t>
      </w:r>
      <w:r w:rsidR="00EF7A2D" w:rsidRPr="009C1609">
        <w:rPr>
          <w:rFonts w:ascii="Arial" w:hAnsi="Arial" w:cs="Arial"/>
          <w:lang w:val="fr-CA" w:eastAsia="en-CA"/>
        </w:rPr>
        <w:t>accidents</w:t>
      </w:r>
      <w:r w:rsidRPr="009C1609">
        <w:rPr>
          <w:rFonts w:ascii="Arial" w:hAnsi="Arial" w:cs="Arial"/>
          <w:lang w:val="fr-CA" w:eastAsia="en-CA"/>
        </w:rPr>
        <w:t xml:space="preserve"> doivent être signalés par écrit immédiatement à votre retour ou plus tôt pour les séjours de moins de trois</w:t>
      </w:r>
      <w:r w:rsidR="00CE3EAB" w:rsidRPr="009C1609">
        <w:rPr>
          <w:rFonts w:ascii="Arial" w:hAnsi="Arial" w:cs="Arial"/>
          <w:lang w:val="fr-CA" w:eastAsia="en-CA"/>
        </w:rPr>
        <w:t xml:space="preserve"> jours </w:t>
      </w:r>
      <w:r w:rsidRPr="009C1609">
        <w:rPr>
          <w:rFonts w:ascii="Arial" w:hAnsi="Arial" w:cs="Arial"/>
          <w:lang w:val="fr-CA" w:eastAsia="en-CA"/>
        </w:rPr>
        <w:t xml:space="preserve">après le dommage. </w:t>
      </w:r>
      <w:r w:rsidR="00191C5C" w:rsidRPr="009C1609">
        <w:rPr>
          <w:rFonts w:ascii="Arial" w:hAnsi="Arial" w:cs="Arial"/>
          <w:lang w:val="fr-CA" w:eastAsia="en-CA"/>
        </w:rPr>
        <w:t>Vous devrez également fournir u</w:t>
      </w:r>
      <w:r w:rsidRPr="009C1609">
        <w:rPr>
          <w:rFonts w:ascii="Arial" w:hAnsi="Arial" w:cs="Arial"/>
          <w:lang w:val="fr-CA" w:eastAsia="en-CA"/>
        </w:rPr>
        <w:t>n rapport de police</w:t>
      </w:r>
      <w:r w:rsidR="00EF7A2D" w:rsidRPr="009C1609">
        <w:rPr>
          <w:rFonts w:ascii="Arial" w:hAnsi="Arial" w:cs="Arial"/>
          <w:lang w:val="fr-CA" w:eastAsia="en-CA"/>
        </w:rPr>
        <w:t xml:space="preserve">. </w:t>
      </w:r>
    </w:p>
    <w:p w14:paraId="5BD0402E" w14:textId="7A75374C" w:rsidR="00EF7A2D" w:rsidRPr="009C1609" w:rsidRDefault="00AD62EC" w:rsidP="00EF7A2D">
      <w:pPr>
        <w:numPr>
          <w:ilvl w:val="0"/>
          <w:numId w:val="39"/>
        </w:numPr>
        <w:tabs>
          <w:tab w:val="clear" w:pos="720"/>
          <w:tab w:val="num" w:pos="1260"/>
        </w:tabs>
        <w:spacing w:after="120"/>
        <w:ind w:left="1260" w:hanging="270"/>
        <w:rPr>
          <w:rFonts w:ascii="Arial" w:hAnsi="Arial" w:cs="Arial"/>
          <w:lang w:val="fr-CA" w:eastAsia="en-CA"/>
        </w:rPr>
      </w:pPr>
      <w:r w:rsidRPr="009C1609">
        <w:rPr>
          <w:rFonts w:ascii="Arial" w:hAnsi="Arial" w:cs="Arial"/>
          <w:lang w:val="fr-CA" w:eastAsia="en-CA"/>
        </w:rPr>
        <w:t>Les infractions à la circulation, y compris les contraventions de stationnement</w:t>
      </w:r>
      <w:r w:rsidR="00CE3EAB" w:rsidRPr="009C1609">
        <w:rPr>
          <w:rFonts w:ascii="Arial" w:hAnsi="Arial" w:cs="Arial"/>
          <w:lang w:val="fr-CA" w:eastAsia="en-CA"/>
        </w:rPr>
        <w:t xml:space="preserve">, </w:t>
      </w:r>
      <w:r w:rsidRPr="009C1609">
        <w:rPr>
          <w:rFonts w:ascii="Arial" w:hAnsi="Arial" w:cs="Arial"/>
          <w:lang w:val="fr-CA" w:eastAsia="en-CA"/>
        </w:rPr>
        <w:t>ne sont pas remboursé</w:t>
      </w:r>
      <w:r w:rsidR="00CE3EAB" w:rsidRPr="009C1609">
        <w:rPr>
          <w:rFonts w:ascii="Arial" w:hAnsi="Arial" w:cs="Arial"/>
          <w:lang w:val="fr-CA" w:eastAsia="en-CA"/>
        </w:rPr>
        <w:t>es</w:t>
      </w:r>
      <w:r w:rsidRPr="009C1609">
        <w:rPr>
          <w:rFonts w:ascii="Arial" w:hAnsi="Arial" w:cs="Arial"/>
          <w:lang w:val="fr-CA" w:eastAsia="en-CA"/>
        </w:rPr>
        <w:t xml:space="preserve"> par </w:t>
      </w:r>
      <w:r w:rsidR="00B25051" w:rsidRPr="009C1609">
        <w:rPr>
          <w:rFonts w:ascii="Arial" w:hAnsi="Arial" w:cs="Arial"/>
          <w:lang w:val="fr-CA" w:eastAsia="en-CA"/>
        </w:rPr>
        <w:t>l’organisme</w:t>
      </w:r>
      <w:r w:rsidR="00EF7A2D" w:rsidRPr="009C1609">
        <w:rPr>
          <w:rFonts w:ascii="Arial" w:hAnsi="Arial" w:cs="Arial"/>
          <w:lang w:val="fr-CA" w:eastAsia="en-CA"/>
        </w:rPr>
        <w:t xml:space="preserve">. </w:t>
      </w:r>
    </w:p>
    <w:p w14:paraId="5F3B0B96" w14:textId="66138C96" w:rsidR="00EF7A2D" w:rsidRPr="009C1609" w:rsidRDefault="00B25051" w:rsidP="00EF7A2D">
      <w:pPr>
        <w:ind w:firstLine="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Voyages en train</w:t>
      </w:r>
    </w:p>
    <w:p w14:paraId="77386264" w14:textId="67BE057E" w:rsidR="00EF7A2D" w:rsidRPr="009C1609" w:rsidRDefault="00F56D73" w:rsidP="00EF7A2D">
      <w:pPr>
        <w:numPr>
          <w:ilvl w:val="0"/>
          <w:numId w:val="40"/>
        </w:numPr>
        <w:tabs>
          <w:tab w:val="clear" w:pos="720"/>
          <w:tab w:val="num" w:pos="1080"/>
          <w:tab w:val="left" w:pos="1260"/>
        </w:tabs>
        <w:spacing w:after="120"/>
        <w:ind w:left="1350"/>
        <w:rPr>
          <w:rFonts w:ascii="Arial" w:hAnsi="Arial" w:cs="Arial"/>
          <w:lang w:val="fr-CA" w:eastAsia="en-CA"/>
        </w:rPr>
      </w:pPr>
      <w:r w:rsidRPr="009C1609">
        <w:rPr>
          <w:rFonts w:ascii="Arial" w:hAnsi="Arial" w:cs="Arial"/>
          <w:lang w:val="fr-CA" w:eastAsia="en-CA"/>
        </w:rPr>
        <w:t>Toutes les ré</w:t>
      </w:r>
      <w:r w:rsidR="00EF7A2D" w:rsidRPr="009C1609">
        <w:rPr>
          <w:rFonts w:ascii="Arial" w:hAnsi="Arial" w:cs="Arial"/>
          <w:lang w:val="fr-CA" w:eastAsia="en-CA"/>
        </w:rPr>
        <w:t>servations</w:t>
      </w:r>
      <w:r w:rsidRPr="009C1609">
        <w:rPr>
          <w:rFonts w:ascii="Arial" w:hAnsi="Arial" w:cs="Arial"/>
          <w:lang w:val="fr-CA" w:eastAsia="en-CA"/>
        </w:rPr>
        <w:t xml:space="preserve"> doivent être en classe économique</w:t>
      </w:r>
      <w:r w:rsidR="00EF7A2D" w:rsidRPr="009C1609">
        <w:rPr>
          <w:rFonts w:ascii="Arial" w:hAnsi="Arial" w:cs="Arial"/>
          <w:lang w:val="fr-CA" w:eastAsia="en-CA"/>
        </w:rPr>
        <w:t xml:space="preserve">. </w:t>
      </w:r>
    </w:p>
    <w:p w14:paraId="49237B8E" w14:textId="77777777" w:rsidR="00EF7A2D" w:rsidRPr="009C1609" w:rsidRDefault="00EF7A2D" w:rsidP="00EF7A2D">
      <w:pPr>
        <w:ind w:firstLine="720"/>
        <w:rPr>
          <w:rFonts w:ascii="Arial" w:hAnsi="Arial" w:cs="Arial"/>
          <w:lang w:val="fr-CA" w:eastAsia="en-CA"/>
        </w:rPr>
      </w:pPr>
    </w:p>
    <w:p w14:paraId="7147DFB5" w14:textId="4FEC43E8" w:rsidR="00EF7A2D" w:rsidRPr="009C1609" w:rsidRDefault="007625C2" w:rsidP="00EF7A2D">
      <w:pPr>
        <w:ind w:firstLine="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Voyages en autobus</w:t>
      </w:r>
    </w:p>
    <w:p w14:paraId="6D5E1CE2" w14:textId="083328C5" w:rsidR="00EF7A2D" w:rsidRPr="009C1609" w:rsidRDefault="009B463F" w:rsidP="00EF7A2D">
      <w:pPr>
        <w:numPr>
          <w:ilvl w:val="0"/>
          <w:numId w:val="40"/>
        </w:numPr>
        <w:tabs>
          <w:tab w:val="clear" w:pos="720"/>
          <w:tab w:val="num" w:pos="1260"/>
        </w:tabs>
        <w:spacing w:after="120"/>
        <w:ind w:left="1260" w:hanging="270"/>
        <w:rPr>
          <w:rFonts w:ascii="Arial" w:hAnsi="Arial" w:cs="Arial"/>
          <w:u w:val="single"/>
          <w:lang w:val="fr-CA" w:eastAsia="en-CA"/>
        </w:rPr>
      </w:pPr>
      <w:r w:rsidRPr="009C1609">
        <w:rPr>
          <w:rFonts w:ascii="Arial" w:hAnsi="Arial" w:cs="Arial"/>
          <w:lang w:val="fr-CA" w:eastAsia="en-CA"/>
        </w:rPr>
        <w:t>Les déplacements en autobus sont autorisés s’il n’y a aucun autre moyen de transport, ou si l’employé en fait la demande</w:t>
      </w:r>
      <w:r w:rsidR="00EF7A2D" w:rsidRPr="009C1609">
        <w:rPr>
          <w:rFonts w:ascii="Arial" w:hAnsi="Arial" w:cs="Arial"/>
          <w:lang w:val="fr-CA" w:eastAsia="en-CA"/>
        </w:rPr>
        <w:t xml:space="preserve">. </w:t>
      </w:r>
    </w:p>
    <w:p w14:paraId="62E446A4" w14:textId="77777777" w:rsidR="007625C2" w:rsidRPr="009C1609" w:rsidRDefault="007625C2">
      <w:pPr>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br w:type="page"/>
      </w:r>
    </w:p>
    <w:p w14:paraId="4E870D4D" w14:textId="339E81BF" w:rsidR="00EF7A2D" w:rsidRPr="009C1609" w:rsidRDefault="007625C2" w:rsidP="00EF7A2D">
      <w:pPr>
        <w:ind w:firstLine="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lastRenderedPageBreak/>
        <w:t>Repas</w:t>
      </w:r>
    </w:p>
    <w:p w14:paraId="2E161EE9" w14:textId="62C4CE17" w:rsidR="00EF7A2D" w:rsidRPr="009C1609" w:rsidRDefault="00E446CF" w:rsidP="00EF7A2D">
      <w:pPr>
        <w:numPr>
          <w:ilvl w:val="0"/>
          <w:numId w:val="32"/>
        </w:numPr>
        <w:tabs>
          <w:tab w:val="clear" w:pos="720"/>
          <w:tab w:val="num" w:pos="1350"/>
        </w:tabs>
        <w:spacing w:after="120"/>
        <w:ind w:left="1260" w:hanging="270"/>
        <w:rPr>
          <w:rFonts w:ascii="Arial" w:hAnsi="Arial" w:cs="Arial"/>
          <w:lang w:val="fr-CA" w:eastAsia="en-CA"/>
        </w:rPr>
      </w:pPr>
      <w:r w:rsidRPr="009C1609">
        <w:rPr>
          <w:rFonts w:ascii="Arial" w:hAnsi="Arial" w:cs="Arial"/>
          <w:lang w:val="fr-CA" w:eastAsia="en-CA"/>
        </w:rPr>
        <w:t>En voyage, les employés auront droit à un tarif journalier de</w:t>
      </w:r>
      <w:r w:rsidR="00EF7A2D" w:rsidRPr="009C1609">
        <w:rPr>
          <w:rFonts w:ascii="Arial" w:hAnsi="Arial" w:cs="Arial"/>
          <w:lang w:val="fr-CA" w:eastAsia="en-CA"/>
        </w:rPr>
        <w:t xml:space="preserve"> </w:t>
      </w:r>
      <w:r w:rsidR="00EF7A2D" w:rsidRPr="009C1609">
        <w:rPr>
          <w:rFonts w:ascii="Arial" w:hAnsi="Arial" w:cs="Arial"/>
          <w:highlight w:val="yellow"/>
          <w:lang w:val="fr-CA" w:eastAsia="en-CA"/>
        </w:rPr>
        <w:t>&lt;$&gt;</w:t>
      </w:r>
      <w:r w:rsidR="00EF7A2D" w:rsidRPr="009C1609">
        <w:rPr>
          <w:rFonts w:ascii="Arial" w:hAnsi="Arial" w:cs="Arial"/>
          <w:lang w:val="fr-CA" w:eastAsia="en-CA"/>
        </w:rPr>
        <w:t xml:space="preserve"> </w:t>
      </w:r>
      <w:r w:rsidRPr="009C1609">
        <w:rPr>
          <w:rFonts w:ascii="Arial" w:hAnsi="Arial" w:cs="Arial"/>
          <w:lang w:val="fr-CA" w:eastAsia="en-CA"/>
        </w:rPr>
        <w:t>pour couvrir les coûts associés à des repas à un prix raisonnable. Les employé</w:t>
      </w:r>
      <w:r w:rsidR="00EF7A2D" w:rsidRPr="009C1609">
        <w:rPr>
          <w:rFonts w:ascii="Arial" w:hAnsi="Arial" w:cs="Arial"/>
          <w:lang w:val="fr-CA" w:eastAsia="en-CA"/>
        </w:rPr>
        <w:t>s</w:t>
      </w:r>
      <w:r w:rsidRPr="009C1609">
        <w:rPr>
          <w:rFonts w:ascii="Arial" w:hAnsi="Arial" w:cs="Arial"/>
          <w:lang w:val="fr-CA" w:eastAsia="en-CA"/>
        </w:rPr>
        <w:t xml:space="preserve"> n’ont pas besoin de fournir les reçus de leurs repas. </w:t>
      </w:r>
      <w:r w:rsidR="00EF7A2D" w:rsidRPr="009C1609">
        <w:rPr>
          <w:rFonts w:ascii="Arial" w:hAnsi="Arial" w:cs="Arial"/>
          <w:lang w:val="fr-CA" w:eastAsia="en-CA"/>
        </w:rPr>
        <w:t xml:space="preserve"> </w:t>
      </w:r>
    </w:p>
    <w:p w14:paraId="21ACA59E" w14:textId="2EF6A454" w:rsidR="00EF7A2D" w:rsidRPr="009C1609" w:rsidRDefault="005A7E92" w:rsidP="00EF7A2D">
      <w:pPr>
        <w:ind w:firstLine="72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Hébergement</w:t>
      </w:r>
    </w:p>
    <w:p w14:paraId="775A511F" w14:textId="3C9021E7" w:rsidR="00EF7A2D" w:rsidRPr="009C1609" w:rsidRDefault="00BC2185" w:rsidP="00EF7A2D">
      <w:pPr>
        <w:pStyle w:val="ListParagraph"/>
        <w:numPr>
          <w:ilvl w:val="0"/>
          <w:numId w:val="37"/>
        </w:numPr>
        <w:ind w:left="1260" w:hanging="270"/>
        <w:rPr>
          <w:rFonts w:ascii="Arial" w:hAnsi="Arial" w:cs="Arial"/>
          <w:lang w:val="fr-CA" w:eastAsia="en-CA"/>
        </w:rPr>
      </w:pPr>
      <w:r w:rsidRPr="009C1609">
        <w:rPr>
          <w:rFonts w:ascii="Arial" w:hAnsi="Arial" w:cs="Arial"/>
          <w:lang w:val="fr-CA" w:eastAsia="en-CA"/>
        </w:rPr>
        <w:t>Les chambres doivent être réservé</w:t>
      </w:r>
      <w:r w:rsidR="00CE3EAB" w:rsidRPr="009C1609">
        <w:rPr>
          <w:rFonts w:ascii="Arial" w:hAnsi="Arial" w:cs="Arial"/>
          <w:lang w:val="fr-CA" w:eastAsia="en-CA"/>
        </w:rPr>
        <w:t>es</w:t>
      </w:r>
      <w:r w:rsidRPr="009C1609">
        <w:rPr>
          <w:rFonts w:ascii="Arial" w:hAnsi="Arial" w:cs="Arial"/>
          <w:lang w:val="fr-CA" w:eastAsia="en-CA"/>
        </w:rPr>
        <w:t xml:space="preserve"> dans des hôtels milieu de gamme</w:t>
      </w:r>
      <w:r w:rsidR="00EF7A2D" w:rsidRPr="009C1609">
        <w:rPr>
          <w:rFonts w:ascii="Arial" w:hAnsi="Arial" w:cs="Arial"/>
          <w:lang w:val="fr-CA" w:eastAsia="en-CA"/>
        </w:rPr>
        <w:t xml:space="preserve">. </w:t>
      </w:r>
    </w:p>
    <w:p w14:paraId="5EE71157" w14:textId="1E6C560E" w:rsidR="00EF7A2D" w:rsidRPr="009C1609" w:rsidRDefault="00BC2185" w:rsidP="00EF7A2D">
      <w:pPr>
        <w:pStyle w:val="ListParagraph"/>
        <w:numPr>
          <w:ilvl w:val="0"/>
          <w:numId w:val="37"/>
        </w:numPr>
        <w:spacing w:after="120"/>
        <w:ind w:left="1260" w:hanging="270"/>
        <w:rPr>
          <w:rFonts w:ascii="Arial" w:hAnsi="Arial" w:cs="Arial"/>
          <w:lang w:val="fr-CA" w:eastAsia="en-CA"/>
        </w:rPr>
      </w:pPr>
      <w:r w:rsidRPr="009C1609">
        <w:rPr>
          <w:rFonts w:ascii="Arial" w:hAnsi="Arial" w:cs="Arial"/>
          <w:lang w:val="fr-CA" w:eastAsia="en-CA"/>
        </w:rPr>
        <w:t>L</w:t>
      </w:r>
      <w:r w:rsidR="00CE3EAB" w:rsidRPr="009C1609">
        <w:rPr>
          <w:rFonts w:ascii="Arial" w:hAnsi="Arial" w:cs="Arial"/>
          <w:lang w:val="fr-CA" w:eastAsia="en-CA"/>
        </w:rPr>
        <w:t xml:space="preserve">’hébergement doit </w:t>
      </w:r>
      <w:r w:rsidRPr="009C1609">
        <w:rPr>
          <w:rFonts w:ascii="Arial" w:hAnsi="Arial" w:cs="Arial"/>
          <w:lang w:val="fr-CA" w:eastAsia="en-CA"/>
        </w:rPr>
        <w:t>être réservé auprès de fournisseurs attitrés</w:t>
      </w:r>
      <w:r w:rsidR="00EF7A2D" w:rsidRPr="009C1609">
        <w:rPr>
          <w:rFonts w:ascii="Arial" w:hAnsi="Arial" w:cs="Arial"/>
          <w:lang w:val="fr-CA" w:eastAsia="en-CA"/>
        </w:rPr>
        <w:t xml:space="preserve">. </w:t>
      </w:r>
    </w:p>
    <w:p w14:paraId="619112D7" w14:textId="00B19FC1" w:rsidR="00EF7A2D" w:rsidRPr="009C1609" w:rsidRDefault="00DA2E48" w:rsidP="00EF7A2D">
      <w:pPr>
        <w:ind w:left="27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Rapports des frais de déplacement</w:t>
      </w:r>
    </w:p>
    <w:p w14:paraId="158CB2F3" w14:textId="13F858CE" w:rsidR="00EF7A2D" w:rsidRPr="009C1609" w:rsidRDefault="00DA2A76" w:rsidP="00EF7A2D">
      <w:pPr>
        <w:numPr>
          <w:ilvl w:val="0"/>
          <w:numId w:val="34"/>
        </w:numPr>
        <w:rPr>
          <w:rFonts w:ascii="Arial" w:hAnsi="Arial" w:cs="Arial"/>
          <w:lang w:val="fr-CA" w:eastAsia="en-CA"/>
        </w:rPr>
      </w:pPr>
      <w:r w:rsidRPr="009C1609">
        <w:rPr>
          <w:rFonts w:ascii="Arial" w:hAnsi="Arial" w:cs="Arial"/>
          <w:lang w:val="fr-CA" w:eastAsia="en-CA"/>
        </w:rPr>
        <w:t>Les employés doivent remettre un rapport des frais de déplacement dans les 48</w:t>
      </w:r>
      <w:r w:rsidR="005A7E92" w:rsidRPr="009C1609">
        <w:rPr>
          <w:rFonts w:ascii="Arial" w:hAnsi="Arial" w:cs="Arial"/>
          <w:lang w:val="fr-CA" w:eastAsia="en-CA"/>
        </w:rPr>
        <w:t> </w:t>
      </w:r>
      <w:r w:rsidRPr="009C1609">
        <w:rPr>
          <w:rFonts w:ascii="Arial" w:hAnsi="Arial" w:cs="Arial"/>
          <w:lang w:val="fr-CA" w:eastAsia="en-CA"/>
        </w:rPr>
        <w:t xml:space="preserve">heures suivant leur retour.  </w:t>
      </w:r>
      <w:r w:rsidR="00EF7A2D" w:rsidRPr="009C1609">
        <w:rPr>
          <w:rFonts w:ascii="Arial" w:hAnsi="Arial" w:cs="Arial"/>
          <w:lang w:val="fr-CA" w:eastAsia="en-CA"/>
        </w:rPr>
        <w:t xml:space="preserve"> </w:t>
      </w:r>
    </w:p>
    <w:p w14:paraId="51B9DCE2" w14:textId="78114E57" w:rsidR="00EF7A2D" w:rsidRPr="009C1609" w:rsidRDefault="00DA2A76" w:rsidP="00EF7A2D">
      <w:pPr>
        <w:numPr>
          <w:ilvl w:val="0"/>
          <w:numId w:val="34"/>
        </w:numPr>
        <w:spacing w:before="100" w:beforeAutospacing="1" w:after="100" w:afterAutospacing="1"/>
        <w:rPr>
          <w:rFonts w:ascii="Arial" w:hAnsi="Arial" w:cs="Arial"/>
          <w:lang w:val="fr-CA" w:eastAsia="en-CA"/>
        </w:rPr>
      </w:pPr>
      <w:r w:rsidRPr="009C1609">
        <w:rPr>
          <w:rFonts w:ascii="Arial" w:hAnsi="Arial" w:cs="Arial"/>
          <w:lang w:val="fr-CA" w:eastAsia="en-CA"/>
        </w:rPr>
        <w:t>Les remboursements seront accordés lorsque le rapport des frais de déplacement sera approuvé.</w:t>
      </w:r>
      <w:r w:rsidR="00EF7A2D" w:rsidRPr="009C1609">
        <w:rPr>
          <w:rFonts w:ascii="Arial" w:hAnsi="Arial" w:cs="Arial"/>
          <w:lang w:val="fr-CA" w:eastAsia="en-CA"/>
        </w:rPr>
        <w:t xml:space="preserve"> </w:t>
      </w:r>
    </w:p>
    <w:p w14:paraId="625BA450" w14:textId="36FEA8E0" w:rsidR="00EF7A2D" w:rsidRPr="009C1609" w:rsidRDefault="00DA2A76" w:rsidP="00EF7A2D">
      <w:pPr>
        <w:numPr>
          <w:ilvl w:val="0"/>
          <w:numId w:val="34"/>
        </w:numPr>
        <w:spacing w:before="100" w:beforeAutospacing="1" w:after="100" w:afterAutospacing="1"/>
        <w:rPr>
          <w:rFonts w:ascii="Arial" w:hAnsi="Arial" w:cs="Arial"/>
          <w:lang w:val="fr-CA" w:eastAsia="en-CA"/>
        </w:rPr>
      </w:pPr>
      <w:r w:rsidRPr="009C1609">
        <w:rPr>
          <w:rFonts w:ascii="Arial" w:hAnsi="Arial" w:cs="Arial"/>
          <w:lang w:val="fr-CA" w:eastAsia="en-CA"/>
        </w:rPr>
        <w:t>Les employé</w:t>
      </w:r>
      <w:r w:rsidR="00EF7A2D" w:rsidRPr="009C1609">
        <w:rPr>
          <w:rFonts w:ascii="Arial" w:hAnsi="Arial" w:cs="Arial"/>
          <w:lang w:val="fr-CA" w:eastAsia="en-CA"/>
        </w:rPr>
        <w:t xml:space="preserve">s </w:t>
      </w:r>
      <w:r w:rsidRPr="009C1609">
        <w:rPr>
          <w:rFonts w:ascii="Arial" w:hAnsi="Arial" w:cs="Arial"/>
          <w:lang w:val="fr-CA" w:eastAsia="en-CA"/>
        </w:rPr>
        <w:t>ont l’obligation de</w:t>
      </w:r>
      <w:r w:rsidR="004D2390" w:rsidRPr="009C1609">
        <w:rPr>
          <w:rFonts w:ascii="Arial" w:hAnsi="Arial" w:cs="Arial"/>
          <w:lang w:val="fr-CA" w:eastAsia="en-CA"/>
        </w:rPr>
        <w:t xml:space="preserve"> conserver et de soumettre </w:t>
      </w:r>
      <w:r w:rsidRPr="009C1609">
        <w:rPr>
          <w:rFonts w:ascii="Arial" w:hAnsi="Arial" w:cs="Arial"/>
          <w:lang w:val="fr-CA" w:eastAsia="en-CA"/>
        </w:rPr>
        <w:t>les reçus</w:t>
      </w:r>
      <w:r w:rsidR="004D2390" w:rsidRPr="009C1609">
        <w:rPr>
          <w:rFonts w:ascii="Arial" w:hAnsi="Arial" w:cs="Arial"/>
          <w:lang w:val="fr-CA" w:eastAsia="en-CA"/>
        </w:rPr>
        <w:t xml:space="preserve"> pour toutes les dépenses d’affaires excéd</w:t>
      </w:r>
      <w:r w:rsidR="00CE3EAB" w:rsidRPr="009C1609">
        <w:rPr>
          <w:rFonts w:ascii="Arial" w:hAnsi="Arial" w:cs="Arial"/>
          <w:lang w:val="fr-CA" w:eastAsia="en-CA"/>
        </w:rPr>
        <w:t>a</w:t>
      </w:r>
      <w:r w:rsidR="004D2390" w:rsidRPr="009C1609">
        <w:rPr>
          <w:rFonts w:ascii="Arial" w:hAnsi="Arial" w:cs="Arial"/>
          <w:lang w:val="fr-CA" w:eastAsia="en-CA"/>
        </w:rPr>
        <w:t xml:space="preserve">nt le tarif journalier. </w:t>
      </w:r>
      <w:r w:rsidR="00EF7A2D" w:rsidRPr="009C1609">
        <w:rPr>
          <w:rFonts w:ascii="Arial" w:hAnsi="Arial" w:cs="Arial"/>
          <w:lang w:val="fr-CA" w:eastAsia="en-CA"/>
        </w:rPr>
        <w:t xml:space="preserve"> </w:t>
      </w:r>
    </w:p>
    <w:p w14:paraId="70BB8593" w14:textId="3A8B5521" w:rsidR="00EF7A2D" w:rsidRPr="009C1609" w:rsidRDefault="004D2390" w:rsidP="00EF7A2D">
      <w:pPr>
        <w:numPr>
          <w:ilvl w:val="0"/>
          <w:numId w:val="34"/>
        </w:numPr>
        <w:spacing w:before="100" w:beforeAutospacing="1" w:after="100" w:afterAutospacing="1"/>
        <w:rPr>
          <w:rFonts w:ascii="Arial" w:hAnsi="Arial" w:cs="Arial"/>
          <w:lang w:val="fr-CA" w:eastAsia="en-CA"/>
        </w:rPr>
      </w:pPr>
      <w:r w:rsidRPr="009C1609">
        <w:rPr>
          <w:rFonts w:ascii="Arial" w:hAnsi="Arial" w:cs="Arial"/>
          <w:lang w:val="fr-CA" w:eastAsia="en-CA"/>
        </w:rPr>
        <w:t xml:space="preserve">Les frais de divertissement </w:t>
      </w:r>
      <w:r w:rsidRPr="009C1609">
        <w:rPr>
          <w:rFonts w:ascii="Arial" w:hAnsi="Arial" w:cs="Arial"/>
          <w:u w:val="single"/>
          <w:lang w:val="fr-CA" w:eastAsia="en-CA"/>
        </w:rPr>
        <w:t>ne sont pas</w:t>
      </w:r>
      <w:r w:rsidR="006E584A" w:rsidRPr="009C1609">
        <w:rPr>
          <w:rFonts w:ascii="Arial" w:hAnsi="Arial" w:cs="Arial"/>
          <w:lang w:val="fr-CA" w:eastAsia="en-CA"/>
        </w:rPr>
        <w:t xml:space="preserve"> remboursable</w:t>
      </w:r>
      <w:r w:rsidRPr="009C1609">
        <w:rPr>
          <w:rFonts w:ascii="Arial" w:hAnsi="Arial" w:cs="Arial"/>
          <w:lang w:val="fr-CA" w:eastAsia="en-CA"/>
        </w:rPr>
        <w:t>s</w:t>
      </w:r>
      <w:r w:rsidR="00EF7A2D" w:rsidRPr="009C1609">
        <w:rPr>
          <w:rFonts w:ascii="Arial" w:hAnsi="Arial" w:cs="Arial"/>
          <w:lang w:val="fr-CA" w:eastAsia="en-CA"/>
        </w:rPr>
        <w:t>.</w:t>
      </w:r>
    </w:p>
    <w:p w14:paraId="6500438C" w14:textId="6EAE3BB8" w:rsidR="00EF7A2D" w:rsidRPr="009C1609" w:rsidRDefault="006E584A" w:rsidP="00EF7A2D">
      <w:pPr>
        <w:numPr>
          <w:ilvl w:val="0"/>
          <w:numId w:val="34"/>
        </w:numPr>
        <w:spacing w:before="100" w:beforeAutospacing="1" w:after="100" w:afterAutospacing="1"/>
        <w:rPr>
          <w:rFonts w:ascii="Arial" w:hAnsi="Arial" w:cs="Arial"/>
          <w:lang w:val="fr-CA" w:eastAsia="en-CA"/>
        </w:rPr>
      </w:pPr>
      <w:r w:rsidRPr="009C1609">
        <w:rPr>
          <w:rFonts w:ascii="Arial" w:hAnsi="Arial" w:cs="Arial"/>
          <w:lang w:val="fr-CA" w:eastAsia="en-CA"/>
        </w:rPr>
        <w:t>Les imprévus ne sont pas remboursables pour les déplacement</w:t>
      </w:r>
      <w:r w:rsidR="00CE3EAB" w:rsidRPr="009C1609">
        <w:rPr>
          <w:rFonts w:ascii="Arial" w:hAnsi="Arial" w:cs="Arial"/>
          <w:lang w:val="fr-CA" w:eastAsia="en-CA"/>
        </w:rPr>
        <w:t xml:space="preserve">s </w:t>
      </w:r>
      <w:r w:rsidRPr="009C1609">
        <w:rPr>
          <w:rFonts w:ascii="Arial" w:hAnsi="Arial" w:cs="Arial"/>
          <w:lang w:val="fr-CA" w:eastAsia="en-CA"/>
        </w:rPr>
        <w:t xml:space="preserve">de moins d’une </w:t>
      </w:r>
      <w:r w:rsidR="005A7E92" w:rsidRPr="009C1609">
        <w:rPr>
          <w:rFonts w:ascii="Arial" w:hAnsi="Arial" w:cs="Arial"/>
          <w:lang w:val="fr-CA" w:eastAsia="en-CA"/>
        </w:rPr>
        <w:t>(1) </w:t>
      </w:r>
      <w:r w:rsidRPr="009C1609">
        <w:rPr>
          <w:rFonts w:ascii="Arial" w:hAnsi="Arial" w:cs="Arial"/>
          <w:lang w:val="fr-CA" w:eastAsia="en-CA"/>
        </w:rPr>
        <w:t>journée complète</w:t>
      </w:r>
      <w:r w:rsidR="00EF7A2D" w:rsidRPr="009C1609">
        <w:rPr>
          <w:rFonts w:ascii="Arial" w:hAnsi="Arial" w:cs="Arial"/>
          <w:lang w:val="fr-CA" w:eastAsia="en-CA"/>
        </w:rPr>
        <w:t xml:space="preserve">. </w:t>
      </w:r>
    </w:p>
    <w:p w14:paraId="562C4878" w14:textId="0CA2E580" w:rsidR="00EF7A2D" w:rsidRPr="009C1609" w:rsidRDefault="00222E74" w:rsidP="00EF7A2D">
      <w:pPr>
        <w:numPr>
          <w:ilvl w:val="0"/>
          <w:numId w:val="34"/>
        </w:numPr>
        <w:spacing w:before="100" w:beforeAutospacing="1" w:after="100" w:afterAutospacing="1"/>
        <w:rPr>
          <w:rFonts w:ascii="Arial" w:hAnsi="Arial" w:cs="Arial"/>
          <w:lang w:val="fr-CA" w:eastAsia="en-CA"/>
        </w:rPr>
      </w:pPr>
      <w:r w:rsidRPr="009C1609">
        <w:rPr>
          <w:rFonts w:ascii="Arial" w:hAnsi="Arial" w:cs="Arial"/>
          <w:lang w:val="fr-CA" w:eastAsia="en-CA"/>
        </w:rPr>
        <w:t>Le reçu des billets d’avion doit être soumis en même temps que le rapport des frais de déplacement</w:t>
      </w:r>
      <w:r w:rsidR="00EF7A2D" w:rsidRPr="009C1609">
        <w:rPr>
          <w:rFonts w:ascii="Arial" w:hAnsi="Arial" w:cs="Arial"/>
          <w:lang w:val="fr-CA" w:eastAsia="en-CA"/>
        </w:rPr>
        <w:t xml:space="preserve">. </w:t>
      </w:r>
    </w:p>
    <w:p w14:paraId="7BE51209" w14:textId="618314A9" w:rsidR="00EF7A2D" w:rsidRPr="009C1609" w:rsidRDefault="00222E74" w:rsidP="00EF7A2D">
      <w:pPr>
        <w:numPr>
          <w:ilvl w:val="0"/>
          <w:numId w:val="34"/>
        </w:numPr>
        <w:spacing w:before="100" w:beforeAutospacing="1" w:after="120"/>
        <w:rPr>
          <w:rFonts w:ascii="Arial" w:hAnsi="Arial" w:cs="Arial"/>
          <w:lang w:val="fr-CA" w:eastAsia="en-CA"/>
        </w:rPr>
      </w:pPr>
      <w:r w:rsidRPr="009C1609">
        <w:rPr>
          <w:rFonts w:ascii="Arial" w:hAnsi="Arial" w:cs="Arial"/>
          <w:lang w:val="fr-CA" w:eastAsia="en-CA"/>
        </w:rPr>
        <w:t xml:space="preserve">Toutes les dépenses </w:t>
      </w:r>
      <w:r w:rsidR="00C42A60" w:rsidRPr="009C1609">
        <w:rPr>
          <w:rFonts w:ascii="Arial" w:hAnsi="Arial" w:cs="Arial"/>
          <w:lang w:val="fr-CA" w:eastAsia="en-CA"/>
        </w:rPr>
        <w:t>soumises doivent être associées à une raison d’affaires valide comprise dans les directives de l’organis</w:t>
      </w:r>
      <w:r w:rsidR="005A7E92" w:rsidRPr="009C1609">
        <w:rPr>
          <w:rFonts w:ascii="Arial" w:hAnsi="Arial" w:cs="Arial"/>
          <w:lang w:val="fr-CA" w:eastAsia="en-CA"/>
        </w:rPr>
        <w:t>me</w:t>
      </w:r>
      <w:r w:rsidR="00EF7A2D" w:rsidRPr="009C1609">
        <w:rPr>
          <w:rFonts w:ascii="Arial" w:hAnsi="Arial" w:cs="Arial"/>
          <w:lang w:val="fr-CA" w:eastAsia="en-CA"/>
        </w:rPr>
        <w:t xml:space="preserve">. </w:t>
      </w:r>
    </w:p>
    <w:p w14:paraId="1DF1D96F" w14:textId="58B0971E" w:rsidR="00EF7A2D" w:rsidRPr="009C1609" w:rsidRDefault="00270135" w:rsidP="00EF7A2D">
      <w:pPr>
        <w:ind w:left="270"/>
        <w:rPr>
          <w:rFonts w:ascii="Arial" w:hAnsi="Arial" w:cs="Arial"/>
          <w:color w:val="2E74B5" w:themeColor="accent1" w:themeShade="BF"/>
          <w:lang w:val="fr-CA" w:eastAsia="en-CA"/>
        </w:rPr>
      </w:pPr>
      <w:r w:rsidRPr="009C1609">
        <w:rPr>
          <w:rFonts w:ascii="Arial" w:hAnsi="Arial" w:cs="Arial"/>
          <w:color w:val="2E74B5" w:themeColor="accent1" w:themeShade="BF"/>
          <w:lang w:val="fr-CA" w:eastAsia="en-CA"/>
        </w:rPr>
        <w:t>Approbation</w:t>
      </w:r>
    </w:p>
    <w:p w14:paraId="622F3C08" w14:textId="089F4DEB" w:rsidR="00EF7A2D" w:rsidRPr="009C1609" w:rsidRDefault="00270135" w:rsidP="00EF7A2D">
      <w:pPr>
        <w:numPr>
          <w:ilvl w:val="0"/>
          <w:numId w:val="35"/>
        </w:numPr>
        <w:spacing w:after="100" w:afterAutospacing="1"/>
        <w:rPr>
          <w:rFonts w:ascii="Arial" w:hAnsi="Arial" w:cs="Arial"/>
          <w:lang w:val="fr-CA" w:eastAsia="en-CA"/>
        </w:rPr>
      </w:pPr>
      <w:r w:rsidRPr="009C1609">
        <w:rPr>
          <w:rFonts w:ascii="Arial" w:hAnsi="Arial" w:cs="Arial"/>
          <w:lang w:val="fr-CA" w:eastAsia="en-CA"/>
        </w:rPr>
        <w:t xml:space="preserve">Le directeur général doit approuver toutes les dépenses relatives aux déplacements. </w:t>
      </w:r>
    </w:p>
    <w:p w14:paraId="491EEE66" w14:textId="132DA0A0" w:rsidR="00EF7A2D" w:rsidRPr="009C1609" w:rsidRDefault="00270135" w:rsidP="00EF7A2D">
      <w:pPr>
        <w:numPr>
          <w:ilvl w:val="0"/>
          <w:numId w:val="35"/>
        </w:numPr>
        <w:spacing w:after="100" w:afterAutospacing="1"/>
        <w:rPr>
          <w:rFonts w:ascii="Arial" w:hAnsi="Arial" w:cs="Arial"/>
          <w:lang w:val="fr-CA" w:eastAsia="en-CA"/>
        </w:rPr>
      </w:pPr>
      <w:r w:rsidRPr="009C1609">
        <w:rPr>
          <w:rFonts w:ascii="Arial" w:hAnsi="Arial" w:cs="Arial"/>
          <w:lang w:val="fr-CA" w:eastAsia="en-CA"/>
        </w:rPr>
        <w:t>Les employé</w:t>
      </w:r>
      <w:r w:rsidR="00EF7A2D" w:rsidRPr="009C1609">
        <w:rPr>
          <w:rFonts w:ascii="Arial" w:hAnsi="Arial" w:cs="Arial"/>
          <w:lang w:val="fr-CA" w:eastAsia="en-CA"/>
        </w:rPr>
        <w:t>s</w:t>
      </w:r>
      <w:r w:rsidRPr="009C1609">
        <w:rPr>
          <w:rFonts w:ascii="Arial" w:hAnsi="Arial" w:cs="Arial"/>
          <w:lang w:val="fr-CA" w:eastAsia="en-CA"/>
        </w:rPr>
        <w:t xml:space="preserve"> n’ont pas le droit d’approuver leurs propres dépenses</w:t>
      </w:r>
      <w:r w:rsidR="00EF7A2D" w:rsidRPr="009C1609">
        <w:rPr>
          <w:rFonts w:ascii="Arial" w:hAnsi="Arial" w:cs="Arial"/>
          <w:lang w:val="fr-CA" w:eastAsia="en-CA"/>
        </w:rPr>
        <w:t xml:space="preserve">. </w:t>
      </w:r>
    </w:p>
    <w:p w14:paraId="42ACA3AF" w14:textId="295361C7" w:rsidR="00EF7A2D" w:rsidRPr="009C1609" w:rsidRDefault="00270135" w:rsidP="00EF7A2D">
      <w:pPr>
        <w:numPr>
          <w:ilvl w:val="0"/>
          <w:numId w:val="35"/>
        </w:numPr>
        <w:spacing w:before="100" w:beforeAutospacing="1" w:after="360"/>
        <w:rPr>
          <w:rFonts w:ascii="Arial" w:hAnsi="Arial" w:cs="Arial"/>
          <w:lang w:val="fr-CA"/>
        </w:rPr>
      </w:pPr>
      <w:r w:rsidRPr="009C1609">
        <w:rPr>
          <w:rFonts w:ascii="Arial" w:hAnsi="Arial" w:cs="Arial"/>
          <w:lang w:val="fr-CA" w:eastAsia="en-CA"/>
        </w:rPr>
        <w:t xml:space="preserve">Les employés n’ont pas le droit d’approuver le </w:t>
      </w:r>
      <w:r w:rsidR="00EF7A2D" w:rsidRPr="009C1609">
        <w:rPr>
          <w:rFonts w:ascii="Arial" w:hAnsi="Arial" w:cs="Arial"/>
          <w:lang w:val="fr-CA" w:eastAsia="en-CA"/>
        </w:rPr>
        <w:t>remb</w:t>
      </w:r>
      <w:r w:rsidRPr="009C1609">
        <w:rPr>
          <w:rFonts w:ascii="Arial" w:hAnsi="Arial" w:cs="Arial"/>
          <w:lang w:val="fr-CA" w:eastAsia="en-CA"/>
        </w:rPr>
        <w:t>o</w:t>
      </w:r>
      <w:r w:rsidR="00EF7A2D" w:rsidRPr="009C1609">
        <w:rPr>
          <w:rFonts w:ascii="Arial" w:hAnsi="Arial" w:cs="Arial"/>
          <w:lang w:val="fr-CA" w:eastAsia="en-CA"/>
        </w:rPr>
        <w:t>ursement</w:t>
      </w:r>
      <w:r w:rsidRPr="009C1609">
        <w:rPr>
          <w:rFonts w:ascii="Arial" w:hAnsi="Arial" w:cs="Arial"/>
          <w:lang w:val="fr-CA" w:eastAsia="en-CA"/>
        </w:rPr>
        <w:t xml:space="preserve"> des dépenses relatives aux déplacements d’un employé dont ils relèvent directement ou indirectement</w:t>
      </w:r>
      <w:r w:rsidR="00EF7A2D" w:rsidRPr="009C1609">
        <w:rPr>
          <w:rFonts w:ascii="Arial" w:hAnsi="Arial" w:cs="Arial"/>
          <w:lang w:val="fr-CA" w:eastAsia="en-CA"/>
        </w:rPr>
        <w:t xml:space="preserve">. </w:t>
      </w:r>
    </w:p>
    <w:p w14:paraId="7410483D" w14:textId="4B24F985" w:rsidR="00EF7A2D" w:rsidRPr="009C1609" w:rsidRDefault="00EF7A2D" w:rsidP="00EF7A2D">
      <w:pPr>
        <w:pStyle w:val="Heading1"/>
        <w:spacing w:after="240"/>
        <w:rPr>
          <w:rFonts w:ascii="Arial" w:hAnsi="Arial" w:cs="Arial"/>
          <w:b/>
          <w:color w:val="2E74B5" w:themeColor="accent1" w:themeShade="BF"/>
          <w:sz w:val="28"/>
          <w:szCs w:val="28"/>
          <w:lang w:val="fr-CA"/>
        </w:rPr>
      </w:pPr>
      <w:bookmarkStart w:id="56" w:name="_Toc438207221"/>
      <w:bookmarkStart w:id="57" w:name="_Toc467227743"/>
      <w:r w:rsidRPr="009C1609">
        <w:rPr>
          <w:rFonts w:ascii="Arial" w:hAnsi="Arial" w:cs="Arial"/>
          <w:b/>
          <w:color w:val="2E74B5" w:themeColor="accent1" w:themeShade="BF"/>
          <w:sz w:val="28"/>
          <w:szCs w:val="28"/>
          <w:lang w:val="fr-CA"/>
        </w:rPr>
        <w:t>A</w:t>
      </w:r>
      <w:r w:rsidR="00FD3D30" w:rsidRPr="009C1609">
        <w:rPr>
          <w:rFonts w:ascii="Arial" w:hAnsi="Arial" w:cs="Arial"/>
          <w:b/>
          <w:color w:val="2E74B5" w:themeColor="accent1" w:themeShade="BF"/>
          <w:sz w:val="28"/>
          <w:szCs w:val="28"/>
          <w:lang w:val="fr-CA"/>
        </w:rPr>
        <w:t>TTESTATION ET ENTENTE</w:t>
      </w:r>
      <w:bookmarkEnd w:id="56"/>
      <w:r w:rsidR="000B5170" w:rsidRPr="009C1609">
        <w:rPr>
          <w:rFonts w:ascii="Arial" w:hAnsi="Arial" w:cs="Arial"/>
          <w:b/>
          <w:color w:val="2E74B5" w:themeColor="accent1" w:themeShade="BF"/>
          <w:sz w:val="28"/>
          <w:szCs w:val="28"/>
          <w:lang w:val="fr-CA"/>
        </w:rPr>
        <w:t> </w:t>
      </w:r>
      <w:r w:rsidRPr="009C1609">
        <w:rPr>
          <w:rFonts w:ascii="Arial" w:hAnsi="Arial" w:cs="Arial"/>
          <w:b/>
          <w:color w:val="2E74B5" w:themeColor="accent1" w:themeShade="BF"/>
          <w:sz w:val="28"/>
          <w:szCs w:val="28"/>
          <w:lang w:val="fr-CA"/>
        </w:rPr>
        <w:t xml:space="preserve">: </w:t>
      </w:r>
      <w:r w:rsidR="00FD3D30" w:rsidRPr="009C1609">
        <w:rPr>
          <w:rFonts w:ascii="Arial" w:hAnsi="Arial" w:cs="Arial"/>
          <w:color w:val="2E74B5" w:themeColor="accent1" w:themeShade="BF"/>
          <w:sz w:val="28"/>
          <w:szCs w:val="28"/>
          <w:lang w:val="fr-CA"/>
        </w:rPr>
        <w:t xml:space="preserve">voir l’annexe </w:t>
      </w:r>
      <w:r w:rsidRPr="009C1609">
        <w:rPr>
          <w:rFonts w:ascii="Arial" w:hAnsi="Arial" w:cs="Arial"/>
          <w:color w:val="2E74B5" w:themeColor="accent1" w:themeShade="BF"/>
          <w:sz w:val="28"/>
          <w:szCs w:val="28"/>
          <w:lang w:val="fr-CA"/>
        </w:rPr>
        <w:t>G</w:t>
      </w:r>
      <w:bookmarkEnd w:id="57"/>
    </w:p>
    <w:p w14:paraId="2FB039EE" w14:textId="1602ADD3" w:rsidR="00EF7A2D" w:rsidRPr="009C1609" w:rsidRDefault="00EF7A2D" w:rsidP="00EF7A2D">
      <w:pPr>
        <w:pStyle w:val="Heading1"/>
        <w:jc w:val="center"/>
        <w:rPr>
          <w:rFonts w:ascii="Arial" w:hAnsi="Arial" w:cs="Arial"/>
          <w:b/>
          <w:color w:val="2E74B5" w:themeColor="accent1" w:themeShade="BF"/>
          <w:sz w:val="28"/>
          <w:szCs w:val="28"/>
          <w:highlight w:val="yellow"/>
          <w:lang w:val="fr-CA"/>
        </w:rPr>
      </w:pPr>
      <w:r w:rsidRPr="009C1609">
        <w:rPr>
          <w:lang w:val="fr-CA"/>
        </w:rPr>
        <w:br w:type="page"/>
      </w:r>
      <w:bookmarkStart w:id="58" w:name="_Toc467227744"/>
      <w:r w:rsidRPr="009C1609">
        <w:rPr>
          <w:rFonts w:ascii="Arial" w:hAnsi="Arial" w:cs="Arial"/>
          <w:b/>
          <w:color w:val="2E74B5" w:themeColor="accent1" w:themeShade="BF"/>
          <w:sz w:val="28"/>
          <w:szCs w:val="28"/>
          <w:lang w:val="fr-CA"/>
        </w:rPr>
        <w:lastRenderedPageBreak/>
        <w:t>A</w:t>
      </w:r>
      <w:r w:rsidR="00510543" w:rsidRPr="009C1609">
        <w:rPr>
          <w:rFonts w:ascii="Arial" w:hAnsi="Arial" w:cs="Arial"/>
          <w:b/>
          <w:color w:val="2E74B5" w:themeColor="accent1" w:themeShade="BF"/>
          <w:sz w:val="28"/>
          <w:szCs w:val="28"/>
          <w:lang w:val="fr-CA"/>
        </w:rPr>
        <w:t>nnexe A</w:t>
      </w:r>
      <w:r w:rsidRPr="009C1609">
        <w:rPr>
          <w:rFonts w:ascii="Arial" w:hAnsi="Arial" w:cs="Arial"/>
          <w:b/>
          <w:color w:val="2E74B5" w:themeColor="accent1" w:themeShade="BF"/>
          <w:sz w:val="28"/>
          <w:szCs w:val="28"/>
          <w:lang w:val="fr-CA"/>
        </w:rPr>
        <w:t xml:space="preserve"> </w:t>
      </w:r>
      <w:r w:rsidR="00510543" w:rsidRPr="009C1609">
        <w:rPr>
          <w:rFonts w:ascii="Arial" w:hAnsi="Arial" w:cs="Arial"/>
          <w:b/>
          <w:color w:val="2E74B5" w:themeColor="accent1" w:themeShade="BF"/>
          <w:sz w:val="28"/>
          <w:szCs w:val="28"/>
          <w:lang w:val="fr-CA"/>
        </w:rPr>
        <w:t>–</w:t>
      </w:r>
      <w:r w:rsidRPr="009C1609">
        <w:rPr>
          <w:rFonts w:ascii="Arial" w:hAnsi="Arial" w:cs="Arial"/>
          <w:b/>
          <w:color w:val="2E74B5" w:themeColor="accent1" w:themeShade="BF"/>
          <w:sz w:val="28"/>
          <w:szCs w:val="28"/>
          <w:lang w:val="fr-CA"/>
        </w:rPr>
        <w:t xml:space="preserve"> </w:t>
      </w:r>
      <w:r w:rsidR="00510543" w:rsidRPr="009C1609">
        <w:rPr>
          <w:rFonts w:ascii="Arial" w:hAnsi="Arial" w:cs="Arial"/>
          <w:b/>
          <w:color w:val="2E74B5" w:themeColor="accent1" w:themeShade="BF"/>
          <w:sz w:val="28"/>
          <w:szCs w:val="28"/>
          <w:lang w:val="fr-CA"/>
        </w:rPr>
        <w:t>Jours fériés</w:t>
      </w:r>
      <w:bookmarkEnd w:id="58"/>
    </w:p>
    <w:p w14:paraId="16AB3D59" w14:textId="7CC29A55" w:rsidR="00EF7A2D" w:rsidRPr="009C1609" w:rsidRDefault="004430F8" w:rsidP="00EF7A2D">
      <w:pPr>
        <w:pStyle w:val="small"/>
        <w:rPr>
          <w:rFonts w:ascii="Arial" w:hAnsi="Arial" w:cs="Arial"/>
          <w:lang w:val="fr-CA"/>
        </w:rPr>
      </w:pPr>
      <w:r w:rsidRPr="009C1609">
        <w:rPr>
          <w:rFonts w:ascii="Arial" w:hAnsi="Arial" w:cs="Arial"/>
          <w:color w:val="FF0000"/>
          <w:lang w:val="fr-CA"/>
        </w:rPr>
        <w:t xml:space="preserve">Note : </w:t>
      </w:r>
      <w:r w:rsidRPr="009C1609">
        <w:rPr>
          <w:rFonts w:ascii="Arial" w:hAnsi="Arial" w:cs="Arial"/>
          <w:lang w:val="fr-CA"/>
        </w:rPr>
        <w:t xml:space="preserve">Les fiches de renseignement ci-dessous sont fournies à titre d’information et pour vous faciliter la tâche. Il ne s’agit pas d’un document juridique. </w:t>
      </w:r>
      <w:r w:rsidR="00667CC7" w:rsidRPr="009C1609">
        <w:rPr>
          <w:rFonts w:ascii="Arial" w:hAnsi="Arial" w:cs="Arial"/>
          <w:lang w:val="fr-CA"/>
        </w:rPr>
        <w:t>Pour obtenir toute l’information, consultez la Loi sur les normes du travail et la réglementation associée de la province ou du territoire en question</w:t>
      </w:r>
      <w:r w:rsidRPr="009C1609">
        <w:rPr>
          <w:rFonts w:ascii="Arial" w:hAnsi="Arial" w:cs="Arial"/>
          <w:lang w:val="fr-CA"/>
        </w:rPr>
        <w:t>.</w:t>
      </w:r>
    </w:p>
    <w:p w14:paraId="425D49A9" w14:textId="522BB40A"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Alberta</w:t>
      </w:r>
      <w:r w:rsidR="00F318A1" w:rsidRPr="009C1609">
        <w:rPr>
          <w:rFonts w:ascii="Arial" w:hAnsi="Arial" w:cs="Arial"/>
          <w:b/>
          <w:szCs w:val="24"/>
          <w:lang w:val="fr-CA"/>
        </w:rPr>
        <w:t xml:space="preserve"> :</w:t>
      </w:r>
    </w:p>
    <w:p w14:paraId="0FDFB96E" w14:textId="4B068004" w:rsidR="00EF7A2D" w:rsidRPr="009C1609" w:rsidRDefault="00027D05" w:rsidP="00EF7A2D">
      <w:pPr>
        <w:pStyle w:val="StyleJustified"/>
        <w:numPr>
          <w:ilvl w:val="0"/>
          <w:numId w:val="4"/>
        </w:numPr>
        <w:jc w:val="left"/>
        <w:rPr>
          <w:rFonts w:ascii="Arial" w:hAnsi="Arial" w:cs="Arial"/>
          <w:b/>
          <w:szCs w:val="24"/>
          <w:lang w:val="fr-CA"/>
        </w:rPr>
      </w:pPr>
      <w:hyperlink r:id="rId9" w:history="1">
        <w:r w:rsidR="00EE1290" w:rsidRPr="009C1609">
          <w:rPr>
            <w:rStyle w:val="Hyperlink"/>
            <w:rFonts w:ascii="Arial" w:hAnsi="Arial" w:cs="Arial"/>
            <w:b/>
            <w:szCs w:val="24"/>
            <w:lang w:val="fr-CA"/>
          </w:rPr>
          <w:t>Fiche de renseignements</w:t>
        </w:r>
      </w:hyperlink>
    </w:p>
    <w:p w14:paraId="14D96D0E" w14:textId="77777777" w:rsidR="00EF7A2D" w:rsidRPr="009C1609" w:rsidRDefault="00EF7A2D" w:rsidP="00EF7A2D">
      <w:pPr>
        <w:pStyle w:val="StyleJustified"/>
        <w:numPr>
          <w:ilvl w:val="0"/>
          <w:numId w:val="4"/>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HYPERLINK "http://www.qp.alberta.ca/1266.cfm?page=E09.cfm&amp;leg_type=Acts&amp;isbncln=9780779744015"</w:instrText>
      </w:r>
      <w:r w:rsidRPr="009C1609">
        <w:rPr>
          <w:rFonts w:ascii="Arial" w:hAnsi="Arial" w:cs="Arial"/>
          <w:b/>
          <w:szCs w:val="24"/>
          <w:lang w:val="fr-CA"/>
        </w:rPr>
        <w:fldChar w:fldCharType="separate"/>
      </w:r>
      <w:r w:rsidRPr="009C1609">
        <w:rPr>
          <w:rStyle w:val="Hyperlink"/>
          <w:rFonts w:ascii="Arial" w:hAnsi="Arial" w:cs="Arial"/>
          <w:b/>
          <w:szCs w:val="24"/>
          <w:lang w:val="fr-CA"/>
        </w:rPr>
        <w:t>Employment Standards Code</w:t>
      </w:r>
    </w:p>
    <w:p w14:paraId="74397F7C" w14:textId="77777777" w:rsidR="00EF7A2D" w:rsidRPr="009C1609" w:rsidRDefault="00EF7A2D" w:rsidP="00EF7A2D">
      <w:pPr>
        <w:pStyle w:val="StyleJustified"/>
        <w:numPr>
          <w:ilvl w:val="1"/>
          <w:numId w:val="4"/>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2 – Standards; Division 5 – General Holidays &amp; General Holiday Pay</w:t>
      </w:r>
    </w:p>
    <w:p w14:paraId="5CDCAA3C" w14:textId="6384BDA8" w:rsidR="00EF7A2D" w:rsidRPr="009C1609" w:rsidRDefault="00DE730C" w:rsidP="00EF7A2D">
      <w:pPr>
        <w:pStyle w:val="StyleJustified"/>
        <w:jc w:val="left"/>
        <w:rPr>
          <w:rFonts w:ascii="Arial" w:hAnsi="Arial" w:cs="Arial"/>
          <w:b/>
          <w:szCs w:val="24"/>
          <w:lang w:val="fr-CA"/>
        </w:rPr>
      </w:pPr>
      <w:r w:rsidRPr="009C1609">
        <w:rPr>
          <w:rFonts w:ascii="Arial" w:hAnsi="Arial" w:cs="Arial"/>
          <w:b/>
          <w:szCs w:val="24"/>
          <w:lang w:val="fr-CA"/>
        </w:rPr>
        <w:t>Colombie-Britannique</w:t>
      </w:r>
      <w:r w:rsidR="000B5170" w:rsidRPr="009C1609">
        <w:rPr>
          <w:rFonts w:ascii="Arial" w:hAnsi="Arial" w:cs="Arial"/>
          <w:b/>
          <w:szCs w:val="24"/>
          <w:lang w:val="fr-CA"/>
        </w:rPr>
        <w:t> :</w:t>
      </w:r>
    </w:p>
    <w:p w14:paraId="187BB91C" w14:textId="7C0542FC" w:rsidR="00EF7A2D" w:rsidRPr="009C1609" w:rsidRDefault="00027D05" w:rsidP="00EF7A2D">
      <w:pPr>
        <w:pStyle w:val="StyleJustified"/>
        <w:numPr>
          <w:ilvl w:val="0"/>
          <w:numId w:val="9"/>
        </w:numPr>
        <w:jc w:val="left"/>
        <w:rPr>
          <w:rFonts w:ascii="Arial" w:hAnsi="Arial" w:cs="Arial"/>
          <w:b/>
          <w:szCs w:val="24"/>
          <w:lang w:val="fr-CA"/>
        </w:rPr>
      </w:pPr>
      <w:hyperlink r:id="rId10" w:history="1">
        <w:r w:rsidR="00EE1290" w:rsidRPr="009C1609">
          <w:rPr>
            <w:rStyle w:val="Hyperlink"/>
            <w:rFonts w:ascii="Arial" w:hAnsi="Arial" w:cs="Arial"/>
            <w:b/>
            <w:szCs w:val="24"/>
            <w:lang w:val="fr-CA"/>
          </w:rPr>
          <w:t>Fiche de renseignements</w:t>
        </w:r>
      </w:hyperlink>
    </w:p>
    <w:p w14:paraId="5D791D91" w14:textId="77777777" w:rsidR="00EF7A2D" w:rsidRPr="009C1609" w:rsidRDefault="00EF7A2D" w:rsidP="00EF7A2D">
      <w:pPr>
        <w:pStyle w:val="StyleJustified"/>
        <w:numPr>
          <w:ilvl w:val="0"/>
          <w:numId w:val="9"/>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"http://www.bclaws.ca/EPLibraries/bclaws_new/document/ID/freeside/00_96113_01" </w:instrText>
      </w:r>
      <w:r w:rsidRPr="009C1609">
        <w:rPr>
          <w:rFonts w:ascii="Arial" w:hAnsi="Arial" w:cs="Arial"/>
          <w:b/>
          <w:szCs w:val="24"/>
          <w:lang w:val="fr-CA"/>
        </w:rPr>
        <w:fldChar w:fldCharType="separate"/>
      </w:r>
      <w:r w:rsidRPr="009C1609">
        <w:rPr>
          <w:rStyle w:val="Hyperlink"/>
          <w:rFonts w:ascii="Arial" w:hAnsi="Arial" w:cs="Arial"/>
          <w:b/>
          <w:szCs w:val="24"/>
          <w:lang w:val="fr-CA"/>
        </w:rPr>
        <w:t xml:space="preserve">Employment Standards Act </w:t>
      </w:r>
    </w:p>
    <w:p w14:paraId="0A703EF0" w14:textId="77777777" w:rsidR="00EF7A2D" w:rsidRPr="009C1609" w:rsidRDefault="00EF7A2D" w:rsidP="00EF7A2D">
      <w:pPr>
        <w:pStyle w:val="StyleJustified"/>
        <w:numPr>
          <w:ilvl w:val="1"/>
          <w:numId w:val="9"/>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5 – Statutory Holidays</w:t>
      </w:r>
    </w:p>
    <w:p w14:paraId="0F2B28F3" w14:textId="7A9D22A8"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Manitoba</w:t>
      </w:r>
      <w:r w:rsidR="000B5170" w:rsidRPr="009C1609">
        <w:rPr>
          <w:rFonts w:ascii="Arial" w:hAnsi="Arial" w:cs="Arial"/>
          <w:b/>
          <w:szCs w:val="24"/>
          <w:lang w:val="fr-CA"/>
        </w:rPr>
        <w:t> :</w:t>
      </w:r>
    </w:p>
    <w:p w14:paraId="05CEA8C1" w14:textId="5F5C8746" w:rsidR="00EF7A2D" w:rsidRPr="009C1609" w:rsidRDefault="00EF7A2D" w:rsidP="00EF7A2D">
      <w:pPr>
        <w:pStyle w:val="StyleJustified"/>
        <w:numPr>
          <w:ilvl w:val="0"/>
          <w:numId w:val="7"/>
        </w:numPr>
        <w:jc w:val="left"/>
        <w:rPr>
          <w:rStyle w:val="Hyperlink"/>
          <w:rFonts w:ascii="Arial" w:hAnsi="Arial" w:cs="Arial"/>
          <w:b/>
          <w:szCs w:val="24"/>
          <w:lang w:val="fr-CA"/>
        </w:rPr>
      </w:pPr>
      <w:r w:rsidRPr="009C1609">
        <w:rPr>
          <w:rFonts w:ascii="Arial" w:hAnsi="Arial" w:cs="Arial"/>
          <w:b/>
          <w:szCs w:val="24"/>
          <w:lang w:val="fr-CA"/>
        </w:rPr>
        <w:fldChar w:fldCharType="begin"/>
      </w:r>
      <w:r w:rsidR="008B4B85" w:rsidRPr="009C1609">
        <w:rPr>
          <w:rFonts w:ascii="Arial" w:hAnsi="Arial" w:cs="Arial"/>
          <w:b/>
          <w:szCs w:val="24"/>
          <w:lang w:val="fr-CA"/>
        </w:rPr>
        <w:instrText>HYPERLINK "https://www.gov.mb.ca/labour/standards/factsheet.fr.html"</w:instrText>
      </w:r>
      <w:r w:rsidR="008B4B85"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w:t>
      </w:r>
      <w:r w:rsidR="00DE5F22" w:rsidRPr="009C1609">
        <w:rPr>
          <w:rStyle w:val="Hyperlink"/>
          <w:rFonts w:ascii="Arial" w:hAnsi="Arial" w:cs="Arial"/>
          <w:b/>
          <w:szCs w:val="24"/>
          <w:lang w:val="fr-CA"/>
        </w:rPr>
        <w:t>n</w:t>
      </w:r>
      <w:r w:rsidR="00DE5F22" w:rsidRPr="009C1609">
        <w:rPr>
          <w:rStyle w:val="Hyperlink"/>
          <w:rFonts w:ascii="Arial" w:hAnsi="Arial" w:cs="Arial"/>
          <w:b/>
          <w:szCs w:val="24"/>
          <w:lang w:val="fr-CA"/>
        </w:rPr>
        <w:t>seignement</w:t>
      </w:r>
      <w:r w:rsidR="008B4B85" w:rsidRPr="009C1609">
        <w:rPr>
          <w:rStyle w:val="Hyperlink"/>
          <w:rFonts w:ascii="Arial" w:hAnsi="Arial" w:cs="Arial"/>
          <w:b/>
          <w:szCs w:val="24"/>
          <w:lang w:val="fr-CA"/>
        </w:rPr>
        <w:t>s</w:t>
      </w:r>
    </w:p>
    <w:p w14:paraId="642CA99C" w14:textId="74A4051B" w:rsidR="00EF7A2D" w:rsidRPr="009C1609" w:rsidRDefault="00EF7A2D" w:rsidP="00EF7A2D">
      <w:pPr>
        <w:pStyle w:val="StyleJustified"/>
        <w:numPr>
          <w:ilvl w:val="0"/>
          <w:numId w:val="7"/>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008B4B85" w:rsidRPr="009C1609">
        <w:rPr>
          <w:rFonts w:ascii="Arial" w:hAnsi="Arial" w:cs="Arial"/>
          <w:b/>
          <w:szCs w:val="24"/>
          <w:lang w:val="fr-CA"/>
        </w:rPr>
        <w:instrText>HYPERLINK "https://web2.gov.mb.ca/laws/statutes/ccsm/e110f.php"</w:instrText>
      </w:r>
      <w:r w:rsidR="008B4B85" w:rsidRPr="009C1609">
        <w:rPr>
          <w:rFonts w:ascii="Arial" w:hAnsi="Arial" w:cs="Arial"/>
          <w:b/>
          <w:szCs w:val="24"/>
          <w:lang w:val="fr-CA"/>
        </w:rPr>
      </w:r>
      <w:r w:rsidRPr="009C1609">
        <w:rPr>
          <w:rFonts w:ascii="Arial" w:hAnsi="Arial" w:cs="Arial"/>
          <w:b/>
          <w:szCs w:val="24"/>
          <w:lang w:val="fr-CA"/>
        </w:rPr>
        <w:fldChar w:fldCharType="separate"/>
      </w:r>
      <w:r w:rsidRPr="009C1609">
        <w:rPr>
          <w:rStyle w:val="Hyperlink"/>
          <w:rFonts w:ascii="Arial" w:hAnsi="Arial" w:cs="Arial"/>
          <w:b/>
          <w:szCs w:val="24"/>
          <w:lang w:val="fr-CA"/>
        </w:rPr>
        <w:t>Code</w:t>
      </w:r>
      <w:r w:rsidR="00F7054B" w:rsidRPr="009C1609">
        <w:rPr>
          <w:rStyle w:val="Hyperlink"/>
          <w:rFonts w:ascii="Arial" w:hAnsi="Arial" w:cs="Arial"/>
          <w:b/>
          <w:szCs w:val="24"/>
          <w:lang w:val="fr-CA"/>
        </w:rPr>
        <w:t xml:space="preserve"> des n</w:t>
      </w:r>
      <w:r w:rsidR="00F7054B" w:rsidRPr="009C1609">
        <w:rPr>
          <w:rStyle w:val="Hyperlink"/>
          <w:rFonts w:ascii="Arial" w:hAnsi="Arial" w:cs="Arial"/>
          <w:b/>
          <w:szCs w:val="24"/>
          <w:lang w:val="fr-CA"/>
        </w:rPr>
        <w:t>o</w:t>
      </w:r>
      <w:r w:rsidR="00F7054B" w:rsidRPr="009C1609">
        <w:rPr>
          <w:rStyle w:val="Hyperlink"/>
          <w:rFonts w:ascii="Arial" w:hAnsi="Arial" w:cs="Arial"/>
          <w:b/>
          <w:szCs w:val="24"/>
          <w:lang w:val="fr-CA"/>
        </w:rPr>
        <w:t>rmes d’emploi</w:t>
      </w:r>
    </w:p>
    <w:p w14:paraId="2073BA0A" w14:textId="1052F405" w:rsidR="00EF7A2D" w:rsidRPr="009C1609" w:rsidRDefault="00EF7A2D" w:rsidP="00EF7A2D">
      <w:pPr>
        <w:pStyle w:val="StyleJustified"/>
        <w:numPr>
          <w:ilvl w:val="1"/>
          <w:numId w:val="7"/>
        </w:numPr>
        <w:spacing w:after="120"/>
        <w:jc w:val="left"/>
        <w:rPr>
          <w:rFonts w:ascii="Arial" w:hAnsi="Arial" w:cs="Arial"/>
          <w:b/>
          <w:szCs w:val="24"/>
          <w:lang w:val="fr-CA"/>
        </w:rPr>
      </w:pPr>
      <w:r w:rsidRPr="009C1609">
        <w:rPr>
          <w:rFonts w:ascii="Arial" w:hAnsi="Arial" w:cs="Arial"/>
          <w:b/>
          <w:szCs w:val="24"/>
          <w:lang w:val="fr-CA"/>
        </w:rPr>
        <w:fldChar w:fldCharType="end"/>
      </w:r>
      <w:r w:rsidR="00AA6C9E" w:rsidRPr="009C1609">
        <w:rPr>
          <w:rFonts w:ascii="Arial" w:hAnsi="Arial" w:cs="Arial"/>
          <w:b/>
          <w:szCs w:val="24"/>
          <w:lang w:val="fr-CA"/>
        </w:rPr>
        <w:t>Section</w:t>
      </w:r>
      <w:r w:rsidRPr="009C1609">
        <w:rPr>
          <w:rFonts w:ascii="Arial" w:hAnsi="Arial" w:cs="Arial"/>
          <w:b/>
          <w:szCs w:val="24"/>
          <w:lang w:val="fr-CA"/>
        </w:rPr>
        <w:t xml:space="preserve"> 4 – </w:t>
      </w:r>
      <w:r w:rsidR="00AA6C9E" w:rsidRPr="009C1609">
        <w:rPr>
          <w:rFonts w:ascii="Arial" w:hAnsi="Arial" w:cs="Arial"/>
          <w:b/>
          <w:szCs w:val="24"/>
          <w:lang w:val="fr-CA"/>
        </w:rPr>
        <w:t>Jours fériés</w:t>
      </w:r>
    </w:p>
    <w:p w14:paraId="12B4C87C" w14:textId="4065806B"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Nouveau-Brunswick</w:t>
      </w:r>
      <w:r w:rsidR="000B5170" w:rsidRPr="009C1609">
        <w:rPr>
          <w:rFonts w:ascii="Arial" w:hAnsi="Arial" w:cs="Arial"/>
          <w:b/>
          <w:szCs w:val="24"/>
          <w:lang w:val="fr-CA"/>
        </w:rPr>
        <w:t> :</w:t>
      </w:r>
    </w:p>
    <w:p w14:paraId="3C7BEF06" w14:textId="646A4B16" w:rsidR="00EF7A2D" w:rsidRPr="009C1609" w:rsidRDefault="00027D05" w:rsidP="00EF7A2D">
      <w:pPr>
        <w:pStyle w:val="StyleJustified"/>
        <w:numPr>
          <w:ilvl w:val="0"/>
          <w:numId w:val="10"/>
        </w:numPr>
        <w:jc w:val="left"/>
        <w:rPr>
          <w:rFonts w:ascii="Arial" w:hAnsi="Arial" w:cs="Arial"/>
          <w:b/>
          <w:szCs w:val="24"/>
          <w:lang w:val="fr-CA"/>
        </w:rPr>
      </w:pPr>
      <w:hyperlink r:id="rId11" w:history="1">
        <w:r w:rsidR="008B4B85" w:rsidRPr="009C1609">
          <w:rPr>
            <w:rStyle w:val="Hyperlink"/>
            <w:rFonts w:ascii="Arial" w:hAnsi="Arial" w:cs="Arial"/>
            <w:b/>
            <w:szCs w:val="24"/>
            <w:lang w:val="fr-CA"/>
          </w:rPr>
          <w:t>Fiche de renseignements</w:t>
        </w:r>
      </w:hyperlink>
      <w:r w:rsidR="00EF7A2D" w:rsidRPr="009C1609">
        <w:rPr>
          <w:rStyle w:val="Hyperlink"/>
          <w:rFonts w:ascii="Arial" w:hAnsi="Arial" w:cs="Arial"/>
          <w:b/>
          <w:szCs w:val="24"/>
          <w:lang w:val="fr-CA"/>
        </w:rPr>
        <w:t xml:space="preserve">  </w:t>
      </w:r>
    </w:p>
    <w:p w14:paraId="798D98EF" w14:textId="7A91FA9D" w:rsidR="00EF7A2D" w:rsidRPr="009C1609" w:rsidRDefault="00EF7A2D" w:rsidP="00EF7A2D">
      <w:pPr>
        <w:pStyle w:val="StyleJustified"/>
        <w:numPr>
          <w:ilvl w:val="0"/>
          <w:numId w:val="10"/>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008B4B85" w:rsidRPr="009C1609">
        <w:rPr>
          <w:rFonts w:ascii="Arial" w:hAnsi="Arial" w:cs="Arial"/>
          <w:b/>
          <w:szCs w:val="24"/>
          <w:lang w:val="fr-CA"/>
        </w:rPr>
        <w:instrText>HYPERLINK "http://laws.gnb.ca/en/ShowPdf/cs/E-7.2.pdf"</w:instrText>
      </w:r>
      <w:r w:rsidR="008B4B85" w:rsidRPr="009C1609">
        <w:rPr>
          <w:rFonts w:ascii="Arial" w:hAnsi="Arial" w:cs="Arial"/>
          <w:b/>
          <w:szCs w:val="24"/>
          <w:lang w:val="fr-CA"/>
        </w:rPr>
      </w:r>
      <w:r w:rsidRPr="009C1609">
        <w:rPr>
          <w:rFonts w:ascii="Arial" w:hAnsi="Arial" w:cs="Arial"/>
          <w:b/>
          <w:szCs w:val="24"/>
          <w:lang w:val="fr-CA"/>
        </w:rPr>
        <w:fldChar w:fldCharType="separate"/>
      </w:r>
      <w:r w:rsidR="00A94EEB" w:rsidRPr="009C1609">
        <w:rPr>
          <w:rStyle w:val="Hyperlink"/>
          <w:rFonts w:ascii="Arial" w:hAnsi="Arial" w:cs="Arial"/>
          <w:b/>
          <w:szCs w:val="24"/>
          <w:lang w:val="fr-CA"/>
        </w:rPr>
        <w:t>Loi sur les norm</w:t>
      </w:r>
      <w:r w:rsidR="00A94EEB" w:rsidRPr="009C1609">
        <w:rPr>
          <w:rStyle w:val="Hyperlink"/>
          <w:rFonts w:ascii="Arial" w:hAnsi="Arial" w:cs="Arial"/>
          <w:b/>
          <w:szCs w:val="24"/>
          <w:lang w:val="fr-CA"/>
        </w:rPr>
        <w:t>e</w:t>
      </w:r>
      <w:r w:rsidR="00A94EEB" w:rsidRPr="009C1609">
        <w:rPr>
          <w:rStyle w:val="Hyperlink"/>
          <w:rFonts w:ascii="Arial" w:hAnsi="Arial" w:cs="Arial"/>
          <w:b/>
          <w:szCs w:val="24"/>
          <w:lang w:val="fr-CA"/>
        </w:rPr>
        <w:t>s d’emploi</w:t>
      </w:r>
      <w:r w:rsidRPr="009C1609">
        <w:rPr>
          <w:rStyle w:val="Hyperlink"/>
          <w:rFonts w:ascii="Arial" w:hAnsi="Arial" w:cs="Arial"/>
          <w:b/>
          <w:szCs w:val="24"/>
          <w:lang w:val="fr-CA"/>
        </w:rPr>
        <w:t xml:space="preserve">  </w:t>
      </w:r>
    </w:p>
    <w:p w14:paraId="48310E45" w14:textId="07118A9B" w:rsidR="00EF7A2D" w:rsidRPr="009C1609" w:rsidRDefault="00EF7A2D" w:rsidP="00EF7A2D">
      <w:pPr>
        <w:pStyle w:val="StyleJustified"/>
        <w:numPr>
          <w:ilvl w:val="1"/>
          <w:numId w:val="10"/>
        </w:numPr>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w:t>
      </w:r>
      <w:r w:rsidR="00A94EEB" w:rsidRPr="009C1609">
        <w:rPr>
          <w:rFonts w:ascii="Arial" w:hAnsi="Arial" w:cs="Arial"/>
          <w:b/>
          <w:szCs w:val="24"/>
          <w:lang w:val="fr-CA"/>
        </w:rPr>
        <w:t>ie</w:t>
      </w:r>
      <w:r w:rsidRPr="009C1609">
        <w:rPr>
          <w:rFonts w:ascii="Arial" w:hAnsi="Arial" w:cs="Arial"/>
          <w:b/>
          <w:szCs w:val="24"/>
          <w:lang w:val="fr-CA"/>
        </w:rPr>
        <w:t xml:space="preserve"> I – D</w:t>
      </w:r>
      <w:r w:rsidR="00A94EEB" w:rsidRPr="009C1609">
        <w:rPr>
          <w:rFonts w:ascii="Arial" w:hAnsi="Arial" w:cs="Arial"/>
          <w:b/>
          <w:szCs w:val="24"/>
          <w:lang w:val="fr-CA"/>
        </w:rPr>
        <w:t>é</w:t>
      </w:r>
      <w:r w:rsidRPr="009C1609">
        <w:rPr>
          <w:rFonts w:ascii="Arial" w:hAnsi="Arial" w:cs="Arial"/>
          <w:b/>
          <w:szCs w:val="24"/>
          <w:lang w:val="fr-CA"/>
        </w:rPr>
        <w:t>finitions</w:t>
      </w:r>
    </w:p>
    <w:p w14:paraId="1CFD5A3D" w14:textId="44983675" w:rsidR="00EF7A2D" w:rsidRPr="009C1609" w:rsidRDefault="00A94EEB" w:rsidP="00EF7A2D">
      <w:pPr>
        <w:pStyle w:val="StyleJustified"/>
        <w:numPr>
          <w:ilvl w:val="1"/>
          <w:numId w:val="10"/>
        </w:numPr>
        <w:spacing w:after="120"/>
        <w:jc w:val="left"/>
        <w:rPr>
          <w:rFonts w:ascii="Arial" w:hAnsi="Arial" w:cs="Arial"/>
          <w:b/>
          <w:szCs w:val="24"/>
          <w:lang w:val="fr-CA"/>
        </w:rPr>
      </w:pPr>
      <w:r w:rsidRPr="009C1609">
        <w:rPr>
          <w:rFonts w:ascii="Arial" w:hAnsi="Arial" w:cs="Arial"/>
          <w:b/>
          <w:szCs w:val="24"/>
          <w:lang w:val="fr-CA"/>
        </w:rPr>
        <w:t>Partie III – Normes d’emploi</w:t>
      </w:r>
      <w:r w:rsidR="00EF7A2D" w:rsidRPr="009C1609">
        <w:rPr>
          <w:rFonts w:ascii="Arial" w:hAnsi="Arial" w:cs="Arial"/>
          <w:b/>
          <w:szCs w:val="24"/>
          <w:lang w:val="fr-CA"/>
        </w:rPr>
        <w:t>;</w:t>
      </w:r>
      <w:r w:rsidRPr="009C1609">
        <w:rPr>
          <w:rFonts w:ascii="Arial" w:hAnsi="Arial" w:cs="Arial"/>
          <w:b/>
          <w:szCs w:val="24"/>
          <w:lang w:val="fr-CA"/>
        </w:rPr>
        <w:t xml:space="preserve"> Jours fériés</w:t>
      </w:r>
    </w:p>
    <w:p w14:paraId="3E7BA296" w14:textId="75466865"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Terre-Neuve-et-Labrador</w:t>
      </w:r>
      <w:r w:rsidR="000B5170" w:rsidRPr="009C1609">
        <w:rPr>
          <w:rFonts w:ascii="Arial" w:hAnsi="Arial" w:cs="Arial"/>
          <w:b/>
          <w:szCs w:val="24"/>
          <w:lang w:val="fr-CA"/>
        </w:rPr>
        <w:t> :</w:t>
      </w:r>
    </w:p>
    <w:p w14:paraId="281938D3" w14:textId="77777777" w:rsidR="00EF7A2D" w:rsidRPr="009C1609" w:rsidRDefault="00EF7A2D" w:rsidP="00EF7A2D">
      <w:pPr>
        <w:pStyle w:val="StyleJustified"/>
        <w:numPr>
          <w:ilvl w:val="0"/>
          <w:numId w:val="12"/>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HYPERLINK "http://assembly.nl.ca/Legislation/sr/statutes/l02.htm" \l "15_"</w:instrText>
      </w:r>
      <w:r w:rsidRPr="009C1609">
        <w:rPr>
          <w:rFonts w:ascii="Arial" w:hAnsi="Arial" w:cs="Arial"/>
          <w:b/>
          <w:szCs w:val="24"/>
          <w:lang w:val="fr-CA"/>
        </w:rPr>
        <w:fldChar w:fldCharType="separate"/>
      </w:r>
      <w:r w:rsidRPr="009C1609">
        <w:rPr>
          <w:rStyle w:val="Hyperlink"/>
          <w:rFonts w:ascii="Arial" w:hAnsi="Arial" w:cs="Arial"/>
          <w:b/>
          <w:szCs w:val="24"/>
          <w:lang w:val="fr-CA"/>
        </w:rPr>
        <w:t>Labour Standards Act</w:t>
      </w:r>
    </w:p>
    <w:p w14:paraId="6AA5B271" w14:textId="77777777" w:rsidR="00EF7A2D" w:rsidRPr="009C1609" w:rsidRDefault="00EF7A2D" w:rsidP="00EF7A2D">
      <w:pPr>
        <w:pStyle w:val="StyleJustified"/>
        <w:numPr>
          <w:ilvl w:val="1"/>
          <w:numId w:val="12"/>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II – Public Holidays</w:t>
      </w:r>
    </w:p>
    <w:p w14:paraId="71BB974D" w14:textId="5BB4CC0B"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Territoires du Nord-Ouest</w:t>
      </w:r>
      <w:r w:rsidR="000B5170" w:rsidRPr="009C1609">
        <w:rPr>
          <w:rFonts w:ascii="Arial" w:hAnsi="Arial" w:cs="Arial"/>
          <w:b/>
          <w:szCs w:val="24"/>
          <w:lang w:val="fr-CA"/>
        </w:rPr>
        <w:t> :</w:t>
      </w:r>
    </w:p>
    <w:p w14:paraId="44A867A6" w14:textId="6B85A7E2" w:rsidR="00EF7A2D" w:rsidRPr="009C1609" w:rsidRDefault="00027D05" w:rsidP="00EF7A2D">
      <w:pPr>
        <w:pStyle w:val="StyleJustified"/>
        <w:numPr>
          <w:ilvl w:val="0"/>
          <w:numId w:val="15"/>
        </w:numPr>
        <w:jc w:val="left"/>
        <w:rPr>
          <w:rFonts w:ascii="Arial" w:hAnsi="Arial" w:cs="Arial"/>
          <w:b/>
          <w:szCs w:val="24"/>
          <w:lang w:val="fr-CA"/>
        </w:rPr>
      </w:pPr>
      <w:hyperlink r:id="rId12" w:history="1">
        <w:r w:rsidR="00EE1290" w:rsidRPr="009C1609">
          <w:rPr>
            <w:rStyle w:val="Hyperlink"/>
            <w:rFonts w:ascii="Arial" w:hAnsi="Arial" w:cs="Arial"/>
            <w:b/>
            <w:szCs w:val="24"/>
            <w:lang w:val="fr-CA"/>
          </w:rPr>
          <w:t>Fiche de renseignements</w:t>
        </w:r>
      </w:hyperlink>
    </w:p>
    <w:p w14:paraId="0B9D1CC1" w14:textId="696E761E" w:rsidR="00EF7A2D" w:rsidRPr="009C1609" w:rsidRDefault="00027D05" w:rsidP="00EF7A2D">
      <w:pPr>
        <w:pStyle w:val="StyleJustified"/>
        <w:numPr>
          <w:ilvl w:val="0"/>
          <w:numId w:val="15"/>
        </w:numPr>
        <w:spacing w:after="120"/>
        <w:jc w:val="left"/>
        <w:rPr>
          <w:rFonts w:ascii="Arial" w:hAnsi="Arial" w:cs="Arial"/>
          <w:b/>
          <w:szCs w:val="24"/>
          <w:lang w:val="fr-CA"/>
        </w:rPr>
      </w:pPr>
      <w:hyperlink r:id="rId13" w:history="1">
        <w:r w:rsidR="00BC187A" w:rsidRPr="009C1609">
          <w:rPr>
            <w:rStyle w:val="Hyperlink"/>
            <w:rFonts w:ascii="Arial" w:hAnsi="Arial" w:cs="Arial"/>
            <w:b/>
            <w:szCs w:val="24"/>
            <w:lang w:val="fr-CA"/>
          </w:rPr>
          <w:t>Loi sur les normes d’emploi</w:t>
        </w:r>
      </w:hyperlink>
      <w:r w:rsidR="00EF7A2D" w:rsidRPr="009C1609">
        <w:rPr>
          <w:rStyle w:val="Hyperlink"/>
          <w:rFonts w:ascii="Arial" w:hAnsi="Arial" w:cs="Arial"/>
          <w:b/>
          <w:szCs w:val="24"/>
          <w:lang w:val="fr-CA"/>
        </w:rPr>
        <w:t xml:space="preserve">  </w:t>
      </w:r>
    </w:p>
    <w:p w14:paraId="2564DC9A" w14:textId="0B88F36B" w:rsidR="00EF7A2D" w:rsidRPr="009C1609" w:rsidRDefault="00EF7A2D" w:rsidP="00EF7A2D">
      <w:pPr>
        <w:pStyle w:val="StyleJustified"/>
        <w:numPr>
          <w:ilvl w:val="1"/>
          <w:numId w:val="15"/>
        </w:numPr>
        <w:spacing w:after="120"/>
        <w:jc w:val="left"/>
        <w:rPr>
          <w:rFonts w:ascii="Arial" w:hAnsi="Arial" w:cs="Arial"/>
          <w:b/>
          <w:szCs w:val="24"/>
          <w:lang w:val="fr-CA"/>
        </w:rPr>
      </w:pPr>
      <w:r w:rsidRPr="009C1609">
        <w:rPr>
          <w:rFonts w:ascii="Arial" w:hAnsi="Arial" w:cs="Arial"/>
          <w:b/>
          <w:szCs w:val="24"/>
          <w:lang w:val="fr-CA"/>
        </w:rPr>
        <w:t>Part</w:t>
      </w:r>
      <w:r w:rsidR="00BC187A" w:rsidRPr="009C1609">
        <w:rPr>
          <w:rFonts w:ascii="Arial" w:hAnsi="Arial" w:cs="Arial"/>
          <w:b/>
          <w:szCs w:val="24"/>
          <w:lang w:val="fr-CA"/>
        </w:rPr>
        <w:t>ie</w:t>
      </w:r>
      <w:r w:rsidRPr="009C1609">
        <w:rPr>
          <w:rFonts w:ascii="Arial" w:hAnsi="Arial" w:cs="Arial"/>
          <w:b/>
          <w:szCs w:val="24"/>
          <w:lang w:val="fr-CA"/>
        </w:rPr>
        <w:t xml:space="preserve"> 3 – </w:t>
      </w:r>
      <w:r w:rsidR="00BC187A" w:rsidRPr="009C1609">
        <w:rPr>
          <w:rFonts w:ascii="Arial" w:hAnsi="Arial" w:cs="Arial"/>
          <w:b/>
          <w:szCs w:val="24"/>
          <w:lang w:val="fr-CA"/>
        </w:rPr>
        <w:t>Jours de travail, congés et jours fériés</w:t>
      </w:r>
      <w:r w:rsidRPr="009C1609">
        <w:rPr>
          <w:rFonts w:ascii="Arial" w:hAnsi="Arial" w:cs="Arial"/>
          <w:b/>
          <w:szCs w:val="24"/>
          <w:lang w:val="fr-CA"/>
        </w:rPr>
        <w:t xml:space="preserve">; </w:t>
      </w:r>
      <w:r w:rsidR="00BC187A" w:rsidRPr="009C1609">
        <w:rPr>
          <w:rFonts w:ascii="Arial" w:hAnsi="Arial" w:cs="Arial"/>
          <w:b/>
          <w:szCs w:val="24"/>
          <w:lang w:val="fr-CA"/>
        </w:rPr>
        <w:t>Jours fériés</w:t>
      </w:r>
      <w:r w:rsidRPr="009C1609">
        <w:rPr>
          <w:rFonts w:ascii="Arial" w:hAnsi="Arial" w:cs="Arial"/>
          <w:b/>
          <w:szCs w:val="24"/>
          <w:lang w:val="fr-CA"/>
        </w:rPr>
        <w:t xml:space="preserve"> </w:t>
      </w:r>
    </w:p>
    <w:p w14:paraId="296FB42C" w14:textId="31B1F9D7" w:rsidR="00EF7A2D" w:rsidRPr="009C1609" w:rsidRDefault="00081E97" w:rsidP="00EF7A2D">
      <w:pPr>
        <w:pStyle w:val="StyleJustified"/>
        <w:jc w:val="left"/>
        <w:rPr>
          <w:rFonts w:ascii="Arial" w:hAnsi="Arial" w:cs="Arial"/>
          <w:b/>
          <w:szCs w:val="24"/>
          <w:lang w:val="fr-CA"/>
        </w:rPr>
      </w:pPr>
      <w:r w:rsidRPr="009C1609">
        <w:rPr>
          <w:rFonts w:ascii="Arial" w:hAnsi="Arial" w:cs="Arial"/>
          <w:b/>
          <w:szCs w:val="24"/>
          <w:lang w:val="fr-CA"/>
        </w:rPr>
        <w:t>Nouvelle-Écosse</w:t>
      </w:r>
      <w:r w:rsidR="000B5170" w:rsidRPr="009C1609">
        <w:rPr>
          <w:rFonts w:ascii="Arial" w:hAnsi="Arial" w:cs="Arial"/>
          <w:b/>
          <w:szCs w:val="24"/>
          <w:lang w:val="fr-CA"/>
        </w:rPr>
        <w:t> :</w:t>
      </w:r>
    </w:p>
    <w:p w14:paraId="3D5FC69D" w14:textId="244F1EF7" w:rsidR="00EF7A2D" w:rsidRPr="009C1609" w:rsidRDefault="00027D05" w:rsidP="00EF7A2D">
      <w:pPr>
        <w:pStyle w:val="StyleJustified"/>
        <w:numPr>
          <w:ilvl w:val="0"/>
          <w:numId w:val="11"/>
        </w:numPr>
        <w:jc w:val="left"/>
        <w:rPr>
          <w:rFonts w:ascii="Arial" w:hAnsi="Arial" w:cs="Arial"/>
          <w:b/>
          <w:szCs w:val="24"/>
          <w:lang w:val="fr-CA"/>
        </w:rPr>
      </w:pPr>
      <w:hyperlink r:id="rId14" w:history="1">
        <w:r w:rsidR="00EE1290" w:rsidRPr="009C1609">
          <w:rPr>
            <w:rStyle w:val="Hyperlink"/>
            <w:rFonts w:ascii="Arial" w:hAnsi="Arial" w:cs="Arial"/>
            <w:b/>
            <w:szCs w:val="24"/>
            <w:lang w:val="fr-CA"/>
          </w:rPr>
          <w:t>Fiche de renseignements</w:t>
        </w:r>
      </w:hyperlink>
    </w:p>
    <w:p w14:paraId="1E534B94" w14:textId="77777777" w:rsidR="00EF7A2D" w:rsidRPr="009C1609" w:rsidRDefault="00027D05" w:rsidP="00EF7A2D">
      <w:pPr>
        <w:pStyle w:val="StyleJustified"/>
        <w:numPr>
          <w:ilvl w:val="0"/>
          <w:numId w:val="11"/>
        </w:numPr>
        <w:spacing w:after="120"/>
        <w:jc w:val="left"/>
        <w:rPr>
          <w:rFonts w:ascii="Arial" w:hAnsi="Arial" w:cs="Arial"/>
          <w:b/>
          <w:szCs w:val="24"/>
          <w:lang w:val="fr-CA"/>
        </w:rPr>
      </w:pPr>
      <w:hyperlink r:id="rId15" w:history="1">
        <w:r w:rsidR="00EF7A2D" w:rsidRPr="009C1609">
          <w:rPr>
            <w:rStyle w:val="Hyperlink"/>
            <w:rFonts w:ascii="Arial" w:hAnsi="Arial" w:cs="Arial"/>
            <w:b/>
            <w:szCs w:val="24"/>
            <w:lang w:val="fr-CA"/>
          </w:rPr>
          <w:t>Labour Standards Code</w:t>
        </w:r>
      </w:hyperlink>
      <w:r w:rsidR="00EF7A2D" w:rsidRPr="009C1609">
        <w:rPr>
          <w:rStyle w:val="Hyperlink"/>
          <w:rFonts w:ascii="Arial" w:hAnsi="Arial" w:cs="Arial"/>
          <w:b/>
          <w:szCs w:val="24"/>
          <w:lang w:val="fr-CA"/>
        </w:rPr>
        <w:t xml:space="preserve">  </w:t>
      </w:r>
    </w:p>
    <w:p w14:paraId="7C873EBC" w14:textId="77777777" w:rsidR="00EF7A2D" w:rsidRPr="009C1609" w:rsidRDefault="00EF7A2D" w:rsidP="00EF7A2D">
      <w:pPr>
        <w:pStyle w:val="StyleJustified"/>
        <w:numPr>
          <w:ilvl w:val="1"/>
          <w:numId w:val="11"/>
        </w:numPr>
        <w:spacing w:after="120"/>
        <w:jc w:val="left"/>
        <w:rPr>
          <w:rFonts w:ascii="Arial" w:hAnsi="Arial" w:cs="Arial"/>
          <w:b/>
          <w:szCs w:val="24"/>
          <w:lang w:val="fr-CA"/>
        </w:rPr>
      </w:pPr>
      <w:r w:rsidRPr="009C1609">
        <w:rPr>
          <w:rFonts w:ascii="Arial" w:hAnsi="Arial" w:cs="Arial"/>
          <w:b/>
          <w:szCs w:val="24"/>
          <w:lang w:val="fr-CA"/>
        </w:rPr>
        <w:t>Holidays with Pay (section 37 – 43)</w:t>
      </w:r>
    </w:p>
    <w:p w14:paraId="26E260AE" w14:textId="77777777" w:rsidR="008B4B85" w:rsidRPr="009C1609" w:rsidRDefault="008B4B85">
      <w:pPr>
        <w:rPr>
          <w:rFonts w:ascii="Arial" w:hAnsi="Arial" w:cs="Arial"/>
          <w:b/>
          <w:lang w:val="fr-CA"/>
        </w:rPr>
      </w:pPr>
      <w:r w:rsidRPr="009C1609">
        <w:rPr>
          <w:rFonts w:ascii="Arial" w:hAnsi="Arial" w:cs="Arial"/>
          <w:b/>
          <w:lang w:val="fr-CA"/>
        </w:rPr>
        <w:br w:type="page"/>
      </w:r>
    </w:p>
    <w:p w14:paraId="6B7EA78F" w14:textId="02879817"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lastRenderedPageBreak/>
        <w:t>Nunavut</w:t>
      </w:r>
      <w:r w:rsidR="00510543" w:rsidRPr="009C1609">
        <w:rPr>
          <w:rFonts w:ascii="Arial" w:hAnsi="Arial" w:cs="Arial"/>
          <w:b/>
          <w:szCs w:val="24"/>
          <w:lang w:val="fr-CA"/>
        </w:rPr>
        <w:t> </w:t>
      </w:r>
      <w:r w:rsidRPr="009C1609">
        <w:rPr>
          <w:rFonts w:ascii="Arial" w:hAnsi="Arial" w:cs="Arial"/>
          <w:b/>
          <w:szCs w:val="24"/>
          <w:lang w:val="fr-CA"/>
        </w:rPr>
        <w:t>:</w:t>
      </w:r>
    </w:p>
    <w:p w14:paraId="74EEFD20" w14:textId="1475E4F3" w:rsidR="00EF7A2D" w:rsidRPr="009C1609" w:rsidRDefault="00027D05" w:rsidP="00EF7A2D">
      <w:pPr>
        <w:pStyle w:val="StyleJustified"/>
        <w:numPr>
          <w:ilvl w:val="0"/>
          <w:numId w:val="16"/>
        </w:numPr>
        <w:jc w:val="left"/>
        <w:rPr>
          <w:rFonts w:ascii="Arial" w:hAnsi="Arial" w:cs="Arial"/>
          <w:b/>
          <w:szCs w:val="24"/>
          <w:lang w:val="fr-CA"/>
        </w:rPr>
      </w:pPr>
      <w:hyperlink r:id="rId16" w:history="1">
        <w:r w:rsidR="00EF7A2D" w:rsidRPr="009C1609">
          <w:rPr>
            <w:rStyle w:val="Hyperlink"/>
            <w:rFonts w:ascii="Arial" w:hAnsi="Arial" w:cs="Arial"/>
            <w:b/>
            <w:szCs w:val="24"/>
            <w:lang w:val="fr-CA"/>
          </w:rPr>
          <w:t>L</w:t>
        </w:r>
        <w:r w:rsidR="005B593C" w:rsidRPr="009C1609">
          <w:rPr>
            <w:rStyle w:val="Hyperlink"/>
            <w:rFonts w:ascii="Arial" w:hAnsi="Arial" w:cs="Arial"/>
            <w:b/>
            <w:szCs w:val="24"/>
            <w:lang w:val="fr-CA"/>
          </w:rPr>
          <w:t>oi sur les nor</w:t>
        </w:r>
        <w:r w:rsidR="005B593C" w:rsidRPr="009C1609">
          <w:rPr>
            <w:rStyle w:val="Hyperlink"/>
            <w:rFonts w:ascii="Arial" w:hAnsi="Arial" w:cs="Arial"/>
            <w:b/>
            <w:szCs w:val="24"/>
            <w:lang w:val="fr-CA"/>
          </w:rPr>
          <w:t>m</w:t>
        </w:r>
        <w:r w:rsidR="005B593C" w:rsidRPr="009C1609">
          <w:rPr>
            <w:rStyle w:val="Hyperlink"/>
            <w:rFonts w:ascii="Arial" w:hAnsi="Arial" w:cs="Arial"/>
            <w:b/>
            <w:szCs w:val="24"/>
            <w:lang w:val="fr-CA"/>
          </w:rPr>
          <w:t xml:space="preserve">es du travail </w:t>
        </w:r>
      </w:hyperlink>
      <w:r w:rsidR="00EF7A2D" w:rsidRPr="009C1609">
        <w:rPr>
          <w:rStyle w:val="Hyperlink"/>
          <w:rFonts w:ascii="Arial" w:hAnsi="Arial" w:cs="Arial"/>
          <w:b/>
          <w:szCs w:val="24"/>
          <w:lang w:val="fr-CA"/>
        </w:rPr>
        <w:t xml:space="preserve">  </w:t>
      </w:r>
    </w:p>
    <w:p w14:paraId="0F71AF49" w14:textId="3A0CD5DD" w:rsidR="00EF7A2D" w:rsidRPr="009C1609" w:rsidRDefault="005B593C" w:rsidP="00EF7A2D">
      <w:pPr>
        <w:pStyle w:val="StyleJustified"/>
        <w:numPr>
          <w:ilvl w:val="1"/>
          <w:numId w:val="16"/>
        </w:numPr>
        <w:jc w:val="left"/>
        <w:rPr>
          <w:rFonts w:ascii="Arial" w:hAnsi="Arial" w:cs="Arial"/>
          <w:b/>
          <w:szCs w:val="24"/>
          <w:lang w:val="fr-CA"/>
        </w:rPr>
      </w:pPr>
      <w:r w:rsidRPr="009C1609">
        <w:rPr>
          <w:rFonts w:ascii="Arial" w:hAnsi="Arial" w:cs="Arial"/>
          <w:b/>
          <w:szCs w:val="24"/>
          <w:lang w:val="fr-CA"/>
        </w:rPr>
        <w:t>Dé</w:t>
      </w:r>
      <w:r w:rsidR="00EF7A2D" w:rsidRPr="009C1609">
        <w:rPr>
          <w:rFonts w:ascii="Arial" w:hAnsi="Arial" w:cs="Arial"/>
          <w:b/>
          <w:szCs w:val="24"/>
          <w:lang w:val="fr-CA"/>
        </w:rPr>
        <w:t>finitions</w:t>
      </w:r>
    </w:p>
    <w:p w14:paraId="175E4456" w14:textId="4C3E1735" w:rsidR="00EF7A2D" w:rsidRPr="009C1609" w:rsidRDefault="00EF7A2D" w:rsidP="00EF7A2D">
      <w:pPr>
        <w:pStyle w:val="StyleJustified"/>
        <w:numPr>
          <w:ilvl w:val="1"/>
          <w:numId w:val="16"/>
        </w:numPr>
        <w:jc w:val="left"/>
        <w:rPr>
          <w:rFonts w:ascii="Arial" w:hAnsi="Arial" w:cs="Arial"/>
          <w:b/>
          <w:szCs w:val="24"/>
          <w:lang w:val="fr-CA"/>
        </w:rPr>
      </w:pPr>
      <w:r w:rsidRPr="009C1609">
        <w:rPr>
          <w:rFonts w:ascii="Arial" w:hAnsi="Arial" w:cs="Arial"/>
          <w:b/>
          <w:szCs w:val="24"/>
          <w:lang w:val="fr-CA"/>
        </w:rPr>
        <w:t>Part</w:t>
      </w:r>
      <w:r w:rsidR="00DA08B4" w:rsidRPr="009C1609">
        <w:rPr>
          <w:rFonts w:ascii="Arial" w:hAnsi="Arial" w:cs="Arial"/>
          <w:b/>
          <w:szCs w:val="24"/>
          <w:lang w:val="fr-CA"/>
        </w:rPr>
        <w:t>ie</w:t>
      </w:r>
      <w:r w:rsidRPr="009C1609">
        <w:rPr>
          <w:rFonts w:ascii="Arial" w:hAnsi="Arial" w:cs="Arial"/>
          <w:b/>
          <w:szCs w:val="24"/>
          <w:lang w:val="fr-CA"/>
        </w:rPr>
        <w:t xml:space="preserve"> IV – </w:t>
      </w:r>
      <w:r w:rsidR="00DA08B4" w:rsidRPr="009C1609">
        <w:rPr>
          <w:rFonts w:ascii="Arial" w:hAnsi="Arial" w:cs="Arial"/>
          <w:b/>
          <w:szCs w:val="24"/>
          <w:lang w:val="fr-CA"/>
        </w:rPr>
        <w:t>Jours fériés</w:t>
      </w:r>
    </w:p>
    <w:p w14:paraId="6D9E9EA0" w14:textId="1499D766" w:rsidR="00EF7A2D" w:rsidRPr="009C1609" w:rsidRDefault="00EF7A2D" w:rsidP="00EF7A2D">
      <w:pPr>
        <w:pStyle w:val="StyleJustified"/>
        <w:jc w:val="left"/>
        <w:rPr>
          <w:rFonts w:ascii="Arial" w:hAnsi="Arial" w:cs="Arial"/>
          <w:b/>
          <w:szCs w:val="24"/>
          <w:lang w:val="fr-CA"/>
        </w:rPr>
      </w:pPr>
    </w:p>
    <w:p w14:paraId="79384AAB" w14:textId="5D72F6C3"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Ontario</w:t>
      </w:r>
      <w:r w:rsidR="000B5170" w:rsidRPr="009C1609">
        <w:rPr>
          <w:rFonts w:ascii="Arial" w:hAnsi="Arial" w:cs="Arial"/>
          <w:b/>
          <w:szCs w:val="24"/>
          <w:lang w:val="fr-CA"/>
        </w:rPr>
        <w:t> :</w:t>
      </w:r>
    </w:p>
    <w:p w14:paraId="7F958DB5" w14:textId="13E51A85" w:rsidR="00EF7A2D" w:rsidRPr="009C1609" w:rsidRDefault="00027D05" w:rsidP="00EF7A2D">
      <w:pPr>
        <w:pStyle w:val="StyleJustified"/>
        <w:numPr>
          <w:ilvl w:val="0"/>
          <w:numId w:val="5"/>
        </w:numPr>
        <w:jc w:val="left"/>
        <w:rPr>
          <w:rFonts w:ascii="Arial" w:hAnsi="Arial" w:cs="Arial"/>
          <w:b/>
          <w:color w:val="FF0000"/>
          <w:szCs w:val="24"/>
          <w:lang w:val="fr-CA"/>
        </w:rPr>
      </w:pPr>
      <w:hyperlink r:id="rId17" w:history="1">
        <w:r w:rsidR="00EE1290" w:rsidRPr="009C1609">
          <w:rPr>
            <w:rStyle w:val="Hyperlink"/>
            <w:rFonts w:ascii="Arial" w:hAnsi="Arial" w:cs="Arial"/>
            <w:b/>
            <w:szCs w:val="24"/>
            <w:lang w:val="fr-CA"/>
          </w:rPr>
          <w:t>Fiche de renseignements</w:t>
        </w:r>
      </w:hyperlink>
      <w:r w:rsidR="00EF7A2D" w:rsidRPr="009C1609">
        <w:rPr>
          <w:rStyle w:val="Hyperlink"/>
          <w:rFonts w:ascii="Arial" w:hAnsi="Arial" w:cs="Arial"/>
          <w:b/>
          <w:szCs w:val="24"/>
          <w:lang w:val="fr-CA"/>
        </w:rPr>
        <w:t xml:space="preserve">  </w:t>
      </w:r>
    </w:p>
    <w:p w14:paraId="276A683E" w14:textId="23FE103C" w:rsidR="00EF7A2D" w:rsidRPr="009C1609" w:rsidRDefault="00EF7A2D" w:rsidP="00EF7A2D">
      <w:pPr>
        <w:pStyle w:val="StyleJustified"/>
        <w:numPr>
          <w:ilvl w:val="0"/>
          <w:numId w:val="5"/>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"https://www.ontario.ca/fr/lois/loi/00e41"</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C24CC4" w:rsidRPr="009C1609">
        <w:rPr>
          <w:rStyle w:val="Hyperlink"/>
          <w:rFonts w:ascii="Arial" w:hAnsi="Arial" w:cs="Arial"/>
          <w:b/>
          <w:szCs w:val="24"/>
          <w:lang w:val="fr-CA"/>
        </w:rPr>
        <w:t>Loi sur les no</w:t>
      </w:r>
      <w:r w:rsidR="00C24CC4" w:rsidRPr="009C1609">
        <w:rPr>
          <w:rStyle w:val="Hyperlink"/>
          <w:rFonts w:ascii="Arial" w:hAnsi="Arial" w:cs="Arial"/>
          <w:b/>
          <w:szCs w:val="24"/>
          <w:lang w:val="fr-CA"/>
        </w:rPr>
        <w:t>r</w:t>
      </w:r>
      <w:r w:rsidR="00C24CC4" w:rsidRPr="009C1609">
        <w:rPr>
          <w:rStyle w:val="Hyperlink"/>
          <w:rFonts w:ascii="Arial" w:hAnsi="Arial" w:cs="Arial"/>
          <w:b/>
          <w:szCs w:val="24"/>
          <w:lang w:val="fr-CA"/>
        </w:rPr>
        <w:t>mes d’emploi</w:t>
      </w:r>
    </w:p>
    <w:p w14:paraId="382DE65E" w14:textId="6913ABDB" w:rsidR="00EF7A2D" w:rsidRPr="009C1609" w:rsidRDefault="00EF7A2D" w:rsidP="00EF7A2D">
      <w:pPr>
        <w:pStyle w:val="StyleJustified"/>
        <w:numPr>
          <w:ilvl w:val="1"/>
          <w:numId w:val="5"/>
        </w:numPr>
        <w:jc w:val="left"/>
        <w:rPr>
          <w:rFonts w:ascii="Arial" w:hAnsi="Arial" w:cs="Arial"/>
          <w:b/>
          <w:szCs w:val="24"/>
          <w:lang w:val="fr-CA"/>
        </w:rPr>
      </w:pPr>
      <w:r w:rsidRPr="009C1609">
        <w:rPr>
          <w:rFonts w:ascii="Arial" w:hAnsi="Arial" w:cs="Arial"/>
          <w:b/>
          <w:szCs w:val="24"/>
          <w:lang w:val="fr-CA"/>
        </w:rPr>
        <w:fldChar w:fldCharType="end"/>
      </w:r>
      <w:r w:rsidR="00C24CC4" w:rsidRPr="009C1609">
        <w:rPr>
          <w:rFonts w:ascii="Arial" w:hAnsi="Arial" w:cs="Arial"/>
          <w:b/>
          <w:szCs w:val="24"/>
          <w:lang w:val="fr-CA"/>
        </w:rPr>
        <w:t>Partie I – Dé</w:t>
      </w:r>
      <w:r w:rsidRPr="009C1609">
        <w:rPr>
          <w:rFonts w:ascii="Arial" w:hAnsi="Arial" w:cs="Arial"/>
          <w:b/>
          <w:szCs w:val="24"/>
          <w:lang w:val="fr-CA"/>
        </w:rPr>
        <w:t>finitions</w:t>
      </w:r>
    </w:p>
    <w:p w14:paraId="53EB87CD" w14:textId="17F96A7E" w:rsidR="00EF7A2D" w:rsidRPr="009C1609" w:rsidRDefault="00EF7A2D" w:rsidP="00EF7A2D">
      <w:pPr>
        <w:pStyle w:val="StyleJustified"/>
        <w:numPr>
          <w:ilvl w:val="1"/>
          <w:numId w:val="5"/>
        </w:numPr>
        <w:spacing w:after="120"/>
        <w:jc w:val="left"/>
        <w:rPr>
          <w:rFonts w:ascii="Arial" w:hAnsi="Arial" w:cs="Arial"/>
          <w:b/>
          <w:szCs w:val="24"/>
          <w:lang w:val="fr-CA"/>
        </w:rPr>
      </w:pPr>
      <w:r w:rsidRPr="009C1609">
        <w:rPr>
          <w:rFonts w:ascii="Arial" w:hAnsi="Arial" w:cs="Arial"/>
          <w:b/>
          <w:szCs w:val="24"/>
          <w:lang w:val="fr-CA"/>
        </w:rPr>
        <w:t xml:space="preserve">Part X – </w:t>
      </w:r>
      <w:r w:rsidR="00C24CC4" w:rsidRPr="009C1609">
        <w:rPr>
          <w:rFonts w:ascii="Arial" w:hAnsi="Arial" w:cs="Arial"/>
          <w:b/>
          <w:szCs w:val="24"/>
          <w:lang w:val="fr-CA"/>
        </w:rPr>
        <w:t>Jours fériés</w:t>
      </w:r>
      <w:r w:rsidRPr="009C1609">
        <w:rPr>
          <w:rFonts w:ascii="Arial" w:hAnsi="Arial" w:cs="Arial"/>
          <w:b/>
          <w:szCs w:val="24"/>
          <w:lang w:val="fr-CA"/>
        </w:rPr>
        <w:t xml:space="preserve"> </w:t>
      </w:r>
    </w:p>
    <w:p w14:paraId="0DC5B3A5" w14:textId="240221CB" w:rsidR="00EF7A2D" w:rsidRPr="009C1609" w:rsidRDefault="00EE1290" w:rsidP="00EF7A2D">
      <w:pPr>
        <w:pStyle w:val="StyleJustified"/>
        <w:jc w:val="left"/>
        <w:rPr>
          <w:rFonts w:ascii="Arial" w:hAnsi="Arial" w:cs="Arial"/>
          <w:b/>
          <w:szCs w:val="24"/>
          <w:lang w:val="fr-CA"/>
        </w:rPr>
      </w:pPr>
      <w:r w:rsidRPr="009C1609">
        <w:rPr>
          <w:rFonts w:ascii="Arial" w:hAnsi="Arial" w:cs="Arial"/>
          <w:b/>
          <w:szCs w:val="24"/>
          <w:lang w:val="fr-CA"/>
        </w:rPr>
        <w:t>Île-du-</w:t>
      </w:r>
      <w:r w:rsidR="0059279F" w:rsidRPr="009C1609">
        <w:rPr>
          <w:rFonts w:ascii="Arial" w:hAnsi="Arial" w:cs="Arial"/>
          <w:b/>
          <w:szCs w:val="24"/>
          <w:lang w:val="fr-CA"/>
        </w:rPr>
        <w:t>Prince-Édouard</w:t>
      </w:r>
      <w:r w:rsidR="000B5170" w:rsidRPr="009C1609">
        <w:rPr>
          <w:rFonts w:ascii="Arial" w:hAnsi="Arial" w:cs="Arial"/>
          <w:b/>
          <w:szCs w:val="24"/>
          <w:lang w:val="fr-CA"/>
        </w:rPr>
        <w:t> :</w:t>
      </w:r>
    </w:p>
    <w:p w14:paraId="74897131" w14:textId="7FB7CE1B" w:rsidR="00EF7A2D" w:rsidRPr="009C1609" w:rsidRDefault="00027D05" w:rsidP="00EF7A2D">
      <w:pPr>
        <w:pStyle w:val="StyleJustified"/>
        <w:numPr>
          <w:ilvl w:val="0"/>
          <w:numId w:val="13"/>
        </w:numPr>
        <w:jc w:val="left"/>
        <w:rPr>
          <w:rFonts w:ascii="Arial" w:hAnsi="Arial" w:cs="Arial"/>
          <w:b/>
          <w:szCs w:val="24"/>
          <w:lang w:val="fr-CA"/>
        </w:rPr>
      </w:pPr>
      <w:hyperlink r:id="rId18" w:history="1">
        <w:r w:rsidR="00EE1290" w:rsidRPr="009C1609">
          <w:rPr>
            <w:rStyle w:val="Hyperlink"/>
            <w:rFonts w:ascii="Arial" w:hAnsi="Arial" w:cs="Arial"/>
            <w:b/>
            <w:szCs w:val="24"/>
            <w:lang w:val="fr-CA"/>
          </w:rPr>
          <w:t>Fiche de renseignements</w:t>
        </w:r>
      </w:hyperlink>
    </w:p>
    <w:p w14:paraId="57C8641A" w14:textId="77777777" w:rsidR="00EF7A2D" w:rsidRPr="009C1609" w:rsidRDefault="00027D05" w:rsidP="00EF7A2D">
      <w:pPr>
        <w:pStyle w:val="StyleJustified"/>
        <w:numPr>
          <w:ilvl w:val="0"/>
          <w:numId w:val="13"/>
        </w:numPr>
        <w:spacing w:after="120"/>
        <w:jc w:val="left"/>
        <w:rPr>
          <w:rStyle w:val="Hyperlink"/>
          <w:rFonts w:ascii="Arial" w:hAnsi="Arial" w:cs="Arial"/>
          <w:b/>
          <w:color w:val="auto"/>
          <w:szCs w:val="24"/>
          <w:u w:val="none"/>
          <w:lang w:val="fr-CA"/>
        </w:rPr>
      </w:pPr>
      <w:hyperlink r:id="rId19" w:history="1">
        <w:r w:rsidR="00EF7A2D" w:rsidRPr="009C1609">
          <w:rPr>
            <w:rStyle w:val="Hyperlink"/>
            <w:rFonts w:ascii="Arial" w:hAnsi="Arial" w:cs="Arial"/>
            <w:b/>
            <w:szCs w:val="24"/>
            <w:lang w:val="fr-CA"/>
          </w:rPr>
          <w:t>Employment Standards Act</w:t>
        </w:r>
      </w:hyperlink>
    </w:p>
    <w:p w14:paraId="3DB52AAA" w14:textId="77777777" w:rsidR="00EF7A2D" w:rsidRPr="009C1609" w:rsidRDefault="00EF7A2D" w:rsidP="00EF7A2D">
      <w:pPr>
        <w:pStyle w:val="StyleJustified"/>
        <w:numPr>
          <w:ilvl w:val="1"/>
          <w:numId w:val="13"/>
        </w:numPr>
        <w:spacing w:after="120"/>
        <w:jc w:val="left"/>
        <w:rPr>
          <w:rStyle w:val="Hyperlink"/>
          <w:rFonts w:ascii="Arial" w:hAnsi="Arial" w:cs="Arial"/>
          <w:b/>
          <w:color w:val="auto"/>
          <w:szCs w:val="24"/>
          <w:u w:val="none"/>
          <w:lang w:val="fr-CA"/>
        </w:rPr>
      </w:pPr>
      <w:r w:rsidRPr="009C1609">
        <w:rPr>
          <w:rStyle w:val="Hyperlink"/>
          <w:rFonts w:ascii="Arial" w:hAnsi="Arial" w:cs="Arial"/>
          <w:b/>
          <w:color w:val="auto"/>
          <w:szCs w:val="24"/>
          <w:u w:val="none"/>
          <w:lang w:val="fr-CA"/>
        </w:rPr>
        <w:t>Paid Holidays</w:t>
      </w:r>
    </w:p>
    <w:p w14:paraId="6A3280D7" w14:textId="62E8FE8F" w:rsidR="00EF7A2D" w:rsidRPr="009C1609" w:rsidRDefault="00510543" w:rsidP="00EF7A2D">
      <w:pPr>
        <w:pStyle w:val="StyleJustified"/>
        <w:jc w:val="left"/>
        <w:rPr>
          <w:rFonts w:ascii="Arial" w:hAnsi="Arial" w:cs="Arial"/>
          <w:b/>
          <w:szCs w:val="24"/>
          <w:lang w:val="fr-CA"/>
        </w:rPr>
      </w:pPr>
      <w:r w:rsidRPr="009C1609">
        <w:rPr>
          <w:rFonts w:ascii="Arial" w:hAnsi="Arial" w:cs="Arial"/>
          <w:b/>
          <w:szCs w:val="24"/>
          <w:lang w:val="fr-CA"/>
        </w:rPr>
        <w:t>Québec</w:t>
      </w:r>
      <w:r w:rsidR="0059279F" w:rsidRPr="009C1609">
        <w:rPr>
          <w:rFonts w:ascii="Arial" w:hAnsi="Arial" w:cs="Arial"/>
          <w:b/>
          <w:szCs w:val="24"/>
          <w:lang w:val="fr-CA"/>
        </w:rPr>
        <w:t> </w:t>
      </w:r>
      <w:r w:rsidR="00EF7A2D" w:rsidRPr="009C1609">
        <w:rPr>
          <w:rFonts w:ascii="Arial" w:hAnsi="Arial" w:cs="Arial"/>
          <w:b/>
          <w:szCs w:val="24"/>
          <w:lang w:val="fr-CA"/>
        </w:rPr>
        <w:t>:</w:t>
      </w:r>
    </w:p>
    <w:p w14:paraId="3B7E30EB" w14:textId="77777777" w:rsidR="00510543" w:rsidRPr="009C1609" w:rsidRDefault="00EF7A2D" w:rsidP="00EF7A2D">
      <w:pPr>
        <w:pStyle w:val="StyleJustified"/>
        <w:numPr>
          <w:ilvl w:val="0"/>
          <w:numId w:val="6"/>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"http://www2.publicationsduquebec.gouv.qc.ca/dynamicSearch/telecharge.php?type=2&amp;file=/N_1_1/N1_1_A.html" </w:instrText>
      </w:r>
      <w:r w:rsidRPr="009C1609">
        <w:rPr>
          <w:rFonts w:ascii="Arial" w:hAnsi="Arial" w:cs="Arial"/>
          <w:b/>
          <w:szCs w:val="24"/>
          <w:lang w:val="fr-CA"/>
        </w:rPr>
        <w:fldChar w:fldCharType="separate"/>
      </w:r>
      <w:r w:rsidR="00510543" w:rsidRPr="009C1609">
        <w:rPr>
          <w:rStyle w:val="Hyperlink"/>
          <w:rFonts w:ascii="Arial" w:hAnsi="Arial" w:cs="Arial"/>
          <w:b/>
          <w:szCs w:val="24"/>
          <w:lang w:val="fr-CA"/>
        </w:rPr>
        <w:t>Normes du travail</w:t>
      </w:r>
    </w:p>
    <w:p w14:paraId="57F4634A" w14:textId="062A1F14" w:rsidR="00EF7A2D" w:rsidRPr="009C1609" w:rsidRDefault="00EF7A2D" w:rsidP="00EF7A2D">
      <w:pPr>
        <w:pStyle w:val="StyleJustified"/>
        <w:numPr>
          <w:ilvl w:val="1"/>
          <w:numId w:val="6"/>
        </w:numPr>
        <w:spacing w:after="120"/>
        <w:jc w:val="left"/>
        <w:rPr>
          <w:rFonts w:ascii="Arial" w:hAnsi="Arial" w:cs="Arial"/>
          <w:b/>
          <w:szCs w:val="24"/>
          <w:lang w:val="fr-CA"/>
        </w:rPr>
      </w:pPr>
      <w:r w:rsidRPr="009C1609">
        <w:rPr>
          <w:rFonts w:ascii="Arial" w:hAnsi="Arial" w:cs="Arial"/>
          <w:b/>
          <w:szCs w:val="24"/>
          <w:lang w:val="fr-CA"/>
        </w:rPr>
        <w:fldChar w:fldCharType="end"/>
      </w:r>
      <w:r w:rsidR="00662798" w:rsidRPr="009C1609">
        <w:rPr>
          <w:rFonts w:ascii="Arial" w:hAnsi="Arial" w:cs="Arial"/>
          <w:b/>
          <w:szCs w:val="24"/>
          <w:lang w:val="fr-CA"/>
        </w:rPr>
        <w:t xml:space="preserve">Chapitre IV – Les normes du travail; </w:t>
      </w:r>
      <w:r w:rsidR="00662798" w:rsidRPr="009C1609">
        <w:rPr>
          <w:rStyle w:val="noparentintit"/>
          <w:rFonts w:ascii="Arial" w:hAnsi="Arial" w:cs="Arial"/>
          <w:color w:val="000000"/>
          <w:lang w:val="fr-CA"/>
        </w:rPr>
        <w:t xml:space="preserve">Section </w:t>
      </w:r>
      <w:r w:rsidRPr="009C1609">
        <w:rPr>
          <w:rStyle w:val="noparentintit"/>
          <w:rFonts w:ascii="Arial" w:hAnsi="Arial" w:cs="Arial"/>
          <w:color w:val="000000"/>
          <w:lang w:val="fr-CA"/>
        </w:rPr>
        <w:t xml:space="preserve">III – </w:t>
      </w:r>
      <w:r w:rsidR="00662798" w:rsidRPr="009C1609">
        <w:rPr>
          <w:rFonts w:ascii="Arial" w:hAnsi="Arial" w:cs="Arial"/>
          <w:b/>
          <w:bCs/>
          <w:color w:val="000000"/>
          <w:lang w:val="fr-CA"/>
        </w:rPr>
        <w:t>Les jours fériés, chômés et payés</w:t>
      </w:r>
    </w:p>
    <w:p w14:paraId="5591E76C" w14:textId="6FEF200B"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Saskatchewan</w:t>
      </w:r>
      <w:r w:rsidR="000B5170" w:rsidRPr="009C1609">
        <w:rPr>
          <w:rFonts w:ascii="Arial" w:hAnsi="Arial" w:cs="Arial"/>
          <w:b/>
          <w:szCs w:val="24"/>
          <w:lang w:val="fr-CA"/>
        </w:rPr>
        <w:t> :</w:t>
      </w:r>
    </w:p>
    <w:p w14:paraId="5967F665" w14:textId="49D55E2A" w:rsidR="00EF7A2D" w:rsidRPr="009C1609" w:rsidRDefault="00027D05" w:rsidP="00EF7A2D">
      <w:pPr>
        <w:pStyle w:val="StyleJustified"/>
        <w:numPr>
          <w:ilvl w:val="0"/>
          <w:numId w:val="8"/>
        </w:numPr>
        <w:jc w:val="left"/>
        <w:rPr>
          <w:rFonts w:ascii="Arial" w:hAnsi="Arial" w:cs="Arial"/>
          <w:b/>
          <w:szCs w:val="24"/>
          <w:lang w:val="fr-CA"/>
        </w:rPr>
      </w:pPr>
      <w:hyperlink r:id="rId20" w:history="1">
        <w:r w:rsidR="00EE1290" w:rsidRPr="009C1609">
          <w:rPr>
            <w:rStyle w:val="Hyperlink"/>
            <w:rFonts w:ascii="Arial" w:hAnsi="Arial" w:cs="Arial"/>
            <w:b/>
            <w:szCs w:val="24"/>
            <w:lang w:val="fr-CA"/>
          </w:rPr>
          <w:t>Fiche de renseignements</w:t>
        </w:r>
      </w:hyperlink>
      <w:r w:rsidR="00EF7A2D" w:rsidRPr="009C1609">
        <w:rPr>
          <w:rStyle w:val="Hyperlink"/>
          <w:rFonts w:ascii="Arial" w:hAnsi="Arial" w:cs="Arial"/>
          <w:b/>
          <w:szCs w:val="24"/>
          <w:lang w:val="fr-CA"/>
        </w:rPr>
        <w:t xml:space="preserve">  </w:t>
      </w:r>
    </w:p>
    <w:p w14:paraId="04646A92" w14:textId="77777777" w:rsidR="00EF7A2D" w:rsidRPr="009C1609" w:rsidRDefault="00EF7A2D" w:rsidP="00EF7A2D">
      <w:pPr>
        <w:pStyle w:val="StyleJustified"/>
        <w:numPr>
          <w:ilvl w:val="0"/>
          <w:numId w:val="8"/>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HYPERLINK "http://www.qp.gov.sk.ca/documents/English/Statutes/Statutes/S15-1.pdf"</w:instrText>
      </w:r>
      <w:r w:rsidRPr="009C1609">
        <w:rPr>
          <w:rFonts w:ascii="Arial" w:hAnsi="Arial" w:cs="Arial"/>
          <w:b/>
          <w:szCs w:val="24"/>
          <w:lang w:val="fr-CA"/>
        </w:rPr>
        <w:fldChar w:fldCharType="separate"/>
      </w:r>
      <w:r w:rsidRPr="009C1609">
        <w:rPr>
          <w:rStyle w:val="Hyperlink"/>
          <w:rFonts w:ascii="Arial" w:hAnsi="Arial" w:cs="Arial"/>
          <w:b/>
          <w:szCs w:val="24"/>
          <w:lang w:val="fr-CA"/>
        </w:rPr>
        <w:t xml:space="preserve">Employment Act </w:t>
      </w:r>
    </w:p>
    <w:p w14:paraId="1B590968" w14:textId="77777777" w:rsidR="00EF7A2D" w:rsidRPr="009C1609" w:rsidRDefault="00EF7A2D" w:rsidP="00EF7A2D">
      <w:pPr>
        <w:pStyle w:val="StyleJustified"/>
        <w:numPr>
          <w:ilvl w:val="1"/>
          <w:numId w:val="8"/>
        </w:numPr>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II; Division 2, Subdivision 7 - Public Holidays</w:t>
      </w:r>
    </w:p>
    <w:p w14:paraId="41CA8E42" w14:textId="0BDFACAE"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Yukon</w:t>
      </w:r>
      <w:r w:rsidR="000B5170" w:rsidRPr="009C1609">
        <w:rPr>
          <w:rFonts w:ascii="Arial" w:hAnsi="Arial" w:cs="Arial"/>
          <w:b/>
          <w:szCs w:val="24"/>
          <w:lang w:val="fr-CA"/>
        </w:rPr>
        <w:t> :</w:t>
      </w:r>
    </w:p>
    <w:p w14:paraId="12C04BA7" w14:textId="412F13E3" w:rsidR="00EF7A2D" w:rsidRPr="009C1609" w:rsidRDefault="00027D05" w:rsidP="00EF7A2D">
      <w:pPr>
        <w:pStyle w:val="StyleJustified"/>
        <w:numPr>
          <w:ilvl w:val="0"/>
          <w:numId w:val="14"/>
        </w:numPr>
        <w:jc w:val="left"/>
        <w:rPr>
          <w:rFonts w:ascii="Arial" w:hAnsi="Arial" w:cs="Arial"/>
          <w:b/>
          <w:szCs w:val="24"/>
          <w:lang w:val="fr-CA"/>
        </w:rPr>
      </w:pPr>
      <w:hyperlink r:id="rId21" w:history="1">
        <w:r w:rsidR="00EE1290" w:rsidRPr="009C1609">
          <w:rPr>
            <w:rStyle w:val="Hyperlink"/>
            <w:rFonts w:ascii="Arial" w:hAnsi="Arial" w:cs="Arial"/>
            <w:b/>
            <w:szCs w:val="24"/>
            <w:lang w:val="fr-CA"/>
          </w:rPr>
          <w:t>Fiche de renseignements</w:t>
        </w:r>
      </w:hyperlink>
      <w:r w:rsidR="00EF7A2D" w:rsidRPr="009C1609">
        <w:rPr>
          <w:rStyle w:val="Hyperlink"/>
          <w:rFonts w:ascii="Arial" w:hAnsi="Arial" w:cs="Arial"/>
          <w:b/>
          <w:szCs w:val="24"/>
          <w:lang w:val="fr-CA"/>
        </w:rPr>
        <w:t xml:space="preserve"> </w:t>
      </w:r>
    </w:p>
    <w:p w14:paraId="7622F8B1" w14:textId="034C172F" w:rsidR="00EF7A2D" w:rsidRPr="009C1609" w:rsidRDefault="00EF7A2D" w:rsidP="00EF7A2D">
      <w:pPr>
        <w:pStyle w:val="StyleJustified"/>
        <w:numPr>
          <w:ilvl w:val="0"/>
          <w:numId w:val="14"/>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"http://www.gov.yk.ca/legislation/acts/emst_c.pdf" </w:instrText>
      </w:r>
      <w:r w:rsidRPr="009C1609">
        <w:rPr>
          <w:rFonts w:ascii="Arial" w:hAnsi="Arial" w:cs="Arial"/>
          <w:b/>
          <w:szCs w:val="24"/>
          <w:lang w:val="fr-CA"/>
        </w:rPr>
        <w:fldChar w:fldCharType="separate"/>
      </w:r>
      <w:r w:rsidR="00CB5383" w:rsidRPr="009C1609">
        <w:rPr>
          <w:rStyle w:val="Hyperlink"/>
          <w:rFonts w:ascii="Arial" w:hAnsi="Arial" w:cs="Arial"/>
          <w:b/>
          <w:szCs w:val="24"/>
          <w:lang w:val="fr-CA"/>
        </w:rPr>
        <w:t>Loi sur les no</w:t>
      </w:r>
      <w:r w:rsidR="00CB5383" w:rsidRPr="009C1609">
        <w:rPr>
          <w:rStyle w:val="Hyperlink"/>
          <w:rFonts w:ascii="Arial" w:hAnsi="Arial" w:cs="Arial"/>
          <w:b/>
          <w:szCs w:val="24"/>
          <w:lang w:val="fr-CA"/>
        </w:rPr>
        <w:t>r</w:t>
      </w:r>
      <w:r w:rsidR="00CB5383" w:rsidRPr="009C1609">
        <w:rPr>
          <w:rStyle w:val="Hyperlink"/>
          <w:rFonts w:ascii="Arial" w:hAnsi="Arial" w:cs="Arial"/>
          <w:b/>
          <w:szCs w:val="24"/>
          <w:lang w:val="fr-CA"/>
        </w:rPr>
        <w:t>mes d’emploi</w:t>
      </w:r>
      <w:r w:rsidRPr="009C1609">
        <w:rPr>
          <w:rStyle w:val="Hyperlink"/>
          <w:rFonts w:ascii="Arial" w:hAnsi="Arial" w:cs="Arial"/>
          <w:b/>
          <w:szCs w:val="24"/>
          <w:lang w:val="fr-CA"/>
        </w:rPr>
        <w:t xml:space="preserve">  </w:t>
      </w:r>
    </w:p>
    <w:p w14:paraId="36AB92E4" w14:textId="2E2B15F6" w:rsidR="00EF7A2D" w:rsidRPr="009C1609" w:rsidRDefault="00EF7A2D" w:rsidP="00EF7A2D">
      <w:pPr>
        <w:pStyle w:val="StyleJustified"/>
        <w:numPr>
          <w:ilvl w:val="1"/>
          <w:numId w:val="14"/>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w:t>
      </w:r>
      <w:r w:rsidR="00CB5383" w:rsidRPr="009C1609">
        <w:rPr>
          <w:rFonts w:ascii="Arial" w:hAnsi="Arial" w:cs="Arial"/>
          <w:b/>
          <w:szCs w:val="24"/>
          <w:lang w:val="fr-CA"/>
        </w:rPr>
        <w:t>ie</w:t>
      </w:r>
      <w:r w:rsidRPr="009C1609">
        <w:rPr>
          <w:rFonts w:ascii="Arial" w:hAnsi="Arial" w:cs="Arial"/>
          <w:b/>
          <w:szCs w:val="24"/>
          <w:lang w:val="fr-CA"/>
        </w:rPr>
        <w:t xml:space="preserve"> 5 – </w:t>
      </w:r>
      <w:r w:rsidR="00CB5383" w:rsidRPr="009C1609">
        <w:rPr>
          <w:rFonts w:ascii="Arial" w:hAnsi="Arial" w:cs="Arial"/>
          <w:b/>
          <w:szCs w:val="24"/>
          <w:lang w:val="fr-CA"/>
        </w:rPr>
        <w:t>Jours fériés</w:t>
      </w:r>
    </w:p>
    <w:p w14:paraId="6F2F0094" w14:textId="77777777" w:rsidR="00EF7A2D" w:rsidRPr="009C1609" w:rsidRDefault="00EF7A2D" w:rsidP="00EF7A2D">
      <w:pPr>
        <w:pStyle w:val="StyleJustified"/>
        <w:jc w:val="left"/>
        <w:rPr>
          <w:rFonts w:ascii="Arial" w:hAnsi="Arial" w:cs="Arial"/>
          <w:szCs w:val="24"/>
          <w:lang w:val="fr-CA"/>
        </w:rPr>
      </w:pPr>
    </w:p>
    <w:p w14:paraId="7936201A" w14:textId="77777777" w:rsidR="00EF7A2D" w:rsidRPr="009C1609" w:rsidRDefault="00EF7A2D" w:rsidP="00EF7A2D">
      <w:pPr>
        <w:widowControl w:val="0"/>
        <w:autoSpaceDE w:val="0"/>
        <w:autoSpaceDN w:val="0"/>
        <w:adjustRightInd w:val="0"/>
        <w:spacing w:before="200" w:after="200"/>
        <w:rPr>
          <w:rFonts w:ascii="Arial" w:hAnsi="Arial" w:cs="Arial"/>
          <w:lang w:val="fr-CA"/>
        </w:rPr>
      </w:pPr>
    </w:p>
    <w:p w14:paraId="2C7A8CD8" w14:textId="77777777" w:rsidR="00EF7A2D" w:rsidRPr="009C1609" w:rsidRDefault="00EF7A2D" w:rsidP="00EF7A2D">
      <w:pPr>
        <w:widowControl w:val="0"/>
        <w:autoSpaceDE w:val="0"/>
        <w:autoSpaceDN w:val="0"/>
        <w:adjustRightInd w:val="0"/>
        <w:spacing w:before="200" w:after="200"/>
        <w:rPr>
          <w:rFonts w:ascii="Arial" w:hAnsi="Arial" w:cs="Arial"/>
          <w:lang w:val="fr-CA"/>
        </w:rPr>
      </w:pPr>
    </w:p>
    <w:p w14:paraId="7479F6A2" w14:textId="5AE60EAB" w:rsidR="00EF7A2D" w:rsidRPr="009C1609" w:rsidRDefault="00EF7A2D" w:rsidP="00EF7A2D">
      <w:pPr>
        <w:pStyle w:val="Heading1"/>
        <w:jc w:val="center"/>
        <w:rPr>
          <w:rFonts w:ascii="Arial" w:hAnsi="Arial" w:cs="Arial"/>
          <w:b/>
          <w:color w:val="2E74B5" w:themeColor="accent1" w:themeShade="BF"/>
          <w:sz w:val="28"/>
          <w:szCs w:val="28"/>
          <w:lang w:val="fr-CA"/>
        </w:rPr>
      </w:pPr>
      <w:r w:rsidRPr="009C1609">
        <w:rPr>
          <w:lang w:val="fr-CA"/>
        </w:rPr>
        <w:br w:type="page"/>
      </w:r>
      <w:bookmarkStart w:id="59" w:name="_Toc467227745"/>
      <w:r w:rsidRPr="009C1609">
        <w:rPr>
          <w:rFonts w:ascii="Arial" w:hAnsi="Arial" w:cs="Arial"/>
          <w:b/>
          <w:color w:val="2E74B5" w:themeColor="accent1" w:themeShade="BF"/>
          <w:sz w:val="28"/>
          <w:szCs w:val="28"/>
          <w:lang w:val="fr-CA"/>
        </w:rPr>
        <w:lastRenderedPageBreak/>
        <w:t>A</w:t>
      </w:r>
      <w:r w:rsidR="00747FF8" w:rsidRPr="009C1609">
        <w:rPr>
          <w:rFonts w:ascii="Arial" w:hAnsi="Arial" w:cs="Arial"/>
          <w:b/>
          <w:color w:val="2E74B5" w:themeColor="accent1" w:themeShade="BF"/>
          <w:sz w:val="28"/>
          <w:szCs w:val="28"/>
          <w:lang w:val="fr-CA"/>
        </w:rPr>
        <w:t xml:space="preserve">nnexe </w:t>
      </w:r>
      <w:r w:rsidRPr="009C1609">
        <w:rPr>
          <w:rFonts w:ascii="Arial" w:hAnsi="Arial" w:cs="Arial"/>
          <w:b/>
          <w:color w:val="2E74B5" w:themeColor="accent1" w:themeShade="BF"/>
          <w:sz w:val="28"/>
          <w:szCs w:val="28"/>
          <w:lang w:val="fr-CA"/>
        </w:rPr>
        <w:t xml:space="preserve">B </w:t>
      </w:r>
      <w:r w:rsidR="00E65FA0" w:rsidRPr="00D06213">
        <w:rPr>
          <w:rFonts w:ascii="Arial" w:hAnsi="Arial" w:cs="Arial"/>
          <w:b/>
          <w:noProof/>
          <w:color w:val="2E74B5" w:themeColor="accent1" w:themeShade="BF"/>
          <w:lang w:val="fr-CA"/>
        </w:rPr>
        <w:t>–</w:t>
      </w:r>
      <w:r w:rsidRPr="009C1609">
        <w:rPr>
          <w:rFonts w:ascii="Arial" w:hAnsi="Arial" w:cs="Arial"/>
          <w:b/>
          <w:color w:val="2E74B5" w:themeColor="accent1" w:themeShade="BF"/>
          <w:sz w:val="28"/>
          <w:szCs w:val="28"/>
          <w:lang w:val="fr-CA"/>
        </w:rPr>
        <w:t xml:space="preserve"> </w:t>
      </w:r>
      <w:r w:rsidR="008E5383" w:rsidRPr="009C1609">
        <w:rPr>
          <w:rFonts w:ascii="Arial" w:hAnsi="Arial" w:cs="Arial"/>
          <w:b/>
          <w:color w:val="2E74B5" w:themeColor="accent1" w:themeShade="BF"/>
          <w:sz w:val="28"/>
          <w:szCs w:val="28"/>
          <w:lang w:val="fr-CA"/>
        </w:rPr>
        <w:t>Licenciement</w:t>
      </w:r>
      <w:bookmarkEnd w:id="59"/>
    </w:p>
    <w:p w14:paraId="05F79F97" w14:textId="11B0ECA7" w:rsidR="00EF7A2D" w:rsidRPr="009C1609" w:rsidRDefault="00EF7A2D" w:rsidP="00EF7A2D">
      <w:pPr>
        <w:pStyle w:val="small"/>
        <w:rPr>
          <w:rFonts w:ascii="Arial" w:hAnsi="Arial" w:cs="Arial"/>
          <w:lang w:val="fr-CA"/>
        </w:rPr>
      </w:pPr>
      <w:r w:rsidRPr="009C1609">
        <w:rPr>
          <w:rFonts w:ascii="Arial" w:hAnsi="Arial" w:cs="Arial"/>
          <w:color w:val="FF0000"/>
          <w:lang w:val="fr-CA"/>
        </w:rPr>
        <w:t>Note</w:t>
      </w:r>
      <w:r w:rsidR="00DE5F22" w:rsidRPr="009C1609">
        <w:rPr>
          <w:rFonts w:ascii="Arial" w:hAnsi="Arial" w:cs="Arial"/>
          <w:color w:val="FF0000"/>
          <w:lang w:val="fr-CA"/>
        </w:rPr>
        <w:t> </w:t>
      </w:r>
      <w:r w:rsidRPr="009C1609">
        <w:rPr>
          <w:rFonts w:ascii="Arial" w:hAnsi="Arial" w:cs="Arial"/>
          <w:color w:val="FF0000"/>
          <w:lang w:val="fr-CA"/>
        </w:rPr>
        <w:t xml:space="preserve">: </w:t>
      </w:r>
      <w:r w:rsidR="00DE5F22" w:rsidRPr="009C1609">
        <w:rPr>
          <w:rFonts w:ascii="Arial" w:hAnsi="Arial" w:cs="Arial"/>
          <w:lang w:val="fr-CA"/>
        </w:rPr>
        <w:t>Les</w:t>
      </w:r>
      <w:r w:rsidRPr="009C1609">
        <w:rPr>
          <w:rFonts w:ascii="Arial" w:hAnsi="Arial" w:cs="Arial"/>
          <w:lang w:val="fr-CA"/>
        </w:rPr>
        <w:t xml:space="preserve"> </w:t>
      </w:r>
      <w:r w:rsidR="00DE5F22" w:rsidRPr="009C1609">
        <w:rPr>
          <w:rFonts w:ascii="Arial" w:hAnsi="Arial" w:cs="Arial"/>
          <w:lang w:val="fr-CA"/>
        </w:rPr>
        <w:t>fiches de renseignement ci-dessous sont fournies à titre d’</w:t>
      </w:r>
      <w:r w:rsidRPr="009C1609">
        <w:rPr>
          <w:rFonts w:ascii="Arial" w:hAnsi="Arial" w:cs="Arial"/>
          <w:lang w:val="fr-CA"/>
        </w:rPr>
        <w:t xml:space="preserve">information </w:t>
      </w:r>
      <w:r w:rsidR="00DE5F22" w:rsidRPr="009C1609">
        <w:rPr>
          <w:rFonts w:ascii="Arial" w:hAnsi="Arial" w:cs="Arial"/>
          <w:lang w:val="fr-CA"/>
        </w:rPr>
        <w:t>et pour vous faciliter la tâche</w:t>
      </w:r>
      <w:r w:rsidRPr="009C1609">
        <w:rPr>
          <w:rFonts w:ascii="Arial" w:hAnsi="Arial" w:cs="Arial"/>
          <w:lang w:val="fr-CA"/>
        </w:rPr>
        <w:t>.</w:t>
      </w:r>
      <w:r w:rsidR="00DE5F22" w:rsidRPr="009C1609">
        <w:rPr>
          <w:rFonts w:ascii="Arial" w:hAnsi="Arial" w:cs="Arial"/>
          <w:lang w:val="fr-CA"/>
        </w:rPr>
        <w:t xml:space="preserve"> Il ne s’agit pas d’un document juridique</w:t>
      </w:r>
      <w:r w:rsidRPr="009C1609">
        <w:rPr>
          <w:rFonts w:ascii="Arial" w:hAnsi="Arial" w:cs="Arial"/>
          <w:lang w:val="fr-CA"/>
        </w:rPr>
        <w:t>.</w:t>
      </w:r>
      <w:r w:rsidR="00DE5F22" w:rsidRPr="009C1609">
        <w:rPr>
          <w:rFonts w:ascii="Arial" w:hAnsi="Arial" w:cs="Arial"/>
          <w:lang w:val="fr-CA"/>
        </w:rPr>
        <w:t xml:space="preserve"> </w:t>
      </w:r>
      <w:r w:rsidR="00667CC7" w:rsidRPr="009C1609">
        <w:rPr>
          <w:rFonts w:ascii="Arial" w:hAnsi="Arial" w:cs="Arial"/>
          <w:lang w:val="fr-CA"/>
        </w:rPr>
        <w:t>Pour obtenir toute l’information, consultez la Loi sur les normes du travail et la réglementation associée de la province ou du territoire en question</w:t>
      </w:r>
      <w:r w:rsidRPr="009C1609">
        <w:rPr>
          <w:rFonts w:ascii="Arial" w:hAnsi="Arial" w:cs="Arial"/>
          <w:lang w:val="fr-CA"/>
        </w:rPr>
        <w:t>.</w:t>
      </w:r>
    </w:p>
    <w:p w14:paraId="07B2055A" w14:textId="12359416"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Alberta</w:t>
      </w:r>
      <w:r w:rsidR="00DE730C" w:rsidRPr="009C1609">
        <w:rPr>
          <w:rFonts w:ascii="Arial" w:hAnsi="Arial" w:cs="Arial"/>
          <w:b/>
          <w:szCs w:val="24"/>
          <w:lang w:val="fr-CA"/>
        </w:rPr>
        <w:t> </w:t>
      </w:r>
      <w:r w:rsidRPr="009C1609">
        <w:rPr>
          <w:rFonts w:ascii="Arial" w:hAnsi="Arial" w:cs="Arial"/>
          <w:b/>
          <w:szCs w:val="24"/>
          <w:lang w:val="fr-CA"/>
        </w:rPr>
        <w:t>:</w:t>
      </w:r>
    </w:p>
    <w:p w14:paraId="53840897" w14:textId="458C571C" w:rsidR="00EF7A2D" w:rsidRPr="009C1609" w:rsidRDefault="00EF7A2D" w:rsidP="00EF7A2D">
      <w:pPr>
        <w:pStyle w:val="StyleJustified"/>
        <w:numPr>
          <w:ilvl w:val="0"/>
          <w:numId w:val="4"/>
        </w:numPr>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"http://work.alberta.ca/documents/Termination-of-Employment-and-Temp-Layoff.pdf"</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EE1290" w:rsidRPr="009C1609">
        <w:rPr>
          <w:rStyle w:val="Hyperlink"/>
          <w:rFonts w:ascii="Arial" w:hAnsi="Arial" w:cs="Arial"/>
          <w:b/>
          <w:szCs w:val="24"/>
          <w:lang w:val="fr-CA"/>
        </w:rPr>
        <w:t>s</w:t>
      </w:r>
    </w:p>
    <w:p w14:paraId="0B4A59DB" w14:textId="77777777" w:rsidR="00EF7A2D" w:rsidRPr="009C1609" w:rsidRDefault="00EF7A2D" w:rsidP="00EF7A2D">
      <w:pPr>
        <w:pStyle w:val="StyleJustified"/>
        <w:numPr>
          <w:ilvl w:val="0"/>
          <w:numId w:val="4"/>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HYPERLINK "http://www.qp.alberta.ca/1266.cfm?page=E09.cfm&amp;leg_type=Acts&amp;isbncln=9780779744015"</w:instrText>
      </w:r>
      <w:r w:rsidRPr="009C1609">
        <w:rPr>
          <w:rFonts w:ascii="Arial" w:hAnsi="Arial" w:cs="Arial"/>
          <w:b/>
          <w:szCs w:val="24"/>
          <w:lang w:val="fr-CA"/>
        </w:rPr>
        <w:fldChar w:fldCharType="separate"/>
      </w:r>
      <w:r w:rsidRPr="009C1609">
        <w:rPr>
          <w:rStyle w:val="Hyperlink"/>
          <w:rFonts w:ascii="Arial" w:hAnsi="Arial" w:cs="Arial"/>
          <w:b/>
          <w:szCs w:val="24"/>
          <w:lang w:val="fr-CA"/>
        </w:rPr>
        <w:t>Employment Standards Code</w:t>
      </w:r>
    </w:p>
    <w:p w14:paraId="3E65E799" w14:textId="77777777" w:rsidR="00EF7A2D" w:rsidRPr="009C1609" w:rsidRDefault="00EF7A2D" w:rsidP="00EF7A2D">
      <w:pPr>
        <w:pStyle w:val="StyleJustified"/>
        <w:numPr>
          <w:ilvl w:val="1"/>
          <w:numId w:val="4"/>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 xml:space="preserve">Part 2 – Standards; Division 1 – Pay Earnings (section 9-10), Division 8 – Termination of Employment </w:t>
      </w:r>
    </w:p>
    <w:p w14:paraId="6672A588" w14:textId="133D1A48" w:rsidR="00EF7A2D" w:rsidRPr="009C1609" w:rsidRDefault="00DE730C" w:rsidP="00EF7A2D">
      <w:pPr>
        <w:pStyle w:val="StyleJustified"/>
        <w:jc w:val="left"/>
        <w:rPr>
          <w:rFonts w:ascii="Arial" w:hAnsi="Arial" w:cs="Arial"/>
          <w:b/>
          <w:szCs w:val="24"/>
          <w:lang w:val="fr-CA"/>
        </w:rPr>
      </w:pPr>
      <w:r w:rsidRPr="009C1609">
        <w:rPr>
          <w:rFonts w:ascii="Arial" w:hAnsi="Arial" w:cs="Arial"/>
          <w:b/>
          <w:szCs w:val="24"/>
          <w:lang w:val="fr-CA"/>
        </w:rPr>
        <w:t>Colombie-Britannique </w:t>
      </w:r>
      <w:r w:rsidR="00EF7A2D" w:rsidRPr="009C1609">
        <w:rPr>
          <w:rFonts w:ascii="Arial" w:hAnsi="Arial" w:cs="Arial"/>
          <w:b/>
          <w:szCs w:val="24"/>
          <w:lang w:val="fr-CA"/>
        </w:rPr>
        <w:t>:</w:t>
      </w:r>
    </w:p>
    <w:p w14:paraId="57454126" w14:textId="19309441" w:rsidR="00EF7A2D" w:rsidRPr="009C1609" w:rsidRDefault="00EF7A2D" w:rsidP="00EF7A2D">
      <w:pPr>
        <w:pStyle w:val="StyleJustified"/>
        <w:numPr>
          <w:ilvl w:val="0"/>
          <w:numId w:val="9"/>
        </w:numPr>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"https://www.labour.gov.bc.ca/esb/facshts/termination.htm"</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EE1290" w:rsidRPr="009C1609">
        <w:rPr>
          <w:rStyle w:val="Hyperlink"/>
          <w:rFonts w:ascii="Arial" w:hAnsi="Arial" w:cs="Arial"/>
          <w:b/>
          <w:szCs w:val="24"/>
          <w:lang w:val="fr-CA"/>
        </w:rPr>
        <w:t>s</w:t>
      </w:r>
    </w:p>
    <w:p w14:paraId="16E13A7B" w14:textId="77777777" w:rsidR="00EF7A2D" w:rsidRPr="009C1609" w:rsidRDefault="00EF7A2D" w:rsidP="00EF7A2D">
      <w:pPr>
        <w:pStyle w:val="StyleJustified"/>
        <w:numPr>
          <w:ilvl w:val="0"/>
          <w:numId w:val="9"/>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"http://www.bclaws.ca/EPLibraries/bclaws_new/document/ID/freeside/00_96113_01" </w:instrText>
      </w:r>
      <w:r w:rsidRPr="009C1609">
        <w:rPr>
          <w:rFonts w:ascii="Arial" w:hAnsi="Arial" w:cs="Arial"/>
          <w:b/>
          <w:szCs w:val="24"/>
          <w:lang w:val="fr-CA"/>
        </w:rPr>
        <w:fldChar w:fldCharType="separate"/>
      </w:r>
      <w:r w:rsidRPr="009C1609">
        <w:rPr>
          <w:rStyle w:val="Hyperlink"/>
          <w:rFonts w:ascii="Arial" w:hAnsi="Arial" w:cs="Arial"/>
          <w:b/>
          <w:szCs w:val="24"/>
          <w:lang w:val="fr-CA"/>
        </w:rPr>
        <w:t xml:space="preserve">Employment Standards Act </w:t>
      </w:r>
    </w:p>
    <w:p w14:paraId="598D34D5" w14:textId="77777777" w:rsidR="00EF7A2D" w:rsidRPr="009C1609" w:rsidRDefault="00EF7A2D" w:rsidP="00EF7A2D">
      <w:pPr>
        <w:pStyle w:val="StyleJustified"/>
        <w:numPr>
          <w:ilvl w:val="1"/>
          <w:numId w:val="9"/>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 xml:space="preserve">Part 8 – Termination of Employment </w:t>
      </w:r>
    </w:p>
    <w:p w14:paraId="1930B968" w14:textId="6764CC36"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Manitoba</w:t>
      </w:r>
      <w:r w:rsidR="000B5170" w:rsidRPr="009C1609">
        <w:rPr>
          <w:rFonts w:ascii="Arial" w:hAnsi="Arial" w:cs="Arial"/>
          <w:b/>
          <w:szCs w:val="24"/>
          <w:lang w:val="fr-CA"/>
        </w:rPr>
        <w:t> :</w:t>
      </w:r>
    </w:p>
    <w:p w14:paraId="7D457F14" w14:textId="2F0447FE" w:rsidR="00EF7A2D" w:rsidRPr="009C1609" w:rsidRDefault="00EF7A2D" w:rsidP="00EF7A2D">
      <w:pPr>
        <w:pStyle w:val="StyleJustified"/>
        <w:numPr>
          <w:ilvl w:val="0"/>
          <w:numId w:val="7"/>
        </w:numPr>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"https://www.gov.mb.ca/labour/standards/factsheet.fr.html" \l "category5"</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w:t>
      </w:r>
      <w:r w:rsidR="00DE5F22" w:rsidRPr="009C1609">
        <w:rPr>
          <w:rStyle w:val="Hyperlink"/>
          <w:rFonts w:ascii="Arial" w:hAnsi="Arial" w:cs="Arial"/>
          <w:b/>
          <w:szCs w:val="24"/>
          <w:lang w:val="fr-CA"/>
        </w:rPr>
        <w:t>e</w:t>
      </w:r>
      <w:r w:rsidR="00DE5F22" w:rsidRPr="009C1609">
        <w:rPr>
          <w:rStyle w:val="Hyperlink"/>
          <w:rFonts w:ascii="Arial" w:hAnsi="Arial" w:cs="Arial"/>
          <w:b/>
          <w:szCs w:val="24"/>
          <w:lang w:val="fr-CA"/>
        </w:rPr>
        <w:t>nt</w:t>
      </w:r>
      <w:r w:rsidR="00EE1290" w:rsidRPr="009C1609">
        <w:rPr>
          <w:rStyle w:val="Hyperlink"/>
          <w:rFonts w:ascii="Arial" w:hAnsi="Arial" w:cs="Arial"/>
          <w:b/>
          <w:szCs w:val="24"/>
          <w:lang w:val="fr-CA"/>
        </w:rPr>
        <w:t>s</w:t>
      </w:r>
    </w:p>
    <w:p w14:paraId="6E291A39" w14:textId="1D2B8E26" w:rsidR="00EF7A2D" w:rsidRPr="009C1609" w:rsidRDefault="00EF7A2D" w:rsidP="00EF7A2D">
      <w:pPr>
        <w:pStyle w:val="StyleJustified"/>
        <w:numPr>
          <w:ilvl w:val="0"/>
          <w:numId w:val="7"/>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00EE1290" w:rsidRPr="009C1609">
        <w:rPr>
          <w:rFonts w:ascii="Arial" w:hAnsi="Arial" w:cs="Arial"/>
          <w:b/>
          <w:szCs w:val="24"/>
          <w:lang w:val="fr-CA"/>
        </w:rPr>
        <w:instrText>HYPERLINK "https://web2.gov.mb.ca/laws/statutes/ccsm/e110f.php"</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BD1207" w:rsidRPr="009C1609">
        <w:rPr>
          <w:rStyle w:val="Hyperlink"/>
          <w:rFonts w:ascii="Arial" w:hAnsi="Arial" w:cs="Arial"/>
          <w:b/>
          <w:szCs w:val="24"/>
          <w:lang w:val="fr-CA"/>
        </w:rPr>
        <w:t>Code des norm</w:t>
      </w:r>
      <w:r w:rsidR="00BD1207" w:rsidRPr="009C1609">
        <w:rPr>
          <w:rStyle w:val="Hyperlink"/>
          <w:rFonts w:ascii="Arial" w:hAnsi="Arial" w:cs="Arial"/>
          <w:b/>
          <w:szCs w:val="24"/>
          <w:lang w:val="fr-CA"/>
        </w:rPr>
        <w:t>e</w:t>
      </w:r>
      <w:r w:rsidR="00BD1207" w:rsidRPr="009C1609">
        <w:rPr>
          <w:rStyle w:val="Hyperlink"/>
          <w:rFonts w:ascii="Arial" w:hAnsi="Arial" w:cs="Arial"/>
          <w:b/>
          <w:szCs w:val="24"/>
          <w:lang w:val="fr-CA"/>
        </w:rPr>
        <w:t xml:space="preserve">s </w:t>
      </w:r>
      <w:r w:rsidR="00102317" w:rsidRPr="009C1609">
        <w:rPr>
          <w:rStyle w:val="Hyperlink"/>
          <w:rFonts w:ascii="Arial" w:hAnsi="Arial" w:cs="Arial"/>
          <w:b/>
          <w:szCs w:val="24"/>
          <w:lang w:val="fr-CA"/>
        </w:rPr>
        <w:t>d’emploi</w:t>
      </w:r>
    </w:p>
    <w:p w14:paraId="39DFF591" w14:textId="0B97CE80" w:rsidR="00EF7A2D" w:rsidRPr="009C1609" w:rsidRDefault="00EF7A2D" w:rsidP="00EF7A2D">
      <w:pPr>
        <w:pStyle w:val="StyleJustified"/>
        <w:numPr>
          <w:ilvl w:val="1"/>
          <w:numId w:val="7"/>
        </w:numPr>
        <w:spacing w:after="120"/>
        <w:jc w:val="left"/>
        <w:rPr>
          <w:rFonts w:ascii="Arial" w:hAnsi="Arial" w:cs="Arial"/>
          <w:b/>
          <w:szCs w:val="24"/>
          <w:lang w:val="fr-CA"/>
        </w:rPr>
      </w:pPr>
      <w:r w:rsidRPr="009C1609">
        <w:rPr>
          <w:rFonts w:ascii="Arial" w:hAnsi="Arial" w:cs="Arial"/>
          <w:b/>
          <w:szCs w:val="24"/>
          <w:lang w:val="fr-CA"/>
        </w:rPr>
        <w:fldChar w:fldCharType="end"/>
      </w:r>
      <w:r w:rsidR="00402499" w:rsidRPr="009C1609">
        <w:rPr>
          <w:rFonts w:ascii="Arial" w:hAnsi="Arial" w:cs="Arial"/>
          <w:b/>
          <w:szCs w:val="24"/>
          <w:lang w:val="fr-CA"/>
        </w:rPr>
        <w:t>Section</w:t>
      </w:r>
      <w:r w:rsidRPr="009C1609">
        <w:rPr>
          <w:rFonts w:ascii="Arial" w:hAnsi="Arial" w:cs="Arial"/>
          <w:b/>
          <w:szCs w:val="24"/>
          <w:lang w:val="fr-CA"/>
        </w:rPr>
        <w:t xml:space="preserve"> 10 – </w:t>
      </w:r>
      <w:r w:rsidR="00402499" w:rsidRPr="009C1609">
        <w:rPr>
          <w:rFonts w:ascii="Arial" w:hAnsi="Arial" w:cs="Arial"/>
          <w:b/>
          <w:szCs w:val="24"/>
          <w:lang w:val="fr-CA"/>
        </w:rPr>
        <w:t>Cessation d’emploi</w:t>
      </w:r>
      <w:r w:rsidRPr="009C1609">
        <w:rPr>
          <w:rFonts w:ascii="Arial" w:hAnsi="Arial" w:cs="Arial"/>
          <w:b/>
          <w:szCs w:val="24"/>
          <w:lang w:val="fr-CA"/>
        </w:rPr>
        <w:t>,</w:t>
      </w:r>
      <w:r w:rsidR="00402499" w:rsidRPr="009C1609">
        <w:rPr>
          <w:rFonts w:ascii="Arial" w:hAnsi="Arial" w:cs="Arial"/>
          <w:b/>
          <w:szCs w:val="24"/>
          <w:lang w:val="fr-CA"/>
        </w:rPr>
        <w:t xml:space="preserve"> sous-sections</w:t>
      </w:r>
      <w:r w:rsidRPr="009C1609">
        <w:rPr>
          <w:rFonts w:ascii="Arial" w:hAnsi="Arial" w:cs="Arial"/>
          <w:b/>
          <w:szCs w:val="24"/>
          <w:lang w:val="fr-CA"/>
        </w:rPr>
        <w:t xml:space="preserve"> 1-3 </w:t>
      </w:r>
    </w:p>
    <w:p w14:paraId="5FDC9510" w14:textId="4700DF11"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Nouveau-Brunswick </w:t>
      </w:r>
      <w:r w:rsidR="00EF7A2D" w:rsidRPr="009C1609">
        <w:rPr>
          <w:rFonts w:ascii="Arial" w:hAnsi="Arial" w:cs="Arial"/>
          <w:b/>
          <w:szCs w:val="24"/>
          <w:lang w:val="fr-CA"/>
        </w:rPr>
        <w:t>:</w:t>
      </w:r>
    </w:p>
    <w:p w14:paraId="2C4F7B67" w14:textId="1F819AE0" w:rsidR="00EF7A2D" w:rsidRPr="009C1609" w:rsidRDefault="00EF7A2D" w:rsidP="00EF7A2D">
      <w:pPr>
        <w:pStyle w:val="StyleJustified"/>
        <w:numPr>
          <w:ilvl w:val="0"/>
          <w:numId w:val="10"/>
        </w:numPr>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"http://www2.gnb.ca/content/dam/gnb/Departments/petl-epft/PDF/es/FactSheets/CessationDEmploi.pdf"</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w:t>
      </w:r>
      <w:r w:rsidR="00DE5F22" w:rsidRPr="009C1609">
        <w:rPr>
          <w:rStyle w:val="Hyperlink"/>
          <w:rFonts w:ascii="Arial" w:hAnsi="Arial" w:cs="Arial"/>
          <w:b/>
          <w:szCs w:val="24"/>
          <w:lang w:val="fr-CA"/>
        </w:rPr>
        <w:t>n</w:t>
      </w:r>
      <w:r w:rsidR="00DE5F22" w:rsidRPr="009C1609">
        <w:rPr>
          <w:rStyle w:val="Hyperlink"/>
          <w:rFonts w:ascii="Arial" w:hAnsi="Arial" w:cs="Arial"/>
          <w:b/>
          <w:szCs w:val="24"/>
          <w:lang w:val="fr-CA"/>
        </w:rPr>
        <w:t>ement</w:t>
      </w:r>
      <w:r w:rsidR="00EE1290" w:rsidRPr="009C1609">
        <w:rPr>
          <w:rStyle w:val="Hyperlink"/>
          <w:rFonts w:ascii="Arial" w:hAnsi="Arial" w:cs="Arial"/>
          <w:b/>
          <w:szCs w:val="24"/>
          <w:lang w:val="fr-CA"/>
        </w:rPr>
        <w:t>s</w:t>
      </w:r>
    </w:p>
    <w:p w14:paraId="003DEA2D" w14:textId="0D1ACAAB" w:rsidR="00EF7A2D" w:rsidRPr="009C1609" w:rsidRDefault="00EF7A2D" w:rsidP="00EF7A2D">
      <w:pPr>
        <w:pStyle w:val="StyleJustified"/>
        <w:numPr>
          <w:ilvl w:val="0"/>
          <w:numId w:val="10"/>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"http://laws.gnb.ca/en/ShowPdf/cs/E-7.2.pdf" </w:instrText>
      </w:r>
      <w:r w:rsidRPr="009C1609">
        <w:rPr>
          <w:rFonts w:ascii="Arial" w:hAnsi="Arial" w:cs="Arial"/>
          <w:b/>
          <w:szCs w:val="24"/>
          <w:lang w:val="fr-CA"/>
        </w:rPr>
        <w:fldChar w:fldCharType="separate"/>
      </w:r>
      <w:r w:rsidR="00102317" w:rsidRPr="009C1609">
        <w:rPr>
          <w:rStyle w:val="Hyperlink"/>
          <w:rFonts w:ascii="Arial" w:hAnsi="Arial" w:cs="Arial"/>
          <w:b/>
          <w:szCs w:val="24"/>
          <w:lang w:val="fr-CA"/>
        </w:rPr>
        <w:t>Loi sur les normes d’emploi</w:t>
      </w:r>
    </w:p>
    <w:p w14:paraId="624D65F6" w14:textId="4BBA6004" w:rsidR="00EF7A2D" w:rsidRPr="009C1609" w:rsidRDefault="00EF7A2D" w:rsidP="00EF7A2D">
      <w:pPr>
        <w:pStyle w:val="StyleJustified"/>
        <w:spacing w:after="120"/>
        <w:ind w:left="144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w:t>
      </w:r>
      <w:r w:rsidR="00A94EEB" w:rsidRPr="009C1609">
        <w:rPr>
          <w:rFonts w:ascii="Arial" w:hAnsi="Arial" w:cs="Arial"/>
          <w:b/>
          <w:szCs w:val="24"/>
          <w:lang w:val="fr-CA"/>
        </w:rPr>
        <w:t>ie</w:t>
      </w:r>
      <w:r w:rsidRPr="009C1609">
        <w:rPr>
          <w:rFonts w:ascii="Arial" w:hAnsi="Arial" w:cs="Arial"/>
          <w:b/>
          <w:szCs w:val="24"/>
          <w:lang w:val="fr-CA"/>
        </w:rPr>
        <w:t xml:space="preserve"> III – </w:t>
      </w:r>
      <w:r w:rsidR="00C07F9B" w:rsidRPr="009C1609">
        <w:rPr>
          <w:rFonts w:ascii="Arial" w:hAnsi="Arial" w:cs="Arial"/>
          <w:b/>
          <w:szCs w:val="24"/>
          <w:lang w:val="fr-CA"/>
        </w:rPr>
        <w:t>Normes d’emploi</w:t>
      </w:r>
      <w:r w:rsidRPr="009C1609">
        <w:rPr>
          <w:rFonts w:ascii="Arial" w:hAnsi="Arial" w:cs="Arial"/>
          <w:b/>
          <w:szCs w:val="24"/>
          <w:lang w:val="fr-CA"/>
        </w:rPr>
        <w:t xml:space="preserve">; </w:t>
      </w:r>
      <w:r w:rsidR="00C07F9B" w:rsidRPr="009C1609">
        <w:rPr>
          <w:rFonts w:ascii="Arial" w:hAnsi="Arial" w:cs="Arial"/>
          <w:b/>
          <w:szCs w:val="24"/>
          <w:lang w:val="fr-CA"/>
        </w:rPr>
        <w:t>Avis de cessation</w:t>
      </w:r>
    </w:p>
    <w:p w14:paraId="4E4D6F40" w14:textId="4D3F37A5"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Terre-Neuve-et-Labrador </w:t>
      </w:r>
      <w:r w:rsidR="00EF7A2D" w:rsidRPr="009C1609">
        <w:rPr>
          <w:rFonts w:ascii="Arial" w:hAnsi="Arial" w:cs="Arial"/>
          <w:b/>
          <w:szCs w:val="24"/>
          <w:lang w:val="fr-CA"/>
        </w:rPr>
        <w:t>:</w:t>
      </w:r>
    </w:p>
    <w:p w14:paraId="0BB1CD29" w14:textId="77777777" w:rsidR="00EF7A2D" w:rsidRPr="009C1609" w:rsidRDefault="00EF7A2D" w:rsidP="00EF7A2D">
      <w:pPr>
        <w:pStyle w:val="StyleJustified"/>
        <w:numPr>
          <w:ilvl w:val="0"/>
          <w:numId w:val="12"/>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"http://assembly.nl.ca/Legislation/sr/statutes/l02.htm" \l "15_" </w:instrText>
      </w:r>
      <w:r w:rsidRPr="009C1609">
        <w:rPr>
          <w:rFonts w:ascii="Arial" w:hAnsi="Arial" w:cs="Arial"/>
          <w:b/>
          <w:szCs w:val="24"/>
          <w:lang w:val="fr-CA"/>
        </w:rPr>
        <w:fldChar w:fldCharType="separate"/>
      </w:r>
      <w:r w:rsidRPr="009C1609">
        <w:rPr>
          <w:rStyle w:val="Hyperlink"/>
          <w:rFonts w:ascii="Arial" w:hAnsi="Arial" w:cs="Arial"/>
          <w:b/>
          <w:szCs w:val="24"/>
          <w:lang w:val="fr-CA"/>
        </w:rPr>
        <w:t>Labour Standards Act</w:t>
      </w:r>
    </w:p>
    <w:p w14:paraId="3F184861" w14:textId="77777777" w:rsidR="00EF7A2D" w:rsidRPr="009C1609" w:rsidRDefault="00EF7A2D" w:rsidP="00EF7A2D">
      <w:pPr>
        <w:pStyle w:val="StyleJustified"/>
        <w:numPr>
          <w:ilvl w:val="1"/>
          <w:numId w:val="12"/>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X – Notice of Termination</w:t>
      </w:r>
    </w:p>
    <w:p w14:paraId="219D8AB4" w14:textId="224F64CF"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Territoires du Nord-Ouest</w:t>
      </w:r>
      <w:r w:rsidR="000B5170" w:rsidRPr="009C1609">
        <w:rPr>
          <w:rFonts w:ascii="Arial" w:hAnsi="Arial" w:cs="Arial"/>
          <w:b/>
          <w:szCs w:val="24"/>
          <w:lang w:val="fr-CA"/>
        </w:rPr>
        <w:t> </w:t>
      </w:r>
      <w:r w:rsidR="00EF7A2D" w:rsidRPr="009C1609">
        <w:rPr>
          <w:rFonts w:ascii="Arial" w:hAnsi="Arial" w:cs="Arial"/>
          <w:b/>
          <w:szCs w:val="24"/>
          <w:lang w:val="fr-CA"/>
        </w:rPr>
        <w:t>:</w:t>
      </w:r>
    </w:p>
    <w:p w14:paraId="33DEF096" w14:textId="50336172" w:rsidR="00EF7A2D" w:rsidRPr="009C1609" w:rsidRDefault="00EF7A2D" w:rsidP="00EF7A2D">
      <w:pPr>
        <w:pStyle w:val="StyleJustified"/>
        <w:numPr>
          <w:ilvl w:val="0"/>
          <w:numId w:val="15"/>
        </w:numPr>
        <w:jc w:val="left"/>
        <w:rPr>
          <w:rStyle w:val="Hyperlink"/>
          <w:rFonts w:ascii="Arial" w:hAnsi="Arial" w:cs="Arial"/>
          <w:b/>
          <w:szCs w:val="24"/>
          <w:lang w:val="fr-CA"/>
        </w:rPr>
      </w:pPr>
      <w:r w:rsidRPr="009C1609">
        <w:rPr>
          <w:rFonts w:ascii="Arial" w:hAnsi="Arial" w:cs="Arial"/>
          <w:b/>
          <w:szCs w:val="24"/>
          <w:lang w:val="fr-CA"/>
        </w:rPr>
        <w:fldChar w:fldCharType="begin"/>
      </w:r>
      <w:r w:rsidR="00EE1290" w:rsidRPr="009C1609">
        <w:rPr>
          <w:rFonts w:ascii="Arial" w:hAnsi="Arial" w:cs="Arial"/>
          <w:b/>
          <w:szCs w:val="24"/>
          <w:lang w:val="fr-CA"/>
        </w:rPr>
        <w:instrText>HYPERLINK "https://www.ece.gov.nt.ca/advanced-education/employment-standards/frequently-asked-questions/termination-and-termination-pay"</w:instrText>
      </w:r>
      <w:r w:rsidR="00EE1290"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EE1290" w:rsidRPr="009C1609">
        <w:rPr>
          <w:rStyle w:val="Hyperlink"/>
          <w:rFonts w:ascii="Arial" w:hAnsi="Arial" w:cs="Arial"/>
          <w:b/>
          <w:szCs w:val="24"/>
          <w:lang w:val="fr-CA"/>
        </w:rPr>
        <w:t>s</w:t>
      </w:r>
    </w:p>
    <w:p w14:paraId="04830A01" w14:textId="5EE7A8B2" w:rsidR="00235983" w:rsidRPr="009C1609" w:rsidRDefault="00EF7A2D" w:rsidP="00235983">
      <w:pPr>
        <w:pStyle w:val="StyleJustified"/>
        <w:numPr>
          <w:ilvl w:val="0"/>
          <w:numId w:val="15"/>
        </w:numPr>
        <w:spacing w:after="120"/>
        <w:jc w:val="left"/>
        <w:rPr>
          <w:rFonts w:ascii="Arial" w:hAnsi="Arial" w:cs="Arial"/>
          <w:b/>
          <w:szCs w:val="24"/>
          <w:lang w:val="fr-CA"/>
        </w:rPr>
      </w:pPr>
      <w:r w:rsidRPr="009C1609">
        <w:rPr>
          <w:rFonts w:ascii="Arial" w:hAnsi="Arial" w:cs="Arial"/>
          <w:b/>
          <w:szCs w:val="24"/>
          <w:lang w:val="fr-CA"/>
        </w:rPr>
        <w:fldChar w:fldCharType="end"/>
      </w:r>
      <w:hyperlink r:id="rId22" w:history="1">
        <w:r w:rsidR="00235983" w:rsidRPr="009C1609">
          <w:rPr>
            <w:rStyle w:val="Hyperlink"/>
            <w:rFonts w:ascii="Arial" w:hAnsi="Arial" w:cs="Arial"/>
            <w:b/>
            <w:szCs w:val="24"/>
            <w:lang w:val="fr-CA"/>
          </w:rPr>
          <w:t>Loi sur les norme</w:t>
        </w:r>
        <w:r w:rsidR="00235983" w:rsidRPr="009C1609">
          <w:rPr>
            <w:rStyle w:val="Hyperlink"/>
            <w:rFonts w:ascii="Arial" w:hAnsi="Arial" w:cs="Arial"/>
            <w:b/>
            <w:szCs w:val="24"/>
            <w:lang w:val="fr-CA"/>
          </w:rPr>
          <w:t>s</w:t>
        </w:r>
        <w:r w:rsidR="00235983" w:rsidRPr="009C1609">
          <w:rPr>
            <w:rStyle w:val="Hyperlink"/>
            <w:rFonts w:ascii="Arial" w:hAnsi="Arial" w:cs="Arial"/>
            <w:b/>
            <w:szCs w:val="24"/>
            <w:lang w:val="fr-CA"/>
          </w:rPr>
          <w:t xml:space="preserve"> d’emploi</w:t>
        </w:r>
      </w:hyperlink>
    </w:p>
    <w:p w14:paraId="13E701FB" w14:textId="211F5074" w:rsidR="00EF7A2D" w:rsidRPr="009C1609" w:rsidRDefault="00EF7A2D" w:rsidP="00EF7A2D">
      <w:pPr>
        <w:pStyle w:val="StyleJustified"/>
        <w:numPr>
          <w:ilvl w:val="1"/>
          <w:numId w:val="15"/>
        </w:numPr>
        <w:spacing w:after="120"/>
        <w:jc w:val="left"/>
        <w:rPr>
          <w:rFonts w:ascii="Arial" w:hAnsi="Arial" w:cs="Arial"/>
          <w:b/>
          <w:szCs w:val="24"/>
          <w:lang w:val="fr-CA"/>
        </w:rPr>
      </w:pPr>
      <w:r w:rsidRPr="009C1609">
        <w:rPr>
          <w:rFonts w:ascii="Arial" w:hAnsi="Arial" w:cs="Arial"/>
          <w:b/>
          <w:szCs w:val="24"/>
          <w:lang w:val="fr-CA"/>
        </w:rPr>
        <w:t>Part</w:t>
      </w:r>
      <w:r w:rsidR="007D0751" w:rsidRPr="009C1609">
        <w:rPr>
          <w:rFonts w:ascii="Arial" w:hAnsi="Arial" w:cs="Arial"/>
          <w:b/>
          <w:szCs w:val="24"/>
          <w:lang w:val="fr-CA"/>
        </w:rPr>
        <w:t xml:space="preserve">ie </w:t>
      </w:r>
      <w:r w:rsidRPr="009C1609">
        <w:rPr>
          <w:rFonts w:ascii="Arial" w:hAnsi="Arial" w:cs="Arial"/>
          <w:b/>
          <w:szCs w:val="24"/>
          <w:lang w:val="fr-CA"/>
        </w:rPr>
        <w:t xml:space="preserve">4 – </w:t>
      </w:r>
      <w:r w:rsidR="007D0751" w:rsidRPr="009C1609">
        <w:rPr>
          <w:rFonts w:ascii="Arial" w:hAnsi="Arial" w:cs="Arial"/>
          <w:b/>
          <w:szCs w:val="24"/>
          <w:lang w:val="fr-CA"/>
        </w:rPr>
        <w:t>Cessation d’emploi et mise à pied; Cessation d’emploi</w:t>
      </w:r>
    </w:p>
    <w:p w14:paraId="2043B12F" w14:textId="5974E109" w:rsidR="00EF7A2D" w:rsidRPr="009C1609" w:rsidRDefault="00081E97" w:rsidP="00EF7A2D">
      <w:pPr>
        <w:pStyle w:val="StyleJustified"/>
        <w:jc w:val="left"/>
        <w:rPr>
          <w:rFonts w:ascii="Arial" w:hAnsi="Arial" w:cs="Arial"/>
          <w:b/>
          <w:szCs w:val="24"/>
          <w:lang w:val="fr-CA"/>
        </w:rPr>
      </w:pPr>
      <w:r w:rsidRPr="009C1609">
        <w:rPr>
          <w:rFonts w:ascii="Arial" w:hAnsi="Arial" w:cs="Arial"/>
          <w:b/>
          <w:szCs w:val="24"/>
          <w:lang w:val="fr-CA"/>
        </w:rPr>
        <w:t>Nouvelle-Écosse </w:t>
      </w:r>
      <w:r w:rsidR="00EF7A2D" w:rsidRPr="009C1609">
        <w:rPr>
          <w:rFonts w:ascii="Arial" w:hAnsi="Arial" w:cs="Arial"/>
          <w:b/>
          <w:szCs w:val="24"/>
          <w:lang w:val="fr-CA"/>
        </w:rPr>
        <w:t>:</w:t>
      </w:r>
    </w:p>
    <w:p w14:paraId="5FF117FD" w14:textId="6465EB55" w:rsidR="00EF7A2D" w:rsidRPr="009C1609" w:rsidRDefault="00EF7A2D" w:rsidP="00EF7A2D">
      <w:pPr>
        <w:pStyle w:val="StyleJustified"/>
        <w:numPr>
          <w:ilvl w:val="0"/>
          <w:numId w:val="11"/>
        </w:numPr>
        <w:jc w:val="left"/>
        <w:rPr>
          <w:rStyle w:val="Hyperlink"/>
          <w:rFonts w:ascii="Arial" w:hAnsi="Arial" w:cs="Arial"/>
          <w:b/>
          <w:szCs w:val="24"/>
          <w:lang w:val="fr-CA"/>
        </w:rPr>
      </w:pPr>
      <w:r w:rsidRPr="009C1609">
        <w:rPr>
          <w:rFonts w:ascii="Arial" w:hAnsi="Arial" w:cs="Arial"/>
          <w:b/>
          <w:szCs w:val="24"/>
          <w:lang w:val="fr-CA"/>
        </w:rPr>
        <w:fldChar w:fldCharType="begin"/>
      </w:r>
      <w:r w:rsidR="00D54768" w:rsidRPr="009C1609">
        <w:rPr>
          <w:rFonts w:ascii="Arial" w:hAnsi="Arial" w:cs="Arial"/>
          <w:b/>
          <w:szCs w:val="24"/>
          <w:lang w:val="fr-CA"/>
        </w:rPr>
        <w:instrText>HYPERLINK "http://novascotia.ca/lae/employmentrights/endemployment.asp"</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D54768" w:rsidRPr="009C1609">
        <w:rPr>
          <w:rStyle w:val="Hyperlink"/>
          <w:rFonts w:ascii="Arial" w:hAnsi="Arial" w:cs="Arial"/>
          <w:b/>
          <w:szCs w:val="24"/>
          <w:lang w:val="fr-CA"/>
        </w:rPr>
        <w:t>s</w:t>
      </w:r>
    </w:p>
    <w:p w14:paraId="3F321C6D" w14:textId="77777777" w:rsidR="00EF7A2D" w:rsidRPr="009C1609" w:rsidRDefault="00EF7A2D" w:rsidP="00EF7A2D">
      <w:pPr>
        <w:pStyle w:val="StyleJustified"/>
        <w:numPr>
          <w:ilvl w:val="0"/>
          <w:numId w:val="11"/>
        </w:numPr>
        <w:spacing w:after="120"/>
        <w:jc w:val="left"/>
        <w:rPr>
          <w:rFonts w:ascii="Arial" w:hAnsi="Arial" w:cs="Arial"/>
          <w:b/>
          <w:szCs w:val="24"/>
          <w:lang w:val="fr-CA"/>
        </w:rPr>
      </w:pPr>
      <w:r w:rsidRPr="009C1609">
        <w:rPr>
          <w:rFonts w:ascii="Arial" w:hAnsi="Arial" w:cs="Arial"/>
          <w:b/>
          <w:szCs w:val="24"/>
          <w:lang w:val="fr-CA"/>
        </w:rPr>
        <w:fldChar w:fldCharType="end"/>
      </w:r>
      <w:hyperlink r:id="rId23" w:history="1">
        <w:r w:rsidRPr="009C1609">
          <w:rPr>
            <w:rStyle w:val="Hyperlink"/>
            <w:rFonts w:ascii="Arial" w:hAnsi="Arial" w:cs="Arial"/>
            <w:b/>
            <w:szCs w:val="24"/>
            <w:lang w:val="fr-CA"/>
          </w:rPr>
          <w:t>Labour Standards Code</w:t>
        </w:r>
      </w:hyperlink>
    </w:p>
    <w:p w14:paraId="0079616F" w14:textId="77777777" w:rsidR="00EF7A2D" w:rsidRPr="009C1609" w:rsidRDefault="00EF7A2D" w:rsidP="00EF7A2D">
      <w:pPr>
        <w:pStyle w:val="StyleJustified"/>
        <w:numPr>
          <w:ilvl w:val="1"/>
          <w:numId w:val="11"/>
        </w:numPr>
        <w:spacing w:after="120"/>
        <w:jc w:val="left"/>
        <w:rPr>
          <w:rFonts w:ascii="Arial" w:hAnsi="Arial" w:cs="Arial"/>
          <w:b/>
          <w:szCs w:val="24"/>
          <w:lang w:val="fr-CA"/>
        </w:rPr>
      </w:pPr>
      <w:r w:rsidRPr="009C1609">
        <w:rPr>
          <w:rFonts w:ascii="Arial" w:hAnsi="Arial" w:cs="Arial"/>
          <w:b/>
          <w:szCs w:val="24"/>
          <w:lang w:val="fr-CA"/>
        </w:rPr>
        <w:t>Termination of Employment (section 71 – 78)</w:t>
      </w:r>
    </w:p>
    <w:p w14:paraId="4B9B9F03" w14:textId="1DFD1175"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Nunavut</w:t>
      </w:r>
      <w:r w:rsidR="002454F4" w:rsidRPr="009C1609">
        <w:rPr>
          <w:rFonts w:ascii="Arial" w:hAnsi="Arial" w:cs="Arial"/>
          <w:b/>
          <w:szCs w:val="24"/>
          <w:lang w:val="fr-CA"/>
        </w:rPr>
        <w:t> </w:t>
      </w:r>
      <w:r w:rsidRPr="009C1609">
        <w:rPr>
          <w:rFonts w:ascii="Arial" w:hAnsi="Arial" w:cs="Arial"/>
          <w:b/>
          <w:szCs w:val="24"/>
          <w:lang w:val="fr-CA"/>
        </w:rPr>
        <w:t>:</w:t>
      </w:r>
    </w:p>
    <w:p w14:paraId="2C301F11" w14:textId="4184C471" w:rsidR="00EF7A2D" w:rsidRPr="009C1609" w:rsidRDefault="00027D05" w:rsidP="00EF7A2D">
      <w:pPr>
        <w:pStyle w:val="StyleJustified"/>
        <w:numPr>
          <w:ilvl w:val="0"/>
          <w:numId w:val="16"/>
        </w:numPr>
        <w:jc w:val="left"/>
        <w:rPr>
          <w:rFonts w:ascii="Arial" w:hAnsi="Arial" w:cs="Arial"/>
          <w:b/>
          <w:szCs w:val="24"/>
          <w:lang w:val="fr-CA"/>
        </w:rPr>
      </w:pPr>
      <w:hyperlink r:id="rId24" w:history="1">
        <w:r w:rsidR="00EF7A2D" w:rsidRPr="009C1609">
          <w:rPr>
            <w:rStyle w:val="Hyperlink"/>
            <w:rFonts w:ascii="Arial" w:hAnsi="Arial" w:cs="Arial"/>
            <w:b/>
            <w:szCs w:val="24"/>
            <w:lang w:val="fr-CA"/>
          </w:rPr>
          <w:t>L</w:t>
        </w:r>
        <w:r w:rsidR="002454F4" w:rsidRPr="009C1609">
          <w:rPr>
            <w:rStyle w:val="Hyperlink"/>
            <w:rFonts w:ascii="Arial" w:hAnsi="Arial" w:cs="Arial"/>
            <w:b/>
            <w:szCs w:val="24"/>
            <w:lang w:val="fr-CA"/>
          </w:rPr>
          <w:t xml:space="preserve">oi sur les normes du travail </w:t>
        </w:r>
      </w:hyperlink>
    </w:p>
    <w:p w14:paraId="4D24A079" w14:textId="0C8DCFAE" w:rsidR="00EF7A2D" w:rsidRPr="009C1609" w:rsidRDefault="00EF7A2D" w:rsidP="00EF7A2D">
      <w:pPr>
        <w:pStyle w:val="StyleJustified"/>
        <w:numPr>
          <w:ilvl w:val="1"/>
          <w:numId w:val="16"/>
        </w:numPr>
        <w:spacing w:after="120"/>
        <w:jc w:val="left"/>
        <w:rPr>
          <w:rFonts w:ascii="Arial" w:hAnsi="Arial" w:cs="Arial"/>
          <w:b/>
          <w:szCs w:val="24"/>
          <w:lang w:val="fr-CA"/>
        </w:rPr>
      </w:pPr>
      <w:r w:rsidRPr="009C1609">
        <w:rPr>
          <w:rFonts w:ascii="Arial" w:hAnsi="Arial" w:cs="Arial"/>
          <w:b/>
          <w:szCs w:val="24"/>
          <w:lang w:val="fr-CA"/>
        </w:rPr>
        <w:t>Part</w:t>
      </w:r>
      <w:r w:rsidR="002454F4" w:rsidRPr="009C1609">
        <w:rPr>
          <w:rFonts w:ascii="Arial" w:hAnsi="Arial" w:cs="Arial"/>
          <w:b/>
          <w:szCs w:val="24"/>
          <w:lang w:val="fr-CA"/>
        </w:rPr>
        <w:t>ie</w:t>
      </w:r>
      <w:r w:rsidRPr="009C1609">
        <w:rPr>
          <w:rFonts w:ascii="Arial" w:hAnsi="Arial" w:cs="Arial"/>
          <w:b/>
          <w:szCs w:val="24"/>
          <w:lang w:val="fr-CA"/>
        </w:rPr>
        <w:t xml:space="preserve"> II.1 – </w:t>
      </w:r>
      <w:r w:rsidR="002454F4" w:rsidRPr="009C1609">
        <w:rPr>
          <w:rFonts w:ascii="Arial" w:hAnsi="Arial" w:cs="Arial"/>
          <w:b/>
          <w:szCs w:val="24"/>
          <w:lang w:val="fr-CA"/>
        </w:rPr>
        <w:t>Licenciement</w:t>
      </w:r>
    </w:p>
    <w:p w14:paraId="03C8DC14" w14:textId="77777777" w:rsidR="00D54768" w:rsidRPr="009C1609" w:rsidRDefault="00D54768">
      <w:pPr>
        <w:rPr>
          <w:rFonts w:ascii="Arial" w:hAnsi="Arial" w:cs="Arial"/>
          <w:b/>
          <w:lang w:val="fr-CA"/>
        </w:rPr>
      </w:pPr>
      <w:r w:rsidRPr="009C1609">
        <w:rPr>
          <w:rFonts w:ascii="Arial" w:hAnsi="Arial" w:cs="Arial"/>
          <w:b/>
          <w:lang w:val="fr-CA"/>
        </w:rPr>
        <w:br w:type="page"/>
      </w:r>
    </w:p>
    <w:p w14:paraId="112D1EDF" w14:textId="6F1495EF"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lastRenderedPageBreak/>
        <w:t>Ontario</w:t>
      </w:r>
      <w:r w:rsidR="0059279F" w:rsidRPr="009C1609">
        <w:rPr>
          <w:rFonts w:ascii="Arial" w:hAnsi="Arial" w:cs="Arial"/>
          <w:b/>
          <w:szCs w:val="24"/>
          <w:lang w:val="fr-CA"/>
        </w:rPr>
        <w:t> </w:t>
      </w:r>
      <w:r w:rsidRPr="009C1609">
        <w:rPr>
          <w:rFonts w:ascii="Arial" w:hAnsi="Arial" w:cs="Arial"/>
          <w:b/>
          <w:szCs w:val="24"/>
          <w:lang w:val="fr-CA"/>
        </w:rPr>
        <w:t>:</w:t>
      </w:r>
    </w:p>
    <w:p w14:paraId="0B060D7B" w14:textId="4240F4EF" w:rsidR="00EF7A2D" w:rsidRPr="009C1609" w:rsidRDefault="00EF7A2D" w:rsidP="00EF7A2D">
      <w:pPr>
        <w:pStyle w:val="StyleJustified"/>
        <w:numPr>
          <w:ilvl w:val="0"/>
          <w:numId w:val="5"/>
        </w:numPr>
        <w:jc w:val="left"/>
        <w:rPr>
          <w:rStyle w:val="Hyperlink"/>
          <w:rFonts w:ascii="Arial" w:hAnsi="Arial" w:cs="Arial"/>
          <w:b/>
          <w:szCs w:val="24"/>
          <w:lang w:val="fr-CA"/>
        </w:rPr>
      </w:pPr>
      <w:r w:rsidRPr="009C1609">
        <w:rPr>
          <w:rFonts w:ascii="Arial" w:hAnsi="Arial" w:cs="Arial"/>
          <w:b/>
          <w:szCs w:val="24"/>
          <w:lang w:val="fr-CA"/>
        </w:rPr>
        <w:fldChar w:fldCharType="begin"/>
      </w:r>
      <w:r w:rsidR="00D54768" w:rsidRPr="009C1609">
        <w:rPr>
          <w:rFonts w:ascii="Arial" w:hAnsi="Arial" w:cs="Arial"/>
          <w:b/>
          <w:szCs w:val="24"/>
          <w:lang w:val="fr-CA"/>
        </w:rPr>
        <w:instrText>HYPERLINK "http://www.labour.gov.on.ca/english/es/tools/esworkbook/termsev.php"</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D54768" w:rsidRPr="009C1609">
        <w:rPr>
          <w:rStyle w:val="Hyperlink"/>
          <w:rFonts w:ascii="Arial" w:hAnsi="Arial" w:cs="Arial"/>
          <w:b/>
          <w:szCs w:val="24"/>
          <w:lang w:val="fr-CA"/>
        </w:rPr>
        <w:t>s</w:t>
      </w:r>
    </w:p>
    <w:p w14:paraId="023FF191" w14:textId="6A883684" w:rsidR="00EF7A2D" w:rsidRPr="009C1609" w:rsidRDefault="00EF7A2D" w:rsidP="00EF7A2D">
      <w:pPr>
        <w:pStyle w:val="StyleJustified"/>
        <w:numPr>
          <w:ilvl w:val="0"/>
          <w:numId w:val="5"/>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00D54768" w:rsidRPr="009C1609">
        <w:rPr>
          <w:rFonts w:ascii="Arial" w:hAnsi="Arial" w:cs="Arial"/>
          <w:b/>
          <w:szCs w:val="24"/>
          <w:lang w:val="fr-CA"/>
        </w:rPr>
        <w:instrText>HYPERLINK "https://www.ontario.ca/fr/lois/loi/00e41"</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8B70E0" w:rsidRPr="009C1609">
        <w:rPr>
          <w:rStyle w:val="Hyperlink"/>
          <w:rFonts w:ascii="Arial" w:hAnsi="Arial" w:cs="Arial"/>
          <w:b/>
          <w:szCs w:val="24"/>
          <w:lang w:val="fr-CA"/>
        </w:rPr>
        <w:t xml:space="preserve">Loi sur les normes </w:t>
      </w:r>
      <w:r w:rsidR="008B70E0" w:rsidRPr="009C1609">
        <w:rPr>
          <w:rStyle w:val="Hyperlink"/>
          <w:rFonts w:ascii="Arial" w:hAnsi="Arial" w:cs="Arial"/>
          <w:b/>
          <w:szCs w:val="24"/>
          <w:lang w:val="fr-CA"/>
        </w:rPr>
        <w:t>d</w:t>
      </w:r>
      <w:r w:rsidR="008B70E0" w:rsidRPr="009C1609">
        <w:rPr>
          <w:rStyle w:val="Hyperlink"/>
          <w:rFonts w:ascii="Arial" w:hAnsi="Arial" w:cs="Arial"/>
          <w:b/>
          <w:szCs w:val="24"/>
          <w:lang w:val="fr-CA"/>
        </w:rPr>
        <w:t>’emploi</w:t>
      </w:r>
    </w:p>
    <w:p w14:paraId="6A22FEE5" w14:textId="6030B95C" w:rsidR="00EF7A2D" w:rsidRPr="009C1609" w:rsidRDefault="00EF7A2D" w:rsidP="00EF7A2D">
      <w:pPr>
        <w:pStyle w:val="StyleJustified"/>
        <w:numPr>
          <w:ilvl w:val="1"/>
          <w:numId w:val="5"/>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w:t>
      </w:r>
      <w:r w:rsidR="00DA08B4" w:rsidRPr="009C1609">
        <w:rPr>
          <w:rFonts w:ascii="Arial" w:hAnsi="Arial" w:cs="Arial"/>
          <w:b/>
          <w:szCs w:val="24"/>
          <w:lang w:val="fr-CA"/>
        </w:rPr>
        <w:t>ie</w:t>
      </w:r>
      <w:r w:rsidRPr="009C1609">
        <w:rPr>
          <w:rFonts w:ascii="Arial" w:hAnsi="Arial" w:cs="Arial"/>
          <w:b/>
          <w:szCs w:val="24"/>
          <w:lang w:val="fr-CA"/>
        </w:rPr>
        <w:t xml:space="preserve"> XV – </w:t>
      </w:r>
      <w:r w:rsidR="00DA08B4" w:rsidRPr="009C1609">
        <w:rPr>
          <w:rFonts w:ascii="Arial" w:hAnsi="Arial" w:cs="Arial"/>
          <w:b/>
          <w:szCs w:val="24"/>
          <w:lang w:val="fr-CA"/>
        </w:rPr>
        <w:t xml:space="preserve">Licenciement et cessation d’emploi </w:t>
      </w:r>
    </w:p>
    <w:p w14:paraId="5B999260" w14:textId="3622690C" w:rsidR="00EF7A2D" w:rsidRPr="009C1609" w:rsidRDefault="00D54768" w:rsidP="00EF7A2D">
      <w:pPr>
        <w:pStyle w:val="StyleJustified"/>
        <w:jc w:val="left"/>
        <w:rPr>
          <w:rFonts w:ascii="Arial" w:hAnsi="Arial" w:cs="Arial"/>
          <w:b/>
          <w:szCs w:val="24"/>
          <w:lang w:val="fr-CA"/>
        </w:rPr>
      </w:pPr>
      <w:r w:rsidRPr="009C1609">
        <w:rPr>
          <w:rFonts w:ascii="Arial" w:hAnsi="Arial" w:cs="Arial"/>
          <w:b/>
          <w:szCs w:val="24"/>
          <w:lang w:val="fr-CA"/>
        </w:rPr>
        <w:t>Île-du-</w:t>
      </w:r>
      <w:r w:rsidR="0059279F" w:rsidRPr="009C1609">
        <w:rPr>
          <w:rFonts w:ascii="Arial" w:hAnsi="Arial" w:cs="Arial"/>
          <w:b/>
          <w:szCs w:val="24"/>
          <w:lang w:val="fr-CA"/>
        </w:rPr>
        <w:t>Prince-Édouard</w:t>
      </w:r>
      <w:r w:rsidR="000B5170" w:rsidRPr="009C1609">
        <w:rPr>
          <w:rFonts w:ascii="Arial" w:hAnsi="Arial" w:cs="Arial"/>
          <w:b/>
          <w:szCs w:val="24"/>
          <w:lang w:val="fr-CA"/>
        </w:rPr>
        <w:t> :</w:t>
      </w:r>
    </w:p>
    <w:p w14:paraId="2D914F08" w14:textId="57B5F839" w:rsidR="00EF7A2D" w:rsidRPr="009C1609" w:rsidRDefault="00EF7A2D" w:rsidP="00EF7A2D">
      <w:pPr>
        <w:pStyle w:val="StyleJustified"/>
        <w:numPr>
          <w:ilvl w:val="0"/>
          <w:numId w:val="13"/>
        </w:numPr>
        <w:jc w:val="left"/>
        <w:rPr>
          <w:rStyle w:val="Hyperlink"/>
          <w:rFonts w:ascii="Arial" w:hAnsi="Arial" w:cs="Arial"/>
          <w:b/>
          <w:szCs w:val="24"/>
          <w:lang w:val="fr-CA"/>
        </w:rPr>
      </w:pPr>
      <w:r w:rsidRPr="009C1609">
        <w:rPr>
          <w:rFonts w:ascii="Arial" w:hAnsi="Arial" w:cs="Arial"/>
          <w:b/>
          <w:szCs w:val="24"/>
          <w:lang w:val="fr-CA"/>
        </w:rPr>
        <w:fldChar w:fldCharType="begin"/>
      </w:r>
      <w:r w:rsidR="00D54768" w:rsidRPr="009C1609">
        <w:rPr>
          <w:rFonts w:ascii="Arial" w:hAnsi="Arial" w:cs="Arial"/>
          <w:b/>
          <w:szCs w:val="24"/>
          <w:lang w:val="fr-CA"/>
        </w:rPr>
        <w:instrText>HYPERLINK "http://www.gov.pe.ca/labour/index.php3?number=1025373&amp;lang=E"</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D54768" w:rsidRPr="009C1609">
        <w:rPr>
          <w:rStyle w:val="Hyperlink"/>
          <w:rFonts w:ascii="Arial" w:hAnsi="Arial" w:cs="Arial"/>
          <w:b/>
          <w:szCs w:val="24"/>
          <w:lang w:val="fr-CA"/>
        </w:rPr>
        <w:t>s</w:t>
      </w:r>
    </w:p>
    <w:p w14:paraId="3A91BDCC" w14:textId="77777777" w:rsidR="00EF7A2D" w:rsidRPr="009C1609" w:rsidRDefault="00EF7A2D" w:rsidP="00EF7A2D">
      <w:pPr>
        <w:pStyle w:val="StyleJustified"/>
        <w:numPr>
          <w:ilvl w:val="0"/>
          <w:numId w:val="13"/>
        </w:numPr>
        <w:spacing w:after="120"/>
        <w:jc w:val="left"/>
        <w:rPr>
          <w:rFonts w:ascii="Arial" w:hAnsi="Arial" w:cs="Arial"/>
          <w:b/>
          <w:szCs w:val="24"/>
          <w:lang w:val="fr-CA"/>
        </w:rPr>
      </w:pPr>
      <w:r w:rsidRPr="009C1609">
        <w:rPr>
          <w:rFonts w:ascii="Arial" w:hAnsi="Arial" w:cs="Arial"/>
          <w:b/>
          <w:szCs w:val="24"/>
          <w:lang w:val="fr-CA"/>
        </w:rPr>
        <w:fldChar w:fldCharType="end"/>
      </w:r>
      <w:hyperlink r:id="rId25" w:history="1">
        <w:r w:rsidRPr="009C1609">
          <w:rPr>
            <w:rStyle w:val="Hyperlink"/>
            <w:rFonts w:ascii="Arial" w:hAnsi="Arial" w:cs="Arial"/>
            <w:b/>
            <w:szCs w:val="24"/>
            <w:lang w:val="fr-CA"/>
          </w:rPr>
          <w:t>Employment Standards Act</w:t>
        </w:r>
      </w:hyperlink>
    </w:p>
    <w:p w14:paraId="042B176D" w14:textId="77777777" w:rsidR="00EF7A2D" w:rsidRPr="009C1609" w:rsidRDefault="00EF7A2D" w:rsidP="00EF7A2D">
      <w:pPr>
        <w:pStyle w:val="StyleJustified"/>
        <w:numPr>
          <w:ilvl w:val="1"/>
          <w:numId w:val="13"/>
        </w:numPr>
        <w:spacing w:after="120"/>
        <w:jc w:val="left"/>
        <w:rPr>
          <w:rFonts w:ascii="Arial" w:hAnsi="Arial" w:cs="Arial"/>
          <w:b/>
          <w:szCs w:val="24"/>
          <w:lang w:val="fr-CA"/>
        </w:rPr>
      </w:pPr>
      <w:r w:rsidRPr="009C1609">
        <w:rPr>
          <w:rFonts w:ascii="Arial" w:hAnsi="Arial" w:cs="Arial"/>
          <w:b/>
          <w:szCs w:val="24"/>
          <w:lang w:val="fr-CA"/>
        </w:rPr>
        <w:t>Notice of Termination</w:t>
      </w:r>
    </w:p>
    <w:p w14:paraId="042E5BAF" w14:textId="4145FFF0"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Qu</w:t>
      </w:r>
      <w:r w:rsidR="00102317" w:rsidRPr="009C1609">
        <w:rPr>
          <w:rFonts w:ascii="Arial" w:hAnsi="Arial" w:cs="Arial"/>
          <w:b/>
          <w:szCs w:val="24"/>
          <w:lang w:val="fr-CA"/>
        </w:rPr>
        <w:t>é</w:t>
      </w:r>
      <w:r w:rsidRPr="009C1609">
        <w:rPr>
          <w:rFonts w:ascii="Arial" w:hAnsi="Arial" w:cs="Arial"/>
          <w:b/>
          <w:szCs w:val="24"/>
          <w:lang w:val="fr-CA"/>
        </w:rPr>
        <w:t>bec</w:t>
      </w:r>
      <w:r w:rsidR="0059279F" w:rsidRPr="009C1609">
        <w:rPr>
          <w:rFonts w:ascii="Arial" w:hAnsi="Arial" w:cs="Arial"/>
          <w:b/>
          <w:szCs w:val="24"/>
          <w:lang w:val="fr-CA"/>
        </w:rPr>
        <w:t> </w:t>
      </w:r>
      <w:r w:rsidRPr="009C1609">
        <w:rPr>
          <w:rFonts w:ascii="Arial" w:hAnsi="Arial" w:cs="Arial"/>
          <w:b/>
          <w:szCs w:val="24"/>
          <w:lang w:val="fr-CA"/>
        </w:rPr>
        <w:t>:</w:t>
      </w:r>
    </w:p>
    <w:p w14:paraId="01800D10" w14:textId="54C1986C" w:rsidR="00EF7A2D" w:rsidRPr="009C1609" w:rsidRDefault="00EF7A2D" w:rsidP="00EF7A2D">
      <w:pPr>
        <w:pStyle w:val="StyleJustified"/>
        <w:numPr>
          <w:ilvl w:val="0"/>
          <w:numId w:val="6"/>
        </w:numPr>
        <w:jc w:val="left"/>
        <w:rPr>
          <w:rStyle w:val="Hyperlink"/>
          <w:rFonts w:ascii="Arial" w:hAnsi="Arial" w:cs="Arial"/>
          <w:b/>
          <w:szCs w:val="24"/>
          <w:lang w:val="fr-CA"/>
        </w:rPr>
      </w:pPr>
      <w:r w:rsidRPr="009C1609">
        <w:rPr>
          <w:rFonts w:ascii="Arial" w:hAnsi="Arial" w:cs="Arial"/>
          <w:b/>
          <w:szCs w:val="24"/>
          <w:lang w:val="fr-CA"/>
        </w:rPr>
        <w:fldChar w:fldCharType="begin"/>
      </w:r>
      <w:r w:rsidR="00D54768" w:rsidRPr="009C1609">
        <w:rPr>
          <w:rFonts w:ascii="Arial" w:hAnsi="Arial" w:cs="Arial"/>
          <w:b/>
          <w:szCs w:val="24"/>
          <w:lang w:val="fr-CA"/>
        </w:rPr>
        <w:instrText>HYPERLINK "http://www.cnt.gouv.qc.ca/en/end-of-employment/notice-of-termination-of-employment"</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D54768" w:rsidRPr="009C1609">
        <w:rPr>
          <w:rStyle w:val="Hyperlink"/>
          <w:rFonts w:ascii="Arial" w:hAnsi="Arial" w:cs="Arial"/>
          <w:b/>
          <w:szCs w:val="24"/>
          <w:lang w:val="fr-CA"/>
        </w:rPr>
        <w:t>s</w:t>
      </w:r>
    </w:p>
    <w:p w14:paraId="2881D30A" w14:textId="052C4924" w:rsidR="00EF7A2D" w:rsidRPr="009C1609" w:rsidRDefault="00EF7A2D" w:rsidP="00EF7A2D">
      <w:pPr>
        <w:pStyle w:val="StyleJustified"/>
        <w:numPr>
          <w:ilvl w:val="0"/>
          <w:numId w:val="6"/>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"http://www2.publicationsduquebec.gouv.qc.ca/dynamicSearch/telecharge.php?type=2&amp;file=/N_1_1/N1_1_A.html" </w:instrText>
      </w:r>
      <w:r w:rsidRPr="009C1609">
        <w:rPr>
          <w:rFonts w:ascii="Arial" w:hAnsi="Arial" w:cs="Arial"/>
          <w:b/>
          <w:szCs w:val="24"/>
          <w:lang w:val="fr-CA"/>
        </w:rPr>
        <w:fldChar w:fldCharType="separate"/>
      </w:r>
      <w:r w:rsidR="00102317" w:rsidRPr="009C1609">
        <w:rPr>
          <w:rStyle w:val="Hyperlink"/>
          <w:rFonts w:ascii="Arial" w:hAnsi="Arial" w:cs="Arial"/>
          <w:b/>
          <w:szCs w:val="24"/>
          <w:lang w:val="fr-CA"/>
        </w:rPr>
        <w:t>Normes du travail</w:t>
      </w:r>
    </w:p>
    <w:p w14:paraId="1789F144" w14:textId="12F86965" w:rsidR="00EF7A2D" w:rsidRPr="009C1609" w:rsidRDefault="00EF7A2D" w:rsidP="00EF7A2D">
      <w:pPr>
        <w:pStyle w:val="StyleJustified"/>
        <w:numPr>
          <w:ilvl w:val="1"/>
          <w:numId w:val="6"/>
        </w:numPr>
        <w:spacing w:after="120"/>
        <w:jc w:val="left"/>
        <w:rPr>
          <w:rFonts w:ascii="Arial" w:hAnsi="Arial" w:cs="Arial"/>
          <w:b/>
          <w:szCs w:val="24"/>
          <w:lang w:val="fr-CA"/>
        </w:rPr>
      </w:pPr>
      <w:r w:rsidRPr="009C1609">
        <w:rPr>
          <w:rFonts w:ascii="Arial" w:hAnsi="Arial" w:cs="Arial"/>
          <w:b/>
          <w:szCs w:val="24"/>
          <w:lang w:val="fr-CA"/>
        </w:rPr>
        <w:fldChar w:fldCharType="end"/>
      </w:r>
      <w:r w:rsidR="00406B8F" w:rsidRPr="009C1609">
        <w:rPr>
          <w:rFonts w:ascii="Arial" w:hAnsi="Arial" w:cs="Arial"/>
          <w:b/>
          <w:szCs w:val="24"/>
          <w:lang w:val="fr-CA"/>
        </w:rPr>
        <w:t>Chapitre</w:t>
      </w:r>
      <w:r w:rsidRPr="009C1609">
        <w:rPr>
          <w:rFonts w:ascii="Arial" w:hAnsi="Arial" w:cs="Arial"/>
          <w:b/>
          <w:szCs w:val="24"/>
          <w:lang w:val="fr-CA"/>
        </w:rPr>
        <w:t xml:space="preserve"> IV – </w:t>
      </w:r>
      <w:r w:rsidR="00406B8F" w:rsidRPr="009C1609">
        <w:rPr>
          <w:rFonts w:ascii="Arial" w:hAnsi="Arial" w:cs="Arial"/>
          <w:b/>
          <w:szCs w:val="24"/>
          <w:lang w:val="fr-CA"/>
        </w:rPr>
        <w:t>Les normes du travail</w:t>
      </w:r>
      <w:r w:rsidRPr="009C1609">
        <w:rPr>
          <w:rFonts w:ascii="Arial" w:hAnsi="Arial" w:cs="Arial"/>
          <w:b/>
          <w:szCs w:val="24"/>
          <w:lang w:val="fr-CA"/>
        </w:rPr>
        <w:t xml:space="preserve">; </w:t>
      </w:r>
      <w:r w:rsidR="00406B8F" w:rsidRPr="009C1609">
        <w:rPr>
          <w:rStyle w:val="noparentintit"/>
          <w:rFonts w:ascii="Arial" w:hAnsi="Arial" w:cs="Arial"/>
          <w:color w:val="000000"/>
          <w:lang w:val="fr-CA"/>
        </w:rPr>
        <w:t>Section</w:t>
      </w:r>
      <w:r w:rsidRPr="009C1609">
        <w:rPr>
          <w:rStyle w:val="noparentintit"/>
          <w:rFonts w:ascii="Arial" w:hAnsi="Arial" w:cs="Arial"/>
          <w:color w:val="000000"/>
          <w:lang w:val="fr-CA"/>
        </w:rPr>
        <w:t xml:space="preserve"> VI – </w:t>
      </w:r>
      <w:r w:rsidR="00406B8F" w:rsidRPr="009C1609">
        <w:rPr>
          <w:rFonts w:ascii="Arial" w:hAnsi="Arial" w:cs="Arial"/>
          <w:b/>
          <w:bCs/>
          <w:color w:val="000000"/>
          <w:lang w:val="fr-CA"/>
        </w:rPr>
        <w:t xml:space="preserve">L’avis de cessation d’emploi ou de mise à pied et le certificat de travail </w:t>
      </w:r>
    </w:p>
    <w:p w14:paraId="21F97963" w14:textId="379CEA95"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Saskatchewan</w:t>
      </w:r>
      <w:r w:rsidR="000B5170" w:rsidRPr="009C1609">
        <w:rPr>
          <w:rFonts w:ascii="Arial" w:hAnsi="Arial" w:cs="Arial"/>
          <w:b/>
          <w:szCs w:val="24"/>
          <w:lang w:val="fr-CA"/>
        </w:rPr>
        <w:t> :</w:t>
      </w:r>
    </w:p>
    <w:p w14:paraId="7AB28538" w14:textId="2677FA7A" w:rsidR="00EF7A2D" w:rsidRPr="009C1609" w:rsidRDefault="00EF7A2D" w:rsidP="00EF7A2D">
      <w:pPr>
        <w:pStyle w:val="StyleJustified"/>
        <w:numPr>
          <w:ilvl w:val="0"/>
          <w:numId w:val="8"/>
        </w:numPr>
        <w:jc w:val="left"/>
        <w:rPr>
          <w:rStyle w:val="Hyperlink"/>
          <w:rFonts w:ascii="Arial" w:hAnsi="Arial" w:cs="Arial"/>
          <w:b/>
          <w:szCs w:val="24"/>
          <w:lang w:val="fr-CA"/>
        </w:rPr>
      </w:pPr>
      <w:r w:rsidRPr="009C1609">
        <w:rPr>
          <w:rFonts w:ascii="Arial" w:hAnsi="Arial" w:cs="Arial"/>
          <w:b/>
          <w:szCs w:val="24"/>
          <w:lang w:val="fr-CA"/>
        </w:rPr>
        <w:fldChar w:fldCharType="begin"/>
      </w:r>
      <w:r w:rsidR="00D54768" w:rsidRPr="009C1609">
        <w:rPr>
          <w:rFonts w:ascii="Arial" w:hAnsi="Arial" w:cs="Arial"/>
          <w:b/>
          <w:szCs w:val="24"/>
          <w:lang w:val="fr-CA"/>
        </w:rPr>
        <w:instrText>HYPERLINK "https://www.saskatchewan.ca/business/employment-standards/layoffs-and-termination"</w:instrText>
      </w:r>
      <w:r w:rsidR="00D54768"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D54768" w:rsidRPr="009C1609">
        <w:rPr>
          <w:rStyle w:val="Hyperlink"/>
          <w:rFonts w:ascii="Arial" w:hAnsi="Arial" w:cs="Arial"/>
          <w:b/>
          <w:szCs w:val="24"/>
          <w:lang w:val="fr-CA"/>
        </w:rPr>
        <w:t>s</w:t>
      </w:r>
    </w:p>
    <w:p w14:paraId="2DADAB05" w14:textId="77777777" w:rsidR="00EF7A2D" w:rsidRPr="009C1609" w:rsidRDefault="00EF7A2D" w:rsidP="00EF7A2D">
      <w:pPr>
        <w:pStyle w:val="StyleJustified"/>
        <w:numPr>
          <w:ilvl w:val="0"/>
          <w:numId w:val="8"/>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HYPERLINK "http://www.qp.gov.sk.ca/documents/English/Statutes/Statutes/S15-1.pdf"</w:instrText>
      </w:r>
      <w:r w:rsidRPr="009C1609">
        <w:rPr>
          <w:rFonts w:ascii="Arial" w:hAnsi="Arial" w:cs="Arial"/>
          <w:b/>
          <w:szCs w:val="24"/>
          <w:lang w:val="fr-CA"/>
        </w:rPr>
        <w:fldChar w:fldCharType="separate"/>
      </w:r>
      <w:r w:rsidRPr="009C1609">
        <w:rPr>
          <w:rStyle w:val="Hyperlink"/>
          <w:rFonts w:ascii="Arial" w:hAnsi="Arial" w:cs="Arial"/>
          <w:b/>
          <w:szCs w:val="24"/>
          <w:lang w:val="fr-CA"/>
        </w:rPr>
        <w:t>Employment Act</w:t>
      </w:r>
    </w:p>
    <w:p w14:paraId="7A86AFD0" w14:textId="77777777" w:rsidR="00EF7A2D" w:rsidRPr="009C1609" w:rsidRDefault="00EF7A2D" w:rsidP="00EF7A2D">
      <w:pPr>
        <w:pStyle w:val="StyleJustified"/>
        <w:numPr>
          <w:ilvl w:val="1"/>
          <w:numId w:val="8"/>
        </w:numPr>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II; Division 2, Subdivision 12 – Layoff and Termination</w:t>
      </w:r>
    </w:p>
    <w:p w14:paraId="1C13A5F7" w14:textId="15DFAC52"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Yukon</w:t>
      </w:r>
      <w:r w:rsidR="0059279F" w:rsidRPr="009C1609">
        <w:rPr>
          <w:rFonts w:ascii="Arial" w:hAnsi="Arial" w:cs="Arial"/>
          <w:b/>
          <w:szCs w:val="24"/>
          <w:lang w:val="fr-CA"/>
        </w:rPr>
        <w:t> </w:t>
      </w:r>
      <w:r w:rsidRPr="009C1609">
        <w:rPr>
          <w:rFonts w:ascii="Arial" w:hAnsi="Arial" w:cs="Arial"/>
          <w:b/>
          <w:szCs w:val="24"/>
          <w:lang w:val="fr-CA"/>
        </w:rPr>
        <w:t>:</w:t>
      </w:r>
    </w:p>
    <w:p w14:paraId="38D2C1AF" w14:textId="00B0BB9F" w:rsidR="00EF7A2D" w:rsidRPr="009C1609" w:rsidRDefault="00EF7A2D" w:rsidP="00EF7A2D">
      <w:pPr>
        <w:pStyle w:val="StyleJustified"/>
        <w:numPr>
          <w:ilvl w:val="0"/>
          <w:numId w:val="14"/>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"http://www.gov.yk.ca/legislation/acts/emst_c.pdf" </w:instrText>
      </w:r>
      <w:r w:rsidRPr="009C1609">
        <w:rPr>
          <w:rFonts w:ascii="Arial" w:hAnsi="Arial" w:cs="Arial"/>
          <w:b/>
          <w:szCs w:val="24"/>
          <w:lang w:val="fr-CA"/>
        </w:rPr>
        <w:fldChar w:fldCharType="separate"/>
      </w:r>
      <w:r w:rsidR="008B70E0" w:rsidRPr="009C1609">
        <w:rPr>
          <w:rStyle w:val="Hyperlink"/>
          <w:rFonts w:ascii="Arial" w:hAnsi="Arial" w:cs="Arial"/>
          <w:b/>
          <w:szCs w:val="24"/>
          <w:lang w:val="fr-CA"/>
        </w:rPr>
        <w:t>Loi sur les normes d’emploi</w:t>
      </w:r>
    </w:p>
    <w:p w14:paraId="085D1EF5" w14:textId="7026E8B9" w:rsidR="00EF7A2D" w:rsidRPr="009C1609" w:rsidRDefault="00EF7A2D" w:rsidP="00EF7A2D">
      <w:pPr>
        <w:pStyle w:val="StyleJustified"/>
        <w:numPr>
          <w:ilvl w:val="1"/>
          <w:numId w:val="14"/>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w:t>
      </w:r>
      <w:r w:rsidR="0059279F" w:rsidRPr="009C1609">
        <w:rPr>
          <w:rFonts w:ascii="Arial" w:hAnsi="Arial" w:cs="Arial"/>
          <w:b/>
          <w:szCs w:val="24"/>
          <w:lang w:val="fr-CA"/>
        </w:rPr>
        <w:t>ie</w:t>
      </w:r>
      <w:r w:rsidRPr="009C1609">
        <w:rPr>
          <w:rFonts w:ascii="Arial" w:hAnsi="Arial" w:cs="Arial"/>
          <w:b/>
          <w:szCs w:val="24"/>
          <w:lang w:val="fr-CA"/>
        </w:rPr>
        <w:t xml:space="preserve"> 8 – </w:t>
      </w:r>
      <w:r w:rsidR="0059279F" w:rsidRPr="009C1609">
        <w:rPr>
          <w:rFonts w:ascii="Arial" w:hAnsi="Arial" w:cs="Arial"/>
          <w:b/>
          <w:szCs w:val="24"/>
          <w:lang w:val="fr-CA"/>
        </w:rPr>
        <w:t>Licenciement</w:t>
      </w:r>
    </w:p>
    <w:p w14:paraId="7779624F" w14:textId="77777777" w:rsidR="00EF7A2D" w:rsidRPr="009C1609" w:rsidRDefault="00EF7A2D" w:rsidP="00EF7A2D">
      <w:pPr>
        <w:pStyle w:val="StyleJustified"/>
        <w:ind w:left="1440"/>
        <w:jc w:val="left"/>
        <w:rPr>
          <w:rFonts w:ascii="Arial" w:hAnsi="Arial" w:cs="Arial"/>
          <w:b/>
          <w:szCs w:val="24"/>
          <w:lang w:val="fr-CA"/>
        </w:rPr>
      </w:pPr>
    </w:p>
    <w:p w14:paraId="06BD7194" w14:textId="77777777" w:rsidR="00EF7A2D" w:rsidRPr="009C1609" w:rsidRDefault="00EF7A2D" w:rsidP="00EF7A2D">
      <w:pPr>
        <w:rPr>
          <w:rFonts w:ascii="Arial" w:hAnsi="Arial" w:cs="Arial"/>
          <w:b/>
          <w:lang w:val="fr-CA"/>
        </w:rPr>
      </w:pPr>
      <w:r w:rsidRPr="009C1609">
        <w:rPr>
          <w:rFonts w:ascii="Arial" w:hAnsi="Arial" w:cs="Arial"/>
          <w:b/>
          <w:lang w:val="fr-CA"/>
        </w:rPr>
        <w:br w:type="page"/>
      </w:r>
    </w:p>
    <w:p w14:paraId="2CBAFE6D" w14:textId="77777777" w:rsidR="00EF7A2D" w:rsidRPr="009C1609" w:rsidRDefault="00EF7A2D" w:rsidP="00EF7A2D">
      <w:pPr>
        <w:tabs>
          <w:tab w:val="left" w:pos="2025"/>
        </w:tabs>
        <w:rPr>
          <w:rFonts w:ascii="Arial" w:hAnsi="Arial" w:cs="Arial"/>
          <w:b/>
          <w:lang w:val="fr-CA"/>
        </w:rPr>
      </w:pPr>
    </w:p>
    <w:p w14:paraId="1CBF7643" w14:textId="09D62257" w:rsidR="00EF7A2D" w:rsidRPr="009C1609" w:rsidRDefault="003659DA" w:rsidP="00EF7A2D">
      <w:pPr>
        <w:pStyle w:val="Heading1"/>
        <w:jc w:val="center"/>
        <w:rPr>
          <w:rFonts w:ascii="Arial" w:hAnsi="Arial" w:cs="Arial"/>
          <w:b/>
          <w:color w:val="2E74B5" w:themeColor="accent1" w:themeShade="BF"/>
          <w:sz w:val="28"/>
          <w:szCs w:val="28"/>
          <w:lang w:val="fr-CA"/>
        </w:rPr>
      </w:pPr>
      <w:bookmarkStart w:id="60" w:name="_Toc467227746"/>
      <w:r w:rsidRPr="009C1609">
        <w:rPr>
          <w:rFonts w:ascii="Arial" w:hAnsi="Arial" w:cs="Arial"/>
          <w:b/>
          <w:color w:val="2E74B5" w:themeColor="accent1" w:themeShade="BF"/>
          <w:sz w:val="28"/>
          <w:szCs w:val="28"/>
          <w:lang w:val="fr-CA"/>
        </w:rPr>
        <w:t>Annexe</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C</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Exemple de questionnaire d’entrevue de départ</w:t>
      </w:r>
      <w:bookmarkEnd w:id="60"/>
    </w:p>
    <w:p w14:paraId="7828B9EF" w14:textId="77777777" w:rsidR="00EF7A2D" w:rsidRPr="009C1609" w:rsidRDefault="00EF7A2D" w:rsidP="00EF7A2D">
      <w:pPr>
        <w:widowControl w:val="0"/>
        <w:autoSpaceDE w:val="0"/>
        <w:autoSpaceDN w:val="0"/>
        <w:adjustRightInd w:val="0"/>
        <w:rPr>
          <w:rFonts w:ascii="Arial" w:hAnsi="Arial" w:cs="Arial"/>
          <w:lang w:val="fr-CA" w:eastAsia="en-CA"/>
        </w:rPr>
      </w:pPr>
    </w:p>
    <w:p w14:paraId="4D71FE9C" w14:textId="13E66B95" w:rsidR="00EF7A2D" w:rsidRPr="009C1609" w:rsidRDefault="00F318A1" w:rsidP="00EF7A2D">
      <w:pPr>
        <w:pStyle w:val="ListParagraph"/>
        <w:widowControl w:val="0"/>
        <w:numPr>
          <w:ilvl w:val="0"/>
          <w:numId w:val="57"/>
        </w:numPr>
        <w:autoSpaceDE w:val="0"/>
        <w:autoSpaceDN w:val="0"/>
        <w:adjustRightInd w:val="0"/>
        <w:spacing w:after="240"/>
        <w:ind w:left="450" w:hanging="450"/>
        <w:rPr>
          <w:rFonts w:ascii="Arial" w:hAnsi="Arial" w:cs="Arial"/>
          <w:lang w:val="fr-CA" w:eastAsia="en-CA"/>
        </w:rPr>
      </w:pPr>
      <w:r w:rsidRPr="009C1609">
        <w:rPr>
          <w:rFonts w:ascii="Arial" w:hAnsi="Arial" w:cs="Arial"/>
          <w:lang w:val="fr-CA" w:eastAsia="en-CA"/>
        </w:rPr>
        <w:t>Dans l</w:t>
      </w:r>
      <w:r w:rsidR="000B5170" w:rsidRPr="009C1609">
        <w:rPr>
          <w:rFonts w:ascii="Arial" w:hAnsi="Arial" w:cs="Arial"/>
          <w:lang w:val="fr-CA" w:eastAsia="en-CA"/>
        </w:rPr>
        <w:t>’</w:t>
      </w:r>
      <w:r w:rsidRPr="009C1609">
        <w:rPr>
          <w:rFonts w:ascii="Arial" w:hAnsi="Arial" w:cs="Arial"/>
          <w:lang w:val="fr-CA" w:eastAsia="en-CA"/>
        </w:rPr>
        <w:t>ensemble</w:t>
      </w:r>
      <w:r w:rsidR="003659DA" w:rsidRPr="009C1609">
        <w:rPr>
          <w:rFonts w:ascii="Arial" w:hAnsi="Arial" w:cs="Arial"/>
          <w:lang w:val="fr-CA" w:eastAsia="en-CA"/>
        </w:rPr>
        <w:t xml:space="preserve">, </w:t>
      </w:r>
      <w:r w:rsidR="00257452" w:rsidRPr="009C1609">
        <w:rPr>
          <w:rFonts w:ascii="Arial" w:hAnsi="Arial" w:cs="Arial"/>
          <w:lang w:val="fr-CA" w:eastAsia="en-CA"/>
        </w:rPr>
        <w:t xml:space="preserve">comment avez-vous trouvé votre expérience de </w:t>
      </w:r>
      <w:r w:rsidR="00794D66" w:rsidRPr="009C1609">
        <w:rPr>
          <w:rFonts w:ascii="Arial" w:hAnsi="Arial" w:cs="Arial"/>
          <w:lang w:val="fr-CA" w:eastAsia="en-CA"/>
        </w:rPr>
        <w:t>travail au sein de not</w:t>
      </w:r>
      <w:r w:rsidR="00257452" w:rsidRPr="009C1609">
        <w:rPr>
          <w:rFonts w:ascii="Arial" w:hAnsi="Arial" w:cs="Arial"/>
          <w:lang w:val="fr-CA" w:eastAsia="en-CA"/>
        </w:rPr>
        <w:t>r</w:t>
      </w:r>
      <w:r w:rsidR="00794D66" w:rsidRPr="009C1609">
        <w:rPr>
          <w:rFonts w:ascii="Arial" w:hAnsi="Arial" w:cs="Arial"/>
          <w:lang w:val="fr-CA" w:eastAsia="en-CA"/>
        </w:rPr>
        <w:t>e</w:t>
      </w:r>
      <w:r w:rsidR="00257452" w:rsidRPr="009C1609">
        <w:rPr>
          <w:rFonts w:ascii="Arial" w:hAnsi="Arial" w:cs="Arial"/>
          <w:lang w:val="fr-CA" w:eastAsia="en-CA"/>
        </w:rPr>
        <w:t xml:space="preserve"> équipe</w:t>
      </w:r>
      <w:r w:rsidR="00EF7A2D" w:rsidRPr="009C1609">
        <w:rPr>
          <w:rFonts w:ascii="Arial" w:hAnsi="Arial" w:cs="Arial"/>
          <w:lang w:val="fr-CA" w:eastAsia="en-CA"/>
        </w:rPr>
        <w:t>?</w:t>
      </w:r>
    </w:p>
    <w:p w14:paraId="29417905" w14:textId="77777777" w:rsidR="00EF7A2D" w:rsidRPr="009C1609" w:rsidRDefault="00EF7A2D" w:rsidP="00EF7A2D">
      <w:pPr>
        <w:pStyle w:val="ListParagraph"/>
        <w:widowControl w:val="0"/>
        <w:autoSpaceDE w:val="0"/>
        <w:autoSpaceDN w:val="0"/>
        <w:adjustRightInd w:val="0"/>
        <w:spacing w:after="240"/>
        <w:ind w:left="450"/>
        <w:rPr>
          <w:rFonts w:ascii="Arial" w:hAnsi="Arial" w:cs="Arial"/>
          <w:lang w:val="fr-CA" w:eastAsia="en-CA"/>
        </w:rPr>
      </w:pPr>
    </w:p>
    <w:p w14:paraId="4FCC8032" w14:textId="1B238082" w:rsidR="00EF7A2D" w:rsidRPr="009C1609" w:rsidRDefault="00257452"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Qu’est-ce qui vous a plu</w:t>
      </w:r>
      <w:r w:rsidR="00EF7A2D" w:rsidRPr="009C1609">
        <w:rPr>
          <w:rFonts w:ascii="Arial" w:hAnsi="Arial" w:cs="Arial"/>
          <w:lang w:val="fr-CA" w:eastAsia="en-CA"/>
        </w:rPr>
        <w:t>?</w:t>
      </w:r>
    </w:p>
    <w:p w14:paraId="735ECDA9" w14:textId="77777777" w:rsidR="00EF7A2D" w:rsidRPr="009C1609" w:rsidRDefault="00EF7A2D" w:rsidP="00EF7A2D">
      <w:pPr>
        <w:pStyle w:val="ListParagraph"/>
        <w:rPr>
          <w:rFonts w:ascii="Arial" w:hAnsi="Arial" w:cs="Arial"/>
          <w:lang w:val="fr-CA" w:eastAsia="en-CA"/>
        </w:rPr>
      </w:pPr>
    </w:p>
    <w:p w14:paraId="1704C1E3" w14:textId="62E275B7" w:rsidR="00EF7A2D" w:rsidRPr="009C1609" w:rsidRDefault="00257452"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Qu’est-ce qui aurait pu être mieux</w:t>
      </w:r>
      <w:r w:rsidR="00EF7A2D" w:rsidRPr="009C1609">
        <w:rPr>
          <w:rFonts w:ascii="Arial" w:hAnsi="Arial" w:cs="Arial"/>
          <w:lang w:val="fr-CA" w:eastAsia="en-CA"/>
        </w:rPr>
        <w:t>?</w:t>
      </w:r>
    </w:p>
    <w:p w14:paraId="2C8ECDC0" w14:textId="77777777" w:rsidR="00EF7A2D" w:rsidRPr="009C1609" w:rsidRDefault="00EF7A2D" w:rsidP="00EF7A2D">
      <w:pPr>
        <w:pStyle w:val="ListParagraph"/>
        <w:rPr>
          <w:rFonts w:ascii="Arial" w:hAnsi="Arial" w:cs="Arial"/>
          <w:lang w:val="fr-CA" w:eastAsia="en-CA"/>
        </w:rPr>
      </w:pPr>
    </w:p>
    <w:p w14:paraId="7D77FFA2" w14:textId="2DE0C74D"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Quelle est la principale raison de votre départ</w:t>
      </w:r>
      <w:r w:rsidR="00EF7A2D" w:rsidRPr="009C1609">
        <w:rPr>
          <w:rFonts w:ascii="Arial" w:hAnsi="Arial" w:cs="Arial"/>
          <w:lang w:val="fr-CA" w:eastAsia="en-CA"/>
        </w:rPr>
        <w:t>?</w:t>
      </w:r>
    </w:p>
    <w:p w14:paraId="7F96F597" w14:textId="77777777" w:rsidR="00EF7A2D" w:rsidRPr="009C1609" w:rsidRDefault="00EF7A2D" w:rsidP="00EF7A2D">
      <w:pPr>
        <w:pStyle w:val="ListParagraph"/>
        <w:rPr>
          <w:rFonts w:ascii="Arial" w:hAnsi="Arial" w:cs="Arial"/>
          <w:lang w:val="fr-CA" w:eastAsia="en-CA"/>
        </w:rPr>
      </w:pPr>
    </w:p>
    <w:p w14:paraId="5D5898EA" w14:textId="73E3BE4F"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Avez-vous reçu suffisamment de formation et de soutien pour bien faire votre travail</w:t>
      </w:r>
      <w:r w:rsidR="00EF7A2D" w:rsidRPr="009C1609">
        <w:rPr>
          <w:rFonts w:ascii="Arial" w:hAnsi="Arial" w:cs="Arial"/>
          <w:lang w:val="fr-CA" w:eastAsia="en-CA"/>
        </w:rPr>
        <w:t xml:space="preserve">? </w:t>
      </w:r>
    </w:p>
    <w:p w14:paraId="2AEF3AFA" w14:textId="77777777" w:rsidR="00EF7A2D" w:rsidRPr="009C1609" w:rsidRDefault="00EF7A2D" w:rsidP="00EF7A2D">
      <w:pPr>
        <w:pStyle w:val="ListParagraph"/>
        <w:rPr>
          <w:rFonts w:ascii="Arial" w:hAnsi="Arial" w:cs="Arial"/>
          <w:lang w:val="fr-CA" w:eastAsia="en-CA"/>
        </w:rPr>
      </w:pPr>
    </w:p>
    <w:p w14:paraId="36B646DD" w14:textId="01E1C49F"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 xml:space="preserve">Entre les </w:t>
      </w:r>
      <w:r w:rsidR="0062406C" w:rsidRPr="009C1609">
        <w:rPr>
          <w:rFonts w:ascii="Arial" w:hAnsi="Arial" w:cs="Arial"/>
          <w:lang w:val="fr-CA" w:eastAsia="en-CA"/>
        </w:rPr>
        <w:t>évaluations</w:t>
      </w:r>
      <w:r w:rsidRPr="009C1609">
        <w:rPr>
          <w:rFonts w:ascii="Arial" w:hAnsi="Arial" w:cs="Arial"/>
          <w:lang w:val="fr-CA" w:eastAsia="en-CA"/>
        </w:rPr>
        <w:t xml:space="preserve"> du rendement, avez-vous reçu suffisamment de rétroaction?</w:t>
      </w:r>
      <w:r w:rsidR="00EF7A2D" w:rsidRPr="009C1609">
        <w:rPr>
          <w:rFonts w:ascii="Arial" w:hAnsi="Arial" w:cs="Arial"/>
          <w:lang w:val="fr-CA" w:eastAsia="en-CA"/>
        </w:rPr>
        <w:t xml:space="preserve"> </w:t>
      </w:r>
    </w:p>
    <w:p w14:paraId="09C94F0D" w14:textId="77777777" w:rsidR="00EF7A2D" w:rsidRPr="009C1609" w:rsidRDefault="00EF7A2D" w:rsidP="00EF7A2D">
      <w:pPr>
        <w:pStyle w:val="ListParagraph"/>
        <w:rPr>
          <w:rFonts w:ascii="Arial" w:hAnsi="Arial" w:cs="Arial"/>
          <w:lang w:val="fr-CA" w:eastAsia="en-CA"/>
        </w:rPr>
      </w:pPr>
    </w:p>
    <w:p w14:paraId="0AEA5322" w14:textId="40AE3A18"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 xml:space="preserve">Certaines politiques et procédures (ou autres </w:t>
      </w:r>
      <w:r w:rsidR="00EF7A2D" w:rsidRPr="009C1609">
        <w:rPr>
          <w:rFonts w:ascii="Arial" w:hAnsi="Arial" w:cs="Arial"/>
          <w:lang w:val="fr-CA" w:eastAsia="en-CA"/>
        </w:rPr>
        <w:t>obstacles)</w:t>
      </w:r>
      <w:r w:rsidRPr="009C1609">
        <w:rPr>
          <w:rFonts w:ascii="Arial" w:hAnsi="Arial" w:cs="Arial"/>
          <w:lang w:val="fr-CA" w:eastAsia="en-CA"/>
        </w:rPr>
        <w:t xml:space="preserve"> ont-elles rendu votre travail plus difficile</w:t>
      </w:r>
      <w:r w:rsidR="00EF7A2D" w:rsidRPr="009C1609">
        <w:rPr>
          <w:rFonts w:ascii="Arial" w:hAnsi="Arial" w:cs="Arial"/>
          <w:lang w:val="fr-CA" w:eastAsia="en-CA"/>
        </w:rPr>
        <w:t xml:space="preserve">? </w:t>
      </w:r>
    </w:p>
    <w:p w14:paraId="5A83F5AC" w14:textId="77777777" w:rsidR="00EF7A2D" w:rsidRPr="009C1609" w:rsidRDefault="00EF7A2D" w:rsidP="00EF7A2D">
      <w:pPr>
        <w:pStyle w:val="ListParagraph"/>
        <w:rPr>
          <w:rFonts w:ascii="Arial" w:hAnsi="Arial" w:cs="Arial"/>
          <w:lang w:val="fr-CA" w:eastAsia="en-CA"/>
        </w:rPr>
      </w:pPr>
    </w:p>
    <w:p w14:paraId="1374BBC7" w14:textId="4813835A"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Accepteriez-vous de travailler de nouveau pour l’organis</w:t>
      </w:r>
      <w:r w:rsidR="0062406C" w:rsidRPr="009C1609">
        <w:rPr>
          <w:rFonts w:ascii="Arial" w:hAnsi="Arial" w:cs="Arial"/>
          <w:lang w:val="fr-CA" w:eastAsia="en-CA"/>
        </w:rPr>
        <w:t>me</w:t>
      </w:r>
      <w:r w:rsidRPr="009C1609">
        <w:rPr>
          <w:rFonts w:ascii="Arial" w:hAnsi="Arial" w:cs="Arial"/>
          <w:lang w:val="fr-CA" w:eastAsia="en-CA"/>
        </w:rPr>
        <w:t xml:space="preserve"> </w:t>
      </w:r>
      <w:r w:rsidR="0062406C" w:rsidRPr="009C1609">
        <w:rPr>
          <w:rFonts w:ascii="Arial" w:hAnsi="Arial" w:cs="Arial"/>
          <w:lang w:val="fr-CA" w:eastAsia="en-CA"/>
        </w:rPr>
        <w:t>à l’avenir</w:t>
      </w:r>
      <w:r w:rsidR="00EF7A2D" w:rsidRPr="009C1609">
        <w:rPr>
          <w:rFonts w:ascii="Arial" w:hAnsi="Arial" w:cs="Arial"/>
          <w:lang w:val="fr-CA" w:eastAsia="en-CA"/>
        </w:rPr>
        <w:t xml:space="preserve">? </w:t>
      </w:r>
    </w:p>
    <w:p w14:paraId="0054712D" w14:textId="77777777" w:rsidR="00EF7A2D" w:rsidRPr="009C1609" w:rsidRDefault="00EF7A2D" w:rsidP="00EF7A2D">
      <w:pPr>
        <w:pStyle w:val="ListParagraph"/>
        <w:widowControl w:val="0"/>
        <w:autoSpaceDE w:val="0"/>
        <w:autoSpaceDN w:val="0"/>
        <w:adjustRightInd w:val="0"/>
        <w:spacing w:after="120"/>
        <w:ind w:left="450"/>
        <w:rPr>
          <w:rFonts w:ascii="Arial" w:hAnsi="Arial" w:cs="Arial"/>
          <w:lang w:val="fr-CA" w:eastAsia="en-CA"/>
        </w:rPr>
      </w:pPr>
    </w:p>
    <w:p w14:paraId="42868172" w14:textId="112EAA90" w:rsidR="00EF7A2D" w:rsidRPr="009C1609" w:rsidRDefault="003659DA" w:rsidP="00EF7A2D">
      <w:pPr>
        <w:pStyle w:val="ListParagraph"/>
        <w:widowControl w:val="0"/>
        <w:numPr>
          <w:ilvl w:val="0"/>
          <w:numId w:val="57"/>
        </w:numPr>
        <w:autoSpaceDE w:val="0"/>
        <w:autoSpaceDN w:val="0"/>
        <w:adjustRightInd w:val="0"/>
        <w:spacing w:after="120"/>
        <w:ind w:left="450" w:hanging="450"/>
        <w:rPr>
          <w:rFonts w:ascii="Arial" w:hAnsi="Arial" w:cs="Arial"/>
          <w:lang w:val="fr-CA" w:eastAsia="en-CA"/>
        </w:rPr>
      </w:pPr>
      <w:r w:rsidRPr="009C1609">
        <w:rPr>
          <w:rFonts w:ascii="Arial" w:hAnsi="Arial" w:cs="Arial"/>
          <w:lang w:val="fr-CA" w:eastAsia="en-CA"/>
        </w:rPr>
        <w:t>Qu’est-ce que votre nouveau poste offre que le précédent n’offrait pas</w:t>
      </w:r>
      <w:r w:rsidR="00EF7A2D" w:rsidRPr="009C1609">
        <w:rPr>
          <w:rFonts w:ascii="Arial" w:hAnsi="Arial" w:cs="Arial"/>
          <w:lang w:val="fr-CA" w:eastAsia="en-CA"/>
        </w:rPr>
        <w:t>?</w:t>
      </w:r>
    </w:p>
    <w:p w14:paraId="3D20D1CD" w14:textId="77777777" w:rsidR="00EF7A2D" w:rsidRPr="009C1609" w:rsidRDefault="00EF7A2D" w:rsidP="00EF7A2D">
      <w:pPr>
        <w:pStyle w:val="ListParagraph"/>
        <w:widowControl w:val="0"/>
        <w:autoSpaceDE w:val="0"/>
        <w:autoSpaceDN w:val="0"/>
        <w:adjustRightInd w:val="0"/>
        <w:spacing w:after="120"/>
        <w:ind w:left="450"/>
        <w:rPr>
          <w:rFonts w:ascii="Arial" w:hAnsi="Arial" w:cs="Arial"/>
          <w:lang w:val="fr-CA" w:eastAsia="en-CA"/>
        </w:rPr>
      </w:pPr>
    </w:p>
    <w:p w14:paraId="2F1D701A" w14:textId="1FB91846" w:rsidR="00EF7A2D" w:rsidRPr="009C1609" w:rsidRDefault="00F0106B" w:rsidP="00EF7A2D">
      <w:pPr>
        <w:pStyle w:val="ListParagraph"/>
        <w:numPr>
          <w:ilvl w:val="0"/>
          <w:numId w:val="57"/>
        </w:numPr>
        <w:tabs>
          <w:tab w:val="left" w:pos="2025"/>
        </w:tabs>
        <w:spacing w:after="120"/>
        <w:ind w:left="450" w:hanging="450"/>
        <w:rPr>
          <w:rFonts w:ascii="Arial" w:hAnsi="Arial" w:cs="Arial"/>
          <w:lang w:val="fr-CA"/>
        </w:rPr>
      </w:pPr>
      <w:r w:rsidRPr="009C1609">
        <w:rPr>
          <w:rFonts w:ascii="Arial" w:hAnsi="Arial" w:cs="Arial"/>
          <w:lang w:val="fr-CA" w:eastAsia="en-CA"/>
        </w:rPr>
        <w:t xml:space="preserve">Avez-vous d’autres </w:t>
      </w:r>
      <w:r w:rsidR="00EF7A2D" w:rsidRPr="009C1609">
        <w:rPr>
          <w:rFonts w:ascii="Arial" w:hAnsi="Arial" w:cs="Arial"/>
          <w:lang w:val="fr-CA" w:eastAsia="en-CA"/>
        </w:rPr>
        <w:t>comment</w:t>
      </w:r>
      <w:r w:rsidRPr="009C1609">
        <w:rPr>
          <w:rFonts w:ascii="Arial" w:hAnsi="Arial" w:cs="Arial"/>
          <w:lang w:val="fr-CA" w:eastAsia="en-CA"/>
        </w:rPr>
        <w:t>aire</w:t>
      </w:r>
      <w:r w:rsidR="00EF7A2D" w:rsidRPr="009C1609">
        <w:rPr>
          <w:rFonts w:ascii="Arial" w:hAnsi="Arial" w:cs="Arial"/>
          <w:lang w:val="fr-CA" w:eastAsia="en-CA"/>
        </w:rPr>
        <w:t>s?</w:t>
      </w:r>
    </w:p>
    <w:p w14:paraId="17626BFE" w14:textId="77777777" w:rsidR="00EF7A2D" w:rsidRPr="009C1609" w:rsidRDefault="00EF7A2D" w:rsidP="00EF7A2D">
      <w:pPr>
        <w:pStyle w:val="ListParagraph"/>
        <w:rPr>
          <w:rFonts w:ascii="Arial" w:hAnsi="Arial" w:cs="Arial"/>
          <w:lang w:val="fr-CA"/>
        </w:rPr>
      </w:pPr>
    </w:p>
    <w:tbl>
      <w:tblPr>
        <w:tblW w:w="5000" w:type="pct"/>
        <w:tblCellMar>
          <w:top w:w="15" w:type="dxa"/>
          <w:left w:w="15" w:type="dxa"/>
          <w:bottom w:w="15" w:type="dxa"/>
          <w:right w:w="15" w:type="dxa"/>
        </w:tblCellMar>
        <w:tblLook w:val="04A0" w:firstRow="1" w:lastRow="0" w:firstColumn="1" w:lastColumn="0" w:noHBand="0" w:noVBand="1"/>
      </w:tblPr>
      <w:tblGrid>
        <w:gridCol w:w="3211"/>
        <w:gridCol w:w="6149"/>
      </w:tblGrid>
      <w:tr w:rsidR="00EF7A2D" w:rsidRPr="009C1609" w14:paraId="4617A71B" w14:textId="77777777" w:rsidTr="00041975">
        <w:tc>
          <w:tcPr>
            <w:tcW w:w="0" w:type="auto"/>
            <w:tcMar>
              <w:top w:w="48" w:type="dxa"/>
              <w:left w:w="72" w:type="dxa"/>
              <w:bottom w:w="48" w:type="dxa"/>
              <w:right w:w="72" w:type="dxa"/>
            </w:tcMar>
            <w:vAlign w:val="center"/>
            <w:hideMark/>
          </w:tcPr>
          <w:p w14:paraId="35D59AE2" w14:textId="0D071730" w:rsidR="00EF7A2D" w:rsidRPr="009C1609" w:rsidRDefault="00EF7A2D" w:rsidP="00041975">
            <w:pPr>
              <w:spacing w:after="120"/>
              <w:rPr>
                <w:rFonts w:ascii="Arial" w:hAnsi="Arial" w:cs="Arial"/>
                <w:lang w:val="fr-CA"/>
              </w:rPr>
            </w:pPr>
            <w:r w:rsidRPr="009C1609">
              <w:rPr>
                <w:rFonts w:ascii="Arial" w:hAnsi="Arial" w:cs="Arial"/>
                <w:lang w:val="fr-CA"/>
              </w:rPr>
              <w:br/>
            </w:r>
            <w:r w:rsidR="00F0106B" w:rsidRPr="009C1609">
              <w:rPr>
                <w:rFonts w:ascii="Arial" w:hAnsi="Arial" w:cs="Arial"/>
                <w:lang w:val="fr-CA"/>
              </w:rPr>
              <w:t>Nom de l’employé</w:t>
            </w:r>
            <w:r w:rsidR="000B5170" w:rsidRPr="009C1609">
              <w:rPr>
                <w:rFonts w:ascii="Arial" w:hAnsi="Arial" w:cs="Arial"/>
                <w:lang w:val="fr-CA"/>
              </w:rPr>
              <w:t>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5EA39F00" w14:textId="77777777" w:rsidR="00EF7A2D" w:rsidRPr="009C1609" w:rsidRDefault="00EF7A2D" w:rsidP="00041975">
            <w:pPr>
              <w:spacing w:after="120"/>
              <w:rPr>
                <w:rFonts w:ascii="Arial" w:hAnsi="Arial" w:cs="Arial"/>
                <w:lang w:val="fr-CA"/>
              </w:rPr>
            </w:pPr>
            <w:r w:rsidRPr="009C1609">
              <w:rPr>
                <w:rFonts w:ascii="Arial" w:hAnsi="Arial" w:cs="Arial"/>
                <w:lang w:val="fr-CA"/>
              </w:rPr>
              <w:br/>
              <w:t>____________________________________</w:t>
            </w:r>
          </w:p>
        </w:tc>
      </w:tr>
      <w:tr w:rsidR="00EF7A2D" w:rsidRPr="009C1609" w14:paraId="44372F94" w14:textId="77777777" w:rsidTr="00041975">
        <w:trPr>
          <w:trHeight w:val="879"/>
        </w:trPr>
        <w:tc>
          <w:tcPr>
            <w:tcW w:w="0" w:type="auto"/>
            <w:tcMar>
              <w:top w:w="48" w:type="dxa"/>
              <w:left w:w="72" w:type="dxa"/>
              <w:bottom w:w="48" w:type="dxa"/>
              <w:right w:w="72" w:type="dxa"/>
            </w:tcMar>
            <w:vAlign w:val="center"/>
            <w:hideMark/>
          </w:tcPr>
          <w:p w14:paraId="14728410" w14:textId="4EC014FD" w:rsidR="00EF7A2D" w:rsidRPr="009C1609" w:rsidRDefault="00EF7A2D" w:rsidP="00041975">
            <w:pPr>
              <w:spacing w:after="120"/>
              <w:rPr>
                <w:rFonts w:ascii="Arial" w:hAnsi="Arial" w:cs="Arial"/>
                <w:lang w:val="fr-CA"/>
              </w:rPr>
            </w:pPr>
            <w:r w:rsidRPr="009C1609">
              <w:rPr>
                <w:rFonts w:ascii="Arial" w:hAnsi="Arial" w:cs="Arial"/>
                <w:lang w:val="fr-CA"/>
              </w:rPr>
              <w:br/>
              <w:t>Date</w:t>
            </w:r>
            <w:r w:rsidR="00F0106B" w:rsidRPr="009C1609">
              <w:rPr>
                <w:rFonts w:ascii="Arial" w:hAnsi="Arial" w:cs="Arial"/>
                <w:lang w:val="fr-CA"/>
              </w:rPr>
              <w:t>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084117B5" w14:textId="77777777" w:rsidR="00EF7A2D" w:rsidRPr="009C1609" w:rsidRDefault="00EF7A2D" w:rsidP="00041975">
            <w:pPr>
              <w:spacing w:after="120"/>
              <w:rPr>
                <w:rFonts w:ascii="Arial" w:hAnsi="Arial" w:cs="Arial"/>
                <w:lang w:val="fr-CA"/>
              </w:rPr>
            </w:pPr>
            <w:r w:rsidRPr="009C1609">
              <w:rPr>
                <w:rFonts w:ascii="Arial" w:hAnsi="Arial" w:cs="Arial"/>
                <w:lang w:val="fr-CA"/>
              </w:rPr>
              <w:br/>
              <w:t>____________________________________</w:t>
            </w:r>
          </w:p>
        </w:tc>
      </w:tr>
      <w:tr w:rsidR="00EF7A2D" w:rsidRPr="009C1609" w14:paraId="615DDE67" w14:textId="77777777" w:rsidTr="00041975">
        <w:tc>
          <w:tcPr>
            <w:tcW w:w="0" w:type="auto"/>
            <w:tcMar>
              <w:top w:w="48" w:type="dxa"/>
              <w:left w:w="72" w:type="dxa"/>
              <w:bottom w:w="48" w:type="dxa"/>
              <w:right w:w="72" w:type="dxa"/>
            </w:tcMar>
            <w:vAlign w:val="center"/>
            <w:hideMark/>
          </w:tcPr>
          <w:p w14:paraId="14291CC8" w14:textId="16CA70B6" w:rsidR="00EF7A2D" w:rsidRPr="009C1609" w:rsidRDefault="00EF7A2D" w:rsidP="00041975">
            <w:pPr>
              <w:spacing w:after="120"/>
              <w:rPr>
                <w:rFonts w:ascii="Arial" w:hAnsi="Arial" w:cs="Arial"/>
                <w:lang w:val="fr-CA"/>
              </w:rPr>
            </w:pPr>
            <w:r w:rsidRPr="009C1609">
              <w:rPr>
                <w:rFonts w:ascii="Arial" w:hAnsi="Arial" w:cs="Arial"/>
                <w:lang w:val="fr-CA"/>
              </w:rPr>
              <w:br/>
            </w:r>
            <w:r w:rsidR="00F0106B" w:rsidRPr="009C1609">
              <w:rPr>
                <w:rFonts w:ascii="Arial" w:hAnsi="Arial" w:cs="Arial"/>
                <w:lang w:val="fr-CA"/>
              </w:rPr>
              <w:t>Nom de l’intervieweur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0841DA3C" w14:textId="77777777" w:rsidR="00EF7A2D" w:rsidRPr="009C1609" w:rsidRDefault="00EF7A2D" w:rsidP="00041975">
            <w:pPr>
              <w:spacing w:after="120"/>
              <w:rPr>
                <w:rFonts w:ascii="Arial" w:hAnsi="Arial" w:cs="Arial"/>
                <w:lang w:val="fr-CA"/>
              </w:rPr>
            </w:pPr>
            <w:r w:rsidRPr="009C1609">
              <w:rPr>
                <w:rFonts w:ascii="Arial" w:hAnsi="Arial" w:cs="Arial"/>
                <w:lang w:val="fr-CA"/>
              </w:rPr>
              <w:br/>
              <w:t>____________________________________</w:t>
            </w:r>
          </w:p>
        </w:tc>
      </w:tr>
      <w:tr w:rsidR="00EF7A2D" w:rsidRPr="009C1609" w14:paraId="5AE2FEC9" w14:textId="77777777" w:rsidTr="00041975">
        <w:tc>
          <w:tcPr>
            <w:tcW w:w="0" w:type="auto"/>
            <w:tcMar>
              <w:top w:w="48" w:type="dxa"/>
              <w:left w:w="72" w:type="dxa"/>
              <w:bottom w:w="48" w:type="dxa"/>
              <w:right w:w="72" w:type="dxa"/>
            </w:tcMar>
            <w:vAlign w:val="center"/>
            <w:hideMark/>
          </w:tcPr>
          <w:p w14:paraId="6929EE81" w14:textId="26724278" w:rsidR="00EF7A2D" w:rsidRPr="009C1609" w:rsidRDefault="00EF7A2D" w:rsidP="00041975">
            <w:pPr>
              <w:spacing w:after="120"/>
              <w:rPr>
                <w:rFonts w:ascii="Arial" w:hAnsi="Arial" w:cs="Arial"/>
                <w:lang w:val="fr-CA"/>
              </w:rPr>
            </w:pPr>
            <w:r w:rsidRPr="009C1609">
              <w:rPr>
                <w:rFonts w:ascii="Arial" w:hAnsi="Arial" w:cs="Arial"/>
                <w:lang w:val="fr-CA"/>
              </w:rPr>
              <w:br/>
              <w:t>Date</w:t>
            </w:r>
            <w:r w:rsidR="00F0106B" w:rsidRPr="009C1609">
              <w:rPr>
                <w:rFonts w:ascii="Arial" w:hAnsi="Arial" w:cs="Arial"/>
                <w:lang w:val="fr-CA"/>
              </w:rPr>
              <w:t>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08AFC9F2" w14:textId="77777777" w:rsidR="00EF7A2D" w:rsidRPr="009C1609" w:rsidRDefault="00EF7A2D" w:rsidP="00041975">
            <w:pPr>
              <w:spacing w:after="120"/>
              <w:rPr>
                <w:rFonts w:ascii="Arial" w:hAnsi="Arial" w:cs="Arial"/>
                <w:lang w:val="fr-CA"/>
              </w:rPr>
            </w:pPr>
            <w:r w:rsidRPr="009C1609">
              <w:rPr>
                <w:rFonts w:ascii="Arial" w:hAnsi="Arial" w:cs="Arial"/>
                <w:lang w:val="fr-CA"/>
              </w:rPr>
              <w:br/>
              <w:t>____________________________________</w:t>
            </w:r>
          </w:p>
        </w:tc>
      </w:tr>
    </w:tbl>
    <w:p w14:paraId="515555DC" w14:textId="77777777" w:rsidR="00EF7A2D" w:rsidRPr="009C1609" w:rsidRDefault="00EF7A2D" w:rsidP="00EF7A2D">
      <w:pPr>
        <w:pStyle w:val="ListParagraph"/>
        <w:tabs>
          <w:tab w:val="left" w:pos="2025"/>
        </w:tabs>
        <w:spacing w:after="120"/>
        <w:ind w:left="450"/>
        <w:rPr>
          <w:rFonts w:ascii="Arial" w:hAnsi="Arial" w:cs="Arial"/>
          <w:lang w:val="fr-CA"/>
        </w:rPr>
      </w:pPr>
    </w:p>
    <w:p w14:paraId="51CBC7E4" w14:textId="77777777" w:rsidR="00EF7A2D" w:rsidRPr="009C1609" w:rsidRDefault="00EF7A2D" w:rsidP="00EF7A2D">
      <w:pPr>
        <w:rPr>
          <w:rFonts w:ascii="Arial" w:hAnsi="Arial" w:cs="Arial"/>
          <w:lang w:val="fr-CA"/>
        </w:rPr>
      </w:pPr>
      <w:r w:rsidRPr="009C1609">
        <w:rPr>
          <w:rFonts w:ascii="Arial" w:hAnsi="Arial" w:cs="Arial"/>
          <w:lang w:val="fr-CA"/>
        </w:rPr>
        <w:br w:type="page"/>
      </w:r>
    </w:p>
    <w:p w14:paraId="11C0500C" w14:textId="39A69611" w:rsidR="00EF7A2D" w:rsidRPr="009C1609" w:rsidRDefault="00AD5807" w:rsidP="00EF7A2D">
      <w:pPr>
        <w:pStyle w:val="Heading1"/>
        <w:jc w:val="center"/>
        <w:rPr>
          <w:rStyle w:val="Hyperlink"/>
          <w:rFonts w:ascii="Arial" w:hAnsi="Arial" w:cs="Arial"/>
          <w:b/>
          <w:color w:val="2E74B5" w:themeColor="accent1" w:themeShade="BF"/>
          <w:sz w:val="28"/>
          <w:szCs w:val="28"/>
          <w:u w:val="none"/>
          <w:lang w:val="fr-CA"/>
        </w:rPr>
      </w:pPr>
      <w:bookmarkStart w:id="61" w:name="_Toc467227747"/>
      <w:r w:rsidRPr="009C1609">
        <w:rPr>
          <w:rFonts w:ascii="Arial" w:hAnsi="Arial" w:cs="Arial"/>
          <w:b/>
          <w:color w:val="2E74B5" w:themeColor="accent1" w:themeShade="BF"/>
          <w:sz w:val="28"/>
          <w:szCs w:val="28"/>
          <w:lang w:val="fr-CA"/>
        </w:rPr>
        <w:lastRenderedPageBreak/>
        <w:t xml:space="preserve">Annexe </w:t>
      </w:r>
      <w:r w:rsidR="00EF7A2D" w:rsidRPr="009C1609">
        <w:rPr>
          <w:rFonts w:ascii="Arial" w:hAnsi="Arial" w:cs="Arial"/>
          <w:b/>
          <w:color w:val="2E74B5" w:themeColor="accent1" w:themeShade="BF"/>
          <w:sz w:val="28"/>
          <w:szCs w:val="28"/>
          <w:lang w:val="fr-CA"/>
        </w:rPr>
        <w:t xml:space="preserve">D </w:t>
      </w:r>
      <w:r w:rsidRPr="009C1609">
        <w:rPr>
          <w:rFonts w:ascii="Arial" w:hAnsi="Arial" w:cs="Arial"/>
          <w:b/>
          <w:color w:val="2E74B5" w:themeColor="accent1" w:themeShade="BF"/>
          <w:sz w:val="28"/>
          <w:szCs w:val="28"/>
          <w:lang w:val="fr-CA"/>
        </w:rPr>
        <w:t>–</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 xml:space="preserve">Congé de maternité, </w:t>
      </w:r>
      <w:r w:rsidR="005142DC" w:rsidRPr="009C1609">
        <w:rPr>
          <w:rFonts w:ascii="Arial" w:hAnsi="Arial" w:cs="Arial"/>
          <w:b/>
          <w:color w:val="2E74B5" w:themeColor="accent1" w:themeShade="BF"/>
          <w:sz w:val="28"/>
          <w:szCs w:val="28"/>
          <w:lang w:val="fr-CA"/>
        </w:rPr>
        <w:t xml:space="preserve">congé </w:t>
      </w:r>
      <w:r w:rsidRPr="009C1609">
        <w:rPr>
          <w:rFonts w:ascii="Arial" w:hAnsi="Arial" w:cs="Arial"/>
          <w:b/>
          <w:color w:val="2E74B5" w:themeColor="accent1" w:themeShade="BF"/>
          <w:sz w:val="28"/>
          <w:szCs w:val="28"/>
          <w:lang w:val="fr-CA"/>
        </w:rPr>
        <w:t xml:space="preserve">parental ou </w:t>
      </w:r>
      <w:r w:rsidR="005142DC" w:rsidRPr="009C1609">
        <w:rPr>
          <w:rFonts w:ascii="Arial" w:hAnsi="Arial" w:cs="Arial"/>
          <w:b/>
          <w:color w:val="2E74B5" w:themeColor="accent1" w:themeShade="BF"/>
          <w:sz w:val="28"/>
          <w:szCs w:val="28"/>
          <w:lang w:val="fr-CA"/>
        </w:rPr>
        <w:t xml:space="preserve">congé </w:t>
      </w:r>
      <w:r w:rsidRPr="009C1609">
        <w:rPr>
          <w:rFonts w:ascii="Arial" w:hAnsi="Arial" w:cs="Arial"/>
          <w:b/>
          <w:color w:val="2E74B5" w:themeColor="accent1" w:themeShade="BF"/>
          <w:sz w:val="28"/>
          <w:szCs w:val="28"/>
          <w:lang w:val="fr-CA"/>
        </w:rPr>
        <w:t>d’adoption</w:t>
      </w:r>
      <w:bookmarkEnd w:id="61"/>
    </w:p>
    <w:p w14:paraId="19CB8426" w14:textId="475608FA" w:rsidR="00EF7A2D" w:rsidRPr="009C1609" w:rsidRDefault="00DE730C" w:rsidP="00EF7A2D">
      <w:pPr>
        <w:pStyle w:val="small"/>
        <w:rPr>
          <w:rStyle w:val="Hyperlink"/>
          <w:rFonts w:ascii="Arial" w:hAnsi="Arial" w:cs="Arial"/>
          <w:color w:val="auto"/>
          <w:u w:val="none"/>
          <w:lang w:val="fr-CA"/>
        </w:rPr>
      </w:pPr>
      <w:r w:rsidRPr="009C1609">
        <w:rPr>
          <w:rFonts w:ascii="Arial" w:hAnsi="Arial" w:cs="Arial"/>
          <w:color w:val="FF0000"/>
          <w:lang w:val="fr-CA"/>
        </w:rPr>
        <w:t xml:space="preserve">Note : </w:t>
      </w:r>
      <w:r w:rsidRPr="009C1609">
        <w:rPr>
          <w:rFonts w:ascii="Arial" w:hAnsi="Arial" w:cs="Arial"/>
          <w:lang w:val="fr-CA"/>
        </w:rPr>
        <w:t>Les fiches de renseignement</w:t>
      </w:r>
      <w:r w:rsidR="005142DC" w:rsidRPr="009C1609">
        <w:rPr>
          <w:rFonts w:ascii="Arial" w:hAnsi="Arial" w:cs="Arial"/>
          <w:lang w:val="fr-CA"/>
        </w:rPr>
        <w:t>s</w:t>
      </w:r>
      <w:r w:rsidRPr="009C1609">
        <w:rPr>
          <w:rFonts w:ascii="Arial" w:hAnsi="Arial" w:cs="Arial"/>
          <w:lang w:val="fr-CA"/>
        </w:rPr>
        <w:t xml:space="preserve"> ci-dessous sont fournies à titre d’information et pour vous faciliter la tâche. Il ne s’agit pas d’un document juridique. </w:t>
      </w:r>
      <w:r w:rsidR="00667CC7" w:rsidRPr="009C1609">
        <w:rPr>
          <w:rFonts w:ascii="Arial" w:hAnsi="Arial" w:cs="Arial"/>
          <w:lang w:val="fr-CA"/>
        </w:rPr>
        <w:t>Pour obtenir toute l’information, consultez la Loi sur les normes du travail et la réglementation associée de la province ou du territoire en question</w:t>
      </w:r>
      <w:r w:rsidRPr="009C1609">
        <w:rPr>
          <w:rFonts w:ascii="Arial" w:hAnsi="Arial" w:cs="Arial"/>
          <w:lang w:val="fr-CA"/>
        </w:rPr>
        <w:t>.</w:t>
      </w:r>
    </w:p>
    <w:p w14:paraId="2F996A97" w14:textId="669EE4E3"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Alberta</w:t>
      </w:r>
      <w:r w:rsidR="00F318A1" w:rsidRPr="009C1609">
        <w:rPr>
          <w:rFonts w:ascii="Arial" w:hAnsi="Arial" w:cs="Arial"/>
          <w:b/>
          <w:szCs w:val="24"/>
          <w:lang w:val="fr-CA"/>
        </w:rPr>
        <w:t xml:space="preserve"> :</w:t>
      </w:r>
    </w:p>
    <w:p w14:paraId="2B9AF2F5" w14:textId="1EFFB341" w:rsidR="00EF7A2D" w:rsidRPr="009C1609" w:rsidRDefault="00EF7A2D" w:rsidP="00EF7A2D">
      <w:pPr>
        <w:pStyle w:val="StyleJustified"/>
        <w:numPr>
          <w:ilvl w:val="0"/>
          <w:numId w:val="4"/>
        </w:numPr>
        <w:jc w:val="left"/>
        <w:rPr>
          <w:rStyle w:val="Hyperlink"/>
          <w:rFonts w:ascii="Arial" w:hAnsi="Arial" w:cs="Arial"/>
          <w:b/>
          <w:szCs w:val="24"/>
          <w:lang w:val="fr-CA"/>
        </w:rPr>
      </w:pPr>
      <w:r w:rsidRPr="009C1609">
        <w:rPr>
          <w:rFonts w:ascii="Arial" w:hAnsi="Arial" w:cs="Arial"/>
          <w:b/>
          <w:szCs w:val="24"/>
          <w:lang w:val="fr-CA"/>
        </w:rPr>
        <w:fldChar w:fldCharType="begin"/>
      </w:r>
      <w:r w:rsidR="005142DC" w:rsidRPr="009C1609">
        <w:rPr>
          <w:rFonts w:ascii="Arial" w:hAnsi="Arial" w:cs="Arial"/>
          <w:b/>
          <w:szCs w:val="24"/>
          <w:lang w:val="fr-CA"/>
        </w:rPr>
        <w:instrText>HYPERLINK "https://work.alberta.ca/documents/Maternity-Leave-and-Parental-Leave.pdf"</w:instrText>
      </w:r>
      <w:r w:rsidR="005142DC"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w:t>
      </w:r>
      <w:r w:rsidR="00DE5F22" w:rsidRPr="009C1609">
        <w:rPr>
          <w:rStyle w:val="Hyperlink"/>
          <w:rFonts w:ascii="Arial" w:hAnsi="Arial" w:cs="Arial"/>
          <w:b/>
          <w:szCs w:val="24"/>
          <w:lang w:val="fr-CA"/>
        </w:rPr>
        <w:t>e</w:t>
      </w:r>
      <w:r w:rsidR="00DE5F22" w:rsidRPr="009C1609">
        <w:rPr>
          <w:rStyle w:val="Hyperlink"/>
          <w:rFonts w:ascii="Arial" w:hAnsi="Arial" w:cs="Arial"/>
          <w:b/>
          <w:szCs w:val="24"/>
          <w:lang w:val="fr-CA"/>
        </w:rPr>
        <w:t>i</w:t>
      </w:r>
      <w:r w:rsidR="00DE5F22" w:rsidRPr="009C1609">
        <w:rPr>
          <w:rStyle w:val="Hyperlink"/>
          <w:rFonts w:ascii="Arial" w:hAnsi="Arial" w:cs="Arial"/>
          <w:b/>
          <w:szCs w:val="24"/>
          <w:lang w:val="fr-CA"/>
        </w:rPr>
        <w:t>g</w:t>
      </w:r>
      <w:r w:rsidR="00DE5F22" w:rsidRPr="009C1609">
        <w:rPr>
          <w:rStyle w:val="Hyperlink"/>
          <w:rFonts w:ascii="Arial" w:hAnsi="Arial" w:cs="Arial"/>
          <w:b/>
          <w:szCs w:val="24"/>
          <w:lang w:val="fr-CA"/>
        </w:rPr>
        <w:t>nement</w:t>
      </w:r>
      <w:r w:rsidR="005142DC" w:rsidRPr="009C1609">
        <w:rPr>
          <w:rStyle w:val="Hyperlink"/>
          <w:rFonts w:ascii="Arial" w:hAnsi="Arial" w:cs="Arial"/>
          <w:b/>
          <w:szCs w:val="24"/>
          <w:lang w:val="fr-CA"/>
        </w:rPr>
        <w:t>s</w:t>
      </w:r>
    </w:p>
    <w:p w14:paraId="72675B25" w14:textId="77777777" w:rsidR="00EF7A2D" w:rsidRPr="009C1609" w:rsidRDefault="00EF7A2D" w:rsidP="00EF7A2D">
      <w:pPr>
        <w:pStyle w:val="StyleJustified"/>
        <w:numPr>
          <w:ilvl w:val="0"/>
          <w:numId w:val="4"/>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"http://www.qp.alberta.ca/1266.cfm?page=E09.cfm&amp;leg_type=Acts&amp;isbncln=9780779744015" </w:instrText>
      </w:r>
      <w:r w:rsidRPr="009C1609">
        <w:rPr>
          <w:rFonts w:ascii="Arial" w:hAnsi="Arial" w:cs="Arial"/>
          <w:b/>
          <w:szCs w:val="24"/>
          <w:lang w:val="fr-CA"/>
        </w:rPr>
        <w:fldChar w:fldCharType="separate"/>
      </w:r>
      <w:r w:rsidRPr="009C1609">
        <w:rPr>
          <w:rStyle w:val="Hyperlink"/>
          <w:rFonts w:ascii="Arial" w:hAnsi="Arial" w:cs="Arial"/>
          <w:b/>
          <w:szCs w:val="24"/>
          <w:lang w:val="fr-CA"/>
        </w:rPr>
        <w:t>Employment Standards Code</w:t>
      </w:r>
    </w:p>
    <w:p w14:paraId="022098D9" w14:textId="77777777" w:rsidR="00EF7A2D" w:rsidRPr="009C1609" w:rsidRDefault="00EF7A2D" w:rsidP="00EF7A2D">
      <w:pPr>
        <w:pStyle w:val="StyleJustified"/>
        <w:numPr>
          <w:ilvl w:val="1"/>
          <w:numId w:val="4"/>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2 – Standards; Division 7 – Maternity Leave &amp; Parental Leave</w:t>
      </w:r>
    </w:p>
    <w:p w14:paraId="379480CB" w14:textId="15712F45" w:rsidR="00EF7A2D" w:rsidRPr="009C1609" w:rsidRDefault="00DE730C" w:rsidP="00EF7A2D">
      <w:pPr>
        <w:pStyle w:val="StyleJustified"/>
        <w:jc w:val="left"/>
        <w:rPr>
          <w:rFonts w:ascii="Arial" w:hAnsi="Arial" w:cs="Arial"/>
          <w:b/>
          <w:szCs w:val="24"/>
          <w:lang w:val="fr-CA"/>
        </w:rPr>
      </w:pPr>
      <w:r w:rsidRPr="009C1609">
        <w:rPr>
          <w:rFonts w:ascii="Arial" w:hAnsi="Arial" w:cs="Arial"/>
          <w:b/>
          <w:szCs w:val="24"/>
          <w:lang w:val="fr-CA"/>
        </w:rPr>
        <w:t>Colombie-Britannique</w:t>
      </w:r>
      <w:r w:rsidR="000B5170" w:rsidRPr="009C1609">
        <w:rPr>
          <w:rFonts w:ascii="Arial" w:hAnsi="Arial" w:cs="Arial"/>
          <w:b/>
          <w:szCs w:val="24"/>
          <w:lang w:val="fr-CA"/>
        </w:rPr>
        <w:t> :</w:t>
      </w:r>
    </w:p>
    <w:p w14:paraId="571DBBEC" w14:textId="5FF4A028" w:rsidR="00EF7A2D" w:rsidRPr="009C1609" w:rsidRDefault="00EF7A2D" w:rsidP="00EF7A2D">
      <w:pPr>
        <w:pStyle w:val="StyleJustified"/>
        <w:numPr>
          <w:ilvl w:val="0"/>
          <w:numId w:val="9"/>
        </w:numPr>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HYPERLINK "https://www.labour.gov.bc.ca/esb/igm/esa-part-6/igm-esa-s-51.htm"</w:instrText>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5142DC" w:rsidRPr="009C1609">
        <w:rPr>
          <w:rStyle w:val="Hyperlink"/>
          <w:rFonts w:ascii="Arial" w:hAnsi="Arial" w:cs="Arial"/>
          <w:b/>
          <w:szCs w:val="24"/>
          <w:lang w:val="fr-CA"/>
        </w:rPr>
        <w:t>s</w:t>
      </w:r>
      <w:r w:rsidRPr="009C1609">
        <w:rPr>
          <w:rStyle w:val="Hyperlink"/>
          <w:rFonts w:ascii="Arial" w:hAnsi="Arial" w:cs="Arial"/>
          <w:b/>
          <w:szCs w:val="24"/>
          <w:lang w:val="fr-CA"/>
        </w:rPr>
        <w:t xml:space="preserve"> (</w:t>
      </w:r>
      <w:r w:rsidR="001312AE" w:rsidRPr="009C1609">
        <w:rPr>
          <w:rStyle w:val="Hyperlink"/>
          <w:rFonts w:ascii="Arial" w:hAnsi="Arial" w:cs="Arial"/>
          <w:b/>
          <w:szCs w:val="24"/>
          <w:lang w:val="fr-CA"/>
        </w:rPr>
        <w:t>Congé p</w:t>
      </w:r>
      <w:r w:rsidRPr="009C1609">
        <w:rPr>
          <w:rStyle w:val="Hyperlink"/>
          <w:rFonts w:ascii="Arial" w:hAnsi="Arial" w:cs="Arial"/>
          <w:b/>
          <w:szCs w:val="24"/>
          <w:lang w:val="fr-CA"/>
        </w:rPr>
        <w:t>arental)</w:t>
      </w:r>
    </w:p>
    <w:p w14:paraId="2ABF24DA" w14:textId="53857F19" w:rsidR="00EF7A2D" w:rsidRPr="009C1609" w:rsidRDefault="00EF7A2D" w:rsidP="00EF7A2D">
      <w:pPr>
        <w:pStyle w:val="StyleJustified"/>
        <w:numPr>
          <w:ilvl w:val="0"/>
          <w:numId w:val="9"/>
        </w:numPr>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"https://www.labour.gov.bc.ca/esb/igm/esa-part-6/igm-esa-s-50.htm" </w:instrText>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5142DC" w:rsidRPr="009C1609">
        <w:rPr>
          <w:rStyle w:val="Hyperlink"/>
          <w:rFonts w:ascii="Arial" w:hAnsi="Arial" w:cs="Arial"/>
          <w:b/>
          <w:szCs w:val="24"/>
          <w:lang w:val="fr-CA"/>
        </w:rPr>
        <w:t>s</w:t>
      </w:r>
      <w:r w:rsidRPr="009C1609">
        <w:rPr>
          <w:rStyle w:val="Hyperlink"/>
          <w:rFonts w:ascii="Arial" w:hAnsi="Arial" w:cs="Arial"/>
          <w:b/>
          <w:szCs w:val="24"/>
          <w:lang w:val="fr-CA"/>
        </w:rPr>
        <w:t xml:space="preserve"> (</w:t>
      </w:r>
      <w:r w:rsidR="001312AE" w:rsidRPr="009C1609">
        <w:rPr>
          <w:rStyle w:val="Hyperlink"/>
          <w:rFonts w:ascii="Arial" w:hAnsi="Arial" w:cs="Arial"/>
          <w:b/>
          <w:szCs w:val="24"/>
          <w:lang w:val="fr-CA"/>
        </w:rPr>
        <w:t>Congé de maternité</w:t>
      </w:r>
      <w:r w:rsidRPr="009C1609">
        <w:rPr>
          <w:rStyle w:val="Hyperlink"/>
          <w:rFonts w:ascii="Arial" w:hAnsi="Arial" w:cs="Arial"/>
          <w:b/>
          <w:szCs w:val="24"/>
          <w:lang w:val="fr-CA"/>
        </w:rPr>
        <w:t>)</w:t>
      </w:r>
    </w:p>
    <w:p w14:paraId="01F58A0E" w14:textId="77777777" w:rsidR="00EF7A2D" w:rsidRPr="009C1609" w:rsidRDefault="00EF7A2D" w:rsidP="00EF7A2D">
      <w:pPr>
        <w:pStyle w:val="StyleJustified"/>
        <w:numPr>
          <w:ilvl w:val="0"/>
          <w:numId w:val="9"/>
        </w:numPr>
        <w:spacing w:after="120"/>
        <w:jc w:val="left"/>
        <w:rPr>
          <w:rFonts w:ascii="Arial" w:hAnsi="Arial" w:cs="Arial"/>
          <w:b/>
          <w:szCs w:val="24"/>
          <w:lang w:val="fr-CA"/>
        </w:rPr>
      </w:pPr>
      <w:r w:rsidRPr="009C1609">
        <w:rPr>
          <w:rFonts w:ascii="Arial" w:hAnsi="Arial" w:cs="Arial"/>
          <w:b/>
          <w:szCs w:val="24"/>
          <w:lang w:val="fr-CA"/>
        </w:rPr>
        <w:fldChar w:fldCharType="end"/>
      </w:r>
      <w:hyperlink r:id="rId26" w:history="1">
        <w:r w:rsidRPr="009C1609">
          <w:rPr>
            <w:rStyle w:val="Hyperlink"/>
            <w:rFonts w:ascii="Arial" w:hAnsi="Arial" w:cs="Arial"/>
            <w:b/>
            <w:szCs w:val="24"/>
            <w:lang w:val="fr-CA"/>
          </w:rPr>
          <w:t>Employment Standards Act</w:t>
        </w:r>
      </w:hyperlink>
    </w:p>
    <w:p w14:paraId="43BDD9CF" w14:textId="77777777" w:rsidR="00EF7A2D" w:rsidRPr="009C1609" w:rsidRDefault="00EF7A2D" w:rsidP="00EF7A2D">
      <w:pPr>
        <w:pStyle w:val="StyleJustified"/>
        <w:numPr>
          <w:ilvl w:val="1"/>
          <w:numId w:val="9"/>
        </w:numPr>
        <w:spacing w:after="120"/>
        <w:jc w:val="left"/>
        <w:rPr>
          <w:rFonts w:ascii="Arial" w:hAnsi="Arial" w:cs="Arial"/>
          <w:b/>
          <w:szCs w:val="24"/>
          <w:lang w:val="fr-CA"/>
        </w:rPr>
      </w:pPr>
      <w:r w:rsidRPr="009C1609">
        <w:rPr>
          <w:rFonts w:ascii="Arial" w:hAnsi="Arial" w:cs="Arial"/>
          <w:b/>
          <w:szCs w:val="24"/>
          <w:lang w:val="fr-CA"/>
        </w:rPr>
        <w:t>Part 6 – Leaves &amp; Jury Duty; Pregnancy Leave, Parental Leave</w:t>
      </w:r>
    </w:p>
    <w:p w14:paraId="65599FCF" w14:textId="312C9823"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Manitoba</w:t>
      </w:r>
      <w:r w:rsidR="000B5170" w:rsidRPr="009C1609">
        <w:rPr>
          <w:rFonts w:ascii="Arial" w:hAnsi="Arial" w:cs="Arial"/>
          <w:b/>
          <w:szCs w:val="24"/>
          <w:lang w:val="fr-CA"/>
        </w:rPr>
        <w:t> :</w:t>
      </w:r>
    </w:p>
    <w:p w14:paraId="3A54AF3A" w14:textId="2F935D31" w:rsidR="00EF7A2D" w:rsidRPr="009C1609" w:rsidRDefault="00EF7A2D" w:rsidP="00EF7A2D">
      <w:pPr>
        <w:pStyle w:val="StyleJustified"/>
        <w:numPr>
          <w:ilvl w:val="0"/>
          <w:numId w:val="7"/>
        </w:numPr>
        <w:jc w:val="left"/>
        <w:rPr>
          <w:rStyle w:val="Hyperlink"/>
          <w:rFonts w:ascii="Arial" w:hAnsi="Arial" w:cs="Arial"/>
          <w:b/>
          <w:szCs w:val="24"/>
          <w:lang w:val="fr-CA"/>
        </w:rPr>
      </w:pPr>
      <w:r w:rsidRPr="009C1609">
        <w:rPr>
          <w:rFonts w:ascii="Arial" w:hAnsi="Arial" w:cs="Arial"/>
          <w:b/>
          <w:szCs w:val="24"/>
          <w:lang w:val="fr-CA"/>
        </w:rPr>
        <w:fldChar w:fldCharType="begin"/>
      </w:r>
      <w:r w:rsidR="005142DC" w:rsidRPr="009C1609">
        <w:rPr>
          <w:rFonts w:ascii="Arial" w:hAnsi="Arial" w:cs="Arial"/>
          <w:b/>
          <w:szCs w:val="24"/>
          <w:lang w:val="fr-CA"/>
        </w:rPr>
        <w:instrText>HYPERLINK "https://www.gov.mb.ca/labour/standards/doc,parental-leave,factsheet.fr.html"</w:instrText>
      </w:r>
      <w:r w:rsidR="005142DC"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w:t>
      </w:r>
      <w:r w:rsidR="00DE5F22" w:rsidRPr="009C1609">
        <w:rPr>
          <w:rStyle w:val="Hyperlink"/>
          <w:rFonts w:ascii="Arial" w:hAnsi="Arial" w:cs="Arial"/>
          <w:b/>
          <w:szCs w:val="24"/>
          <w:lang w:val="fr-CA"/>
        </w:rPr>
        <w:t>t</w:t>
      </w:r>
      <w:r w:rsidRPr="009C1609">
        <w:rPr>
          <w:rStyle w:val="Hyperlink"/>
          <w:rFonts w:ascii="Arial" w:hAnsi="Arial" w:cs="Arial"/>
          <w:b/>
          <w:szCs w:val="24"/>
          <w:lang w:val="fr-CA"/>
        </w:rPr>
        <w:t xml:space="preserve"> (</w:t>
      </w:r>
      <w:r w:rsidR="001312AE" w:rsidRPr="009C1609">
        <w:rPr>
          <w:rStyle w:val="Hyperlink"/>
          <w:rFonts w:ascii="Arial" w:hAnsi="Arial" w:cs="Arial"/>
          <w:b/>
          <w:szCs w:val="24"/>
          <w:lang w:val="fr-CA"/>
        </w:rPr>
        <w:t>Congé p</w:t>
      </w:r>
      <w:r w:rsidRPr="009C1609">
        <w:rPr>
          <w:rStyle w:val="Hyperlink"/>
          <w:rFonts w:ascii="Arial" w:hAnsi="Arial" w:cs="Arial"/>
          <w:b/>
          <w:szCs w:val="24"/>
          <w:lang w:val="fr-CA"/>
        </w:rPr>
        <w:t>arental)</w:t>
      </w:r>
    </w:p>
    <w:p w14:paraId="5DD3148B" w14:textId="41022B31" w:rsidR="00EF7A2D" w:rsidRPr="009C1609" w:rsidRDefault="00EF7A2D" w:rsidP="00EF7A2D">
      <w:pPr>
        <w:pStyle w:val="StyleJustified"/>
        <w:numPr>
          <w:ilvl w:val="0"/>
          <w:numId w:val="7"/>
        </w:numPr>
        <w:jc w:val="left"/>
        <w:rPr>
          <w:rFonts w:ascii="Arial" w:hAnsi="Arial" w:cs="Arial"/>
          <w:b/>
          <w:szCs w:val="24"/>
          <w:lang w:val="fr-CA"/>
        </w:rPr>
      </w:pPr>
      <w:r w:rsidRPr="009C1609">
        <w:rPr>
          <w:rFonts w:ascii="Arial" w:hAnsi="Arial" w:cs="Arial"/>
          <w:b/>
          <w:szCs w:val="24"/>
          <w:lang w:val="fr-CA"/>
        </w:rPr>
        <w:fldChar w:fldCharType="end"/>
      </w:r>
      <w:hyperlink r:id="rId27" w:history="1">
        <w:r w:rsidR="00DE5F22" w:rsidRPr="009C1609">
          <w:rPr>
            <w:rStyle w:val="Hyperlink"/>
            <w:rFonts w:ascii="Arial" w:hAnsi="Arial" w:cs="Arial"/>
            <w:b/>
            <w:szCs w:val="24"/>
            <w:lang w:val="fr-CA"/>
          </w:rPr>
          <w:t>Fiche de renseignement</w:t>
        </w:r>
        <w:r w:rsidRPr="009C1609">
          <w:rPr>
            <w:rStyle w:val="Hyperlink"/>
            <w:rFonts w:ascii="Arial" w:hAnsi="Arial" w:cs="Arial"/>
            <w:b/>
            <w:szCs w:val="24"/>
            <w:lang w:val="fr-CA"/>
          </w:rPr>
          <w:t xml:space="preserve"> (</w:t>
        </w:r>
        <w:r w:rsidR="001312AE" w:rsidRPr="009C1609">
          <w:rPr>
            <w:rStyle w:val="Hyperlink"/>
            <w:rFonts w:ascii="Arial" w:hAnsi="Arial" w:cs="Arial"/>
            <w:b/>
            <w:szCs w:val="24"/>
            <w:lang w:val="fr-CA"/>
          </w:rPr>
          <w:t>Congé de maternité</w:t>
        </w:r>
        <w:r w:rsidRPr="009C1609">
          <w:rPr>
            <w:rStyle w:val="Hyperlink"/>
            <w:rFonts w:ascii="Arial" w:hAnsi="Arial" w:cs="Arial"/>
            <w:b/>
            <w:szCs w:val="24"/>
            <w:lang w:val="fr-CA"/>
          </w:rPr>
          <w:t>)</w:t>
        </w:r>
      </w:hyperlink>
    </w:p>
    <w:p w14:paraId="05C7F57C" w14:textId="77AE6ACE" w:rsidR="00EF7A2D" w:rsidRPr="009C1609" w:rsidRDefault="00027D05" w:rsidP="00EF7A2D">
      <w:pPr>
        <w:pStyle w:val="StyleJustified"/>
        <w:numPr>
          <w:ilvl w:val="0"/>
          <w:numId w:val="7"/>
        </w:numPr>
        <w:spacing w:after="120"/>
        <w:jc w:val="left"/>
        <w:rPr>
          <w:rFonts w:ascii="Arial" w:hAnsi="Arial" w:cs="Arial"/>
          <w:b/>
          <w:szCs w:val="24"/>
          <w:lang w:val="fr-CA"/>
        </w:rPr>
      </w:pPr>
      <w:hyperlink r:id="rId28" w:history="1">
        <w:r w:rsidR="005142DC" w:rsidRPr="009C1609">
          <w:rPr>
            <w:rStyle w:val="Hyperlink"/>
            <w:rFonts w:ascii="Arial" w:hAnsi="Arial" w:cs="Arial"/>
            <w:b/>
            <w:szCs w:val="24"/>
            <w:lang w:val="fr-CA"/>
          </w:rPr>
          <w:t>Code des normes d'emploi</w:t>
        </w:r>
      </w:hyperlink>
    </w:p>
    <w:p w14:paraId="6321597B" w14:textId="64093A7F" w:rsidR="00EF7A2D" w:rsidRPr="009C1609" w:rsidRDefault="00EF7A2D" w:rsidP="00EF7A2D">
      <w:pPr>
        <w:pStyle w:val="StyleJustified"/>
        <w:numPr>
          <w:ilvl w:val="1"/>
          <w:numId w:val="7"/>
        </w:numPr>
        <w:spacing w:after="120"/>
        <w:jc w:val="left"/>
        <w:rPr>
          <w:rFonts w:ascii="Arial" w:hAnsi="Arial" w:cs="Arial"/>
          <w:b/>
          <w:szCs w:val="24"/>
          <w:lang w:val="fr-CA"/>
        </w:rPr>
      </w:pPr>
      <w:r w:rsidRPr="009C1609">
        <w:rPr>
          <w:rFonts w:ascii="Arial" w:hAnsi="Arial" w:cs="Arial"/>
          <w:b/>
          <w:szCs w:val="24"/>
          <w:lang w:val="fr-CA"/>
        </w:rPr>
        <w:t>Part</w:t>
      </w:r>
      <w:r w:rsidR="00C149F5" w:rsidRPr="009C1609">
        <w:rPr>
          <w:rFonts w:ascii="Arial" w:hAnsi="Arial" w:cs="Arial"/>
          <w:b/>
          <w:szCs w:val="24"/>
          <w:lang w:val="fr-CA"/>
        </w:rPr>
        <w:t>ie</w:t>
      </w:r>
      <w:r w:rsidRPr="009C1609">
        <w:rPr>
          <w:rFonts w:ascii="Arial" w:hAnsi="Arial" w:cs="Arial"/>
          <w:b/>
          <w:szCs w:val="24"/>
          <w:lang w:val="fr-CA"/>
        </w:rPr>
        <w:t xml:space="preserve"> 2 – </w:t>
      </w:r>
      <w:r w:rsidR="00C149F5" w:rsidRPr="009C1609">
        <w:rPr>
          <w:rFonts w:ascii="Arial" w:hAnsi="Arial" w:cs="Arial"/>
          <w:b/>
          <w:szCs w:val="24"/>
          <w:lang w:val="fr-CA"/>
        </w:rPr>
        <w:t>Normes m</w:t>
      </w:r>
      <w:r w:rsidRPr="009C1609">
        <w:rPr>
          <w:rFonts w:ascii="Arial" w:hAnsi="Arial" w:cs="Arial"/>
          <w:b/>
          <w:szCs w:val="24"/>
          <w:lang w:val="fr-CA"/>
        </w:rPr>
        <w:t>inim</w:t>
      </w:r>
      <w:r w:rsidR="00C149F5" w:rsidRPr="009C1609">
        <w:rPr>
          <w:rFonts w:ascii="Arial" w:hAnsi="Arial" w:cs="Arial"/>
          <w:b/>
          <w:szCs w:val="24"/>
          <w:lang w:val="fr-CA"/>
        </w:rPr>
        <w:t>ales</w:t>
      </w:r>
      <w:r w:rsidRPr="009C1609">
        <w:rPr>
          <w:rFonts w:ascii="Arial" w:hAnsi="Arial" w:cs="Arial"/>
          <w:b/>
          <w:szCs w:val="24"/>
          <w:lang w:val="fr-CA"/>
        </w:rPr>
        <w:t xml:space="preserve">; </w:t>
      </w:r>
      <w:r w:rsidR="00C149F5" w:rsidRPr="009C1609">
        <w:rPr>
          <w:rFonts w:ascii="Arial" w:hAnsi="Arial" w:cs="Arial"/>
          <w:b/>
          <w:szCs w:val="24"/>
          <w:lang w:val="fr-CA"/>
        </w:rPr>
        <w:t>section</w:t>
      </w:r>
      <w:r w:rsidRPr="009C1609">
        <w:rPr>
          <w:rFonts w:ascii="Arial" w:hAnsi="Arial" w:cs="Arial"/>
          <w:b/>
          <w:szCs w:val="24"/>
          <w:lang w:val="fr-CA"/>
        </w:rPr>
        <w:t xml:space="preserve"> 9 – </w:t>
      </w:r>
      <w:r w:rsidR="00C149F5" w:rsidRPr="009C1609">
        <w:rPr>
          <w:rFonts w:ascii="Arial" w:hAnsi="Arial" w:cs="Arial"/>
          <w:b/>
          <w:szCs w:val="24"/>
          <w:lang w:val="fr-CA"/>
        </w:rPr>
        <w:t>Congé</w:t>
      </w:r>
      <w:r w:rsidRPr="009C1609">
        <w:rPr>
          <w:rFonts w:ascii="Arial" w:hAnsi="Arial" w:cs="Arial"/>
          <w:b/>
          <w:szCs w:val="24"/>
          <w:lang w:val="fr-CA"/>
        </w:rPr>
        <w:t>s</w:t>
      </w:r>
      <w:r w:rsidR="00C149F5" w:rsidRPr="009C1609">
        <w:rPr>
          <w:rFonts w:ascii="Arial" w:hAnsi="Arial" w:cs="Arial"/>
          <w:b/>
          <w:szCs w:val="24"/>
          <w:lang w:val="fr-CA"/>
        </w:rPr>
        <w:t xml:space="preserve"> sans solde</w:t>
      </w:r>
      <w:r w:rsidRPr="009C1609">
        <w:rPr>
          <w:rFonts w:ascii="Arial" w:hAnsi="Arial" w:cs="Arial"/>
          <w:b/>
          <w:szCs w:val="24"/>
          <w:lang w:val="fr-CA"/>
        </w:rPr>
        <w:t xml:space="preserve">; </w:t>
      </w:r>
      <w:r w:rsidR="00C149F5" w:rsidRPr="009C1609">
        <w:rPr>
          <w:rFonts w:ascii="Arial" w:hAnsi="Arial" w:cs="Arial"/>
          <w:b/>
          <w:szCs w:val="24"/>
          <w:lang w:val="fr-CA"/>
        </w:rPr>
        <w:t>congé de maternité</w:t>
      </w:r>
      <w:r w:rsidRPr="009C1609">
        <w:rPr>
          <w:rFonts w:ascii="Arial" w:hAnsi="Arial" w:cs="Arial"/>
          <w:b/>
          <w:szCs w:val="24"/>
          <w:lang w:val="fr-CA"/>
        </w:rPr>
        <w:t>,</w:t>
      </w:r>
      <w:r w:rsidR="000B4A33" w:rsidRPr="009C1609">
        <w:rPr>
          <w:rFonts w:ascii="Arial" w:hAnsi="Arial" w:cs="Arial"/>
          <w:b/>
          <w:szCs w:val="24"/>
          <w:lang w:val="fr-CA"/>
        </w:rPr>
        <w:t xml:space="preserve"> congé parental</w:t>
      </w:r>
    </w:p>
    <w:p w14:paraId="1172AFCF" w14:textId="4A8CFAAC"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Nouveau-Brunswick</w:t>
      </w:r>
      <w:r w:rsidR="000B5170" w:rsidRPr="009C1609">
        <w:rPr>
          <w:rFonts w:ascii="Arial" w:hAnsi="Arial" w:cs="Arial"/>
          <w:b/>
          <w:szCs w:val="24"/>
          <w:lang w:val="fr-CA"/>
        </w:rPr>
        <w:t> :</w:t>
      </w:r>
    </w:p>
    <w:p w14:paraId="77CF4FCB" w14:textId="61F92ECB" w:rsidR="00EF7A2D" w:rsidRPr="009C1609" w:rsidRDefault="00027D05" w:rsidP="00EF7A2D">
      <w:pPr>
        <w:pStyle w:val="StyleJustified"/>
        <w:numPr>
          <w:ilvl w:val="0"/>
          <w:numId w:val="17"/>
        </w:numPr>
        <w:jc w:val="left"/>
        <w:rPr>
          <w:rFonts w:ascii="Arial" w:hAnsi="Arial" w:cs="Arial"/>
          <w:b/>
          <w:szCs w:val="24"/>
          <w:lang w:val="fr-CA"/>
        </w:rPr>
      </w:pPr>
      <w:hyperlink r:id="rId29" w:history="1">
        <w:r w:rsidR="00DE5F22" w:rsidRPr="009C1609">
          <w:rPr>
            <w:rStyle w:val="Hyperlink"/>
            <w:rFonts w:ascii="Arial" w:hAnsi="Arial" w:cs="Arial"/>
            <w:b/>
            <w:szCs w:val="24"/>
            <w:lang w:val="fr-CA"/>
          </w:rPr>
          <w:t>Fiche de renseignement</w:t>
        </w:r>
        <w:r w:rsidR="004743D9" w:rsidRPr="009C1609">
          <w:rPr>
            <w:rStyle w:val="Hyperlink"/>
            <w:rFonts w:ascii="Arial" w:hAnsi="Arial" w:cs="Arial"/>
            <w:b/>
            <w:szCs w:val="24"/>
            <w:lang w:val="fr-CA"/>
          </w:rPr>
          <w:t xml:space="preserve"> (Section 2 – Emploi</w:t>
        </w:r>
        <w:r w:rsidR="00EF7A2D" w:rsidRPr="009C1609">
          <w:rPr>
            <w:rStyle w:val="Hyperlink"/>
            <w:rFonts w:ascii="Arial" w:hAnsi="Arial" w:cs="Arial"/>
            <w:b/>
            <w:szCs w:val="24"/>
            <w:lang w:val="fr-CA"/>
          </w:rPr>
          <w:t xml:space="preserve">; </w:t>
        </w:r>
        <w:r w:rsidR="004743D9" w:rsidRPr="009C1609">
          <w:rPr>
            <w:rStyle w:val="Hyperlink"/>
            <w:rFonts w:ascii="Arial" w:hAnsi="Arial" w:cs="Arial"/>
            <w:b/>
            <w:szCs w:val="24"/>
            <w:lang w:val="fr-CA"/>
          </w:rPr>
          <w:t>Congés de maternité et parental</w:t>
        </w:r>
        <w:r w:rsidR="00EF7A2D" w:rsidRPr="009C1609">
          <w:rPr>
            <w:rStyle w:val="Hyperlink"/>
            <w:rFonts w:ascii="Arial" w:hAnsi="Arial" w:cs="Arial"/>
            <w:b/>
            <w:szCs w:val="24"/>
            <w:lang w:val="fr-CA"/>
          </w:rPr>
          <w:t>)</w:t>
        </w:r>
      </w:hyperlink>
    </w:p>
    <w:p w14:paraId="67351668" w14:textId="7602827D" w:rsidR="00EF7A2D" w:rsidRPr="009C1609" w:rsidRDefault="00EF7A2D" w:rsidP="00EF7A2D">
      <w:pPr>
        <w:pStyle w:val="StyleJustified"/>
        <w:numPr>
          <w:ilvl w:val="0"/>
          <w:numId w:val="10"/>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"http://laws.gnb.ca/en/ShowPdf/cs/E-7.2.pdf" </w:instrText>
      </w:r>
      <w:r w:rsidRPr="009C1609">
        <w:rPr>
          <w:rFonts w:ascii="Arial" w:hAnsi="Arial" w:cs="Arial"/>
          <w:b/>
          <w:szCs w:val="24"/>
          <w:lang w:val="fr-CA"/>
        </w:rPr>
        <w:fldChar w:fldCharType="separate"/>
      </w:r>
      <w:r w:rsidR="00A47A79" w:rsidRPr="009C1609">
        <w:rPr>
          <w:rStyle w:val="Hyperlink"/>
          <w:rFonts w:ascii="Arial" w:hAnsi="Arial" w:cs="Arial"/>
          <w:b/>
          <w:szCs w:val="24"/>
          <w:lang w:val="fr-CA"/>
        </w:rPr>
        <w:t xml:space="preserve">Loi sur les normes d’emploi </w:t>
      </w:r>
    </w:p>
    <w:p w14:paraId="7AA970C4" w14:textId="2AC9B5F5" w:rsidR="00EF7A2D" w:rsidRPr="009C1609" w:rsidRDefault="00EF7A2D" w:rsidP="00EF7A2D">
      <w:pPr>
        <w:pStyle w:val="StyleJustified"/>
        <w:numPr>
          <w:ilvl w:val="1"/>
          <w:numId w:val="10"/>
        </w:numPr>
        <w:spacing w:after="120"/>
        <w:jc w:val="left"/>
        <w:rPr>
          <w:rFonts w:ascii="Arial" w:hAnsi="Arial" w:cs="Arial"/>
          <w:b/>
          <w:szCs w:val="24"/>
          <w:lang w:val="fr-CA"/>
        </w:rPr>
      </w:pPr>
      <w:r w:rsidRPr="009C1609">
        <w:rPr>
          <w:rFonts w:ascii="Arial" w:hAnsi="Arial" w:cs="Arial"/>
          <w:b/>
          <w:szCs w:val="24"/>
          <w:lang w:val="fr-CA"/>
        </w:rPr>
        <w:fldChar w:fldCharType="end"/>
      </w:r>
      <w:r w:rsidR="00A47A79" w:rsidRPr="009C1609">
        <w:rPr>
          <w:rFonts w:ascii="Arial" w:hAnsi="Arial" w:cs="Arial"/>
          <w:b/>
          <w:szCs w:val="24"/>
          <w:lang w:val="fr-CA"/>
        </w:rPr>
        <w:t xml:space="preserve"> Partie III – Normes d’emploi</w:t>
      </w:r>
      <w:r w:rsidRPr="009C1609">
        <w:rPr>
          <w:rFonts w:ascii="Arial" w:hAnsi="Arial" w:cs="Arial"/>
          <w:b/>
          <w:szCs w:val="24"/>
          <w:lang w:val="fr-CA"/>
        </w:rPr>
        <w:t xml:space="preserve">; </w:t>
      </w:r>
      <w:r w:rsidR="00EB2D75" w:rsidRPr="009C1609">
        <w:rPr>
          <w:rFonts w:ascii="Arial" w:hAnsi="Arial" w:cs="Arial"/>
          <w:b/>
          <w:szCs w:val="24"/>
          <w:lang w:val="fr-CA"/>
        </w:rPr>
        <w:t>Congés de maternité</w:t>
      </w:r>
      <w:r w:rsidRPr="009C1609">
        <w:rPr>
          <w:rFonts w:ascii="Arial" w:hAnsi="Arial" w:cs="Arial"/>
          <w:b/>
          <w:szCs w:val="24"/>
          <w:lang w:val="fr-CA"/>
        </w:rPr>
        <w:t xml:space="preserve">, </w:t>
      </w:r>
      <w:r w:rsidR="00EB2D75" w:rsidRPr="009C1609">
        <w:rPr>
          <w:rFonts w:ascii="Arial" w:hAnsi="Arial" w:cs="Arial"/>
          <w:b/>
          <w:szCs w:val="24"/>
          <w:lang w:val="fr-CA"/>
        </w:rPr>
        <w:t>Soin des enfants</w:t>
      </w:r>
    </w:p>
    <w:p w14:paraId="5157F900" w14:textId="59C8AF46"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Terre-Neuve-et-Labrador</w:t>
      </w:r>
      <w:r w:rsidR="000B5170" w:rsidRPr="009C1609">
        <w:rPr>
          <w:rFonts w:ascii="Arial" w:hAnsi="Arial" w:cs="Arial"/>
          <w:b/>
          <w:szCs w:val="24"/>
          <w:lang w:val="fr-CA"/>
        </w:rPr>
        <w:t> :</w:t>
      </w:r>
    </w:p>
    <w:p w14:paraId="36F8611F" w14:textId="77777777" w:rsidR="00EF7A2D" w:rsidRPr="009C1609" w:rsidRDefault="00027D05" w:rsidP="00EF7A2D">
      <w:pPr>
        <w:pStyle w:val="StyleJustified"/>
        <w:numPr>
          <w:ilvl w:val="0"/>
          <w:numId w:val="12"/>
        </w:numPr>
        <w:spacing w:after="120"/>
        <w:jc w:val="left"/>
        <w:rPr>
          <w:rFonts w:ascii="Arial" w:hAnsi="Arial" w:cs="Arial"/>
          <w:b/>
          <w:szCs w:val="24"/>
          <w:lang w:val="fr-CA"/>
        </w:rPr>
      </w:pPr>
      <w:hyperlink r:id="rId30" w:anchor="15_" w:history="1">
        <w:r w:rsidR="00EF7A2D" w:rsidRPr="009C1609">
          <w:rPr>
            <w:rStyle w:val="Hyperlink"/>
            <w:rFonts w:ascii="Arial" w:hAnsi="Arial" w:cs="Arial"/>
            <w:b/>
            <w:szCs w:val="24"/>
            <w:lang w:val="fr-CA"/>
          </w:rPr>
          <w:t>Labour Standards Act</w:t>
        </w:r>
      </w:hyperlink>
    </w:p>
    <w:p w14:paraId="71B2C038" w14:textId="77777777" w:rsidR="00EF7A2D" w:rsidRPr="009C1609" w:rsidRDefault="00EF7A2D" w:rsidP="00EF7A2D">
      <w:pPr>
        <w:pStyle w:val="StyleJustified"/>
        <w:numPr>
          <w:ilvl w:val="1"/>
          <w:numId w:val="12"/>
        </w:numPr>
        <w:spacing w:after="120"/>
        <w:jc w:val="left"/>
        <w:rPr>
          <w:rFonts w:ascii="Arial" w:hAnsi="Arial" w:cs="Arial"/>
          <w:b/>
          <w:szCs w:val="24"/>
          <w:lang w:val="fr-CA"/>
        </w:rPr>
      </w:pPr>
      <w:r w:rsidRPr="009C1609">
        <w:rPr>
          <w:rFonts w:ascii="Arial" w:hAnsi="Arial" w:cs="Arial"/>
          <w:b/>
          <w:szCs w:val="24"/>
          <w:lang w:val="fr-CA"/>
        </w:rPr>
        <w:t>Part VII – Pregnancy, Adoption &amp; Parental Leave</w:t>
      </w:r>
    </w:p>
    <w:p w14:paraId="71851C00" w14:textId="10017D07"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Territoires du Nord-Ouest</w:t>
      </w:r>
      <w:r w:rsidR="000B5170" w:rsidRPr="009C1609">
        <w:rPr>
          <w:rFonts w:ascii="Arial" w:hAnsi="Arial" w:cs="Arial"/>
          <w:b/>
          <w:szCs w:val="24"/>
          <w:lang w:val="fr-CA"/>
        </w:rPr>
        <w:t> :</w:t>
      </w:r>
    </w:p>
    <w:p w14:paraId="1A902F5A" w14:textId="0452B9D1" w:rsidR="00EF7A2D" w:rsidRPr="009C1609" w:rsidRDefault="00027D05" w:rsidP="00EF7A2D">
      <w:pPr>
        <w:pStyle w:val="StyleJustified"/>
        <w:numPr>
          <w:ilvl w:val="0"/>
          <w:numId w:val="15"/>
        </w:numPr>
        <w:jc w:val="left"/>
        <w:rPr>
          <w:rFonts w:ascii="Arial" w:hAnsi="Arial" w:cs="Arial"/>
          <w:b/>
          <w:szCs w:val="24"/>
          <w:lang w:val="fr-CA"/>
        </w:rPr>
      </w:pPr>
      <w:hyperlink r:id="rId31" w:history="1">
        <w:r w:rsidR="004F5154" w:rsidRPr="009C1609">
          <w:rPr>
            <w:rStyle w:val="Hyperlink"/>
            <w:rFonts w:ascii="Arial" w:hAnsi="Arial" w:cs="Arial"/>
            <w:b/>
            <w:szCs w:val="24"/>
            <w:lang w:val="fr-CA"/>
          </w:rPr>
          <w:t>Fiche de ren</w:t>
        </w:r>
        <w:r w:rsidR="004F5154" w:rsidRPr="009C1609">
          <w:rPr>
            <w:rStyle w:val="Hyperlink"/>
            <w:rFonts w:ascii="Arial" w:hAnsi="Arial" w:cs="Arial"/>
            <w:b/>
            <w:szCs w:val="24"/>
            <w:lang w:val="fr-CA"/>
          </w:rPr>
          <w:t>s</w:t>
        </w:r>
        <w:r w:rsidR="004F5154" w:rsidRPr="009C1609">
          <w:rPr>
            <w:rStyle w:val="Hyperlink"/>
            <w:rFonts w:ascii="Arial" w:hAnsi="Arial" w:cs="Arial"/>
            <w:b/>
            <w:szCs w:val="24"/>
            <w:lang w:val="fr-CA"/>
          </w:rPr>
          <w:t>eignement</w:t>
        </w:r>
        <w:r w:rsidR="00CE5E40">
          <w:rPr>
            <w:rStyle w:val="Hyperlink"/>
            <w:rFonts w:ascii="Arial" w:hAnsi="Arial" w:cs="Arial"/>
            <w:b/>
            <w:szCs w:val="24"/>
            <w:lang w:val="fr-CA"/>
          </w:rPr>
          <w:t>s</w:t>
        </w:r>
      </w:hyperlink>
    </w:p>
    <w:p w14:paraId="28755335" w14:textId="4FEFA193" w:rsidR="00EF7A2D" w:rsidRPr="009C1609" w:rsidRDefault="00027D05" w:rsidP="00EF7A2D">
      <w:pPr>
        <w:pStyle w:val="StyleJustified"/>
        <w:numPr>
          <w:ilvl w:val="0"/>
          <w:numId w:val="15"/>
        </w:numPr>
        <w:spacing w:after="120"/>
        <w:jc w:val="left"/>
        <w:rPr>
          <w:rFonts w:ascii="Arial" w:hAnsi="Arial" w:cs="Arial"/>
          <w:b/>
          <w:szCs w:val="24"/>
          <w:lang w:val="fr-CA"/>
        </w:rPr>
      </w:pPr>
      <w:hyperlink r:id="rId32" w:history="1">
        <w:r w:rsidR="00653D69" w:rsidRPr="009C1609">
          <w:rPr>
            <w:rStyle w:val="Hyperlink"/>
            <w:rFonts w:ascii="Arial" w:hAnsi="Arial" w:cs="Arial"/>
            <w:b/>
            <w:szCs w:val="24"/>
            <w:lang w:val="fr-CA"/>
          </w:rPr>
          <w:t>Loi sur les normes d’emploi</w:t>
        </w:r>
      </w:hyperlink>
    </w:p>
    <w:p w14:paraId="3805E4FB" w14:textId="4691E813" w:rsidR="00EF7A2D" w:rsidRPr="009C1609" w:rsidRDefault="00EF7A2D" w:rsidP="00EF7A2D">
      <w:pPr>
        <w:pStyle w:val="StyleJustified"/>
        <w:numPr>
          <w:ilvl w:val="1"/>
          <w:numId w:val="15"/>
        </w:numPr>
        <w:spacing w:after="120"/>
        <w:jc w:val="left"/>
        <w:rPr>
          <w:rFonts w:ascii="Arial" w:hAnsi="Arial" w:cs="Arial"/>
          <w:b/>
          <w:szCs w:val="24"/>
          <w:lang w:val="fr-CA"/>
        </w:rPr>
      </w:pPr>
      <w:r w:rsidRPr="009C1609">
        <w:rPr>
          <w:rFonts w:ascii="Arial" w:hAnsi="Arial" w:cs="Arial"/>
          <w:b/>
          <w:szCs w:val="24"/>
          <w:lang w:val="fr-CA"/>
        </w:rPr>
        <w:t>Part</w:t>
      </w:r>
      <w:r w:rsidR="008A1C06" w:rsidRPr="009C1609">
        <w:rPr>
          <w:rFonts w:ascii="Arial" w:hAnsi="Arial" w:cs="Arial"/>
          <w:b/>
          <w:szCs w:val="24"/>
          <w:lang w:val="fr-CA"/>
        </w:rPr>
        <w:t>ie</w:t>
      </w:r>
      <w:r w:rsidRPr="009C1609">
        <w:rPr>
          <w:rFonts w:ascii="Arial" w:hAnsi="Arial" w:cs="Arial"/>
          <w:b/>
          <w:szCs w:val="24"/>
          <w:lang w:val="fr-CA"/>
        </w:rPr>
        <w:t xml:space="preserve"> 3 – </w:t>
      </w:r>
      <w:r w:rsidR="006F61CE" w:rsidRPr="009C1609">
        <w:rPr>
          <w:rFonts w:ascii="Arial" w:hAnsi="Arial" w:cs="Arial"/>
          <w:b/>
          <w:szCs w:val="24"/>
          <w:lang w:val="fr-CA"/>
        </w:rPr>
        <w:t>Jours de travail, congés et jours fériés</w:t>
      </w:r>
      <w:r w:rsidRPr="009C1609">
        <w:rPr>
          <w:rFonts w:ascii="Arial" w:hAnsi="Arial" w:cs="Arial"/>
          <w:b/>
          <w:szCs w:val="24"/>
          <w:lang w:val="fr-CA"/>
        </w:rPr>
        <w:t xml:space="preserve">; </w:t>
      </w:r>
      <w:r w:rsidR="006F61CE" w:rsidRPr="009C1609">
        <w:rPr>
          <w:rFonts w:ascii="Arial" w:hAnsi="Arial" w:cs="Arial"/>
          <w:b/>
          <w:szCs w:val="24"/>
          <w:lang w:val="fr-CA"/>
        </w:rPr>
        <w:t>Congé de maternité</w:t>
      </w:r>
      <w:r w:rsidRPr="009C1609">
        <w:rPr>
          <w:rFonts w:ascii="Arial" w:hAnsi="Arial" w:cs="Arial"/>
          <w:b/>
          <w:szCs w:val="24"/>
          <w:lang w:val="fr-CA"/>
        </w:rPr>
        <w:t xml:space="preserve">, </w:t>
      </w:r>
      <w:r w:rsidR="006F61CE" w:rsidRPr="009C1609">
        <w:rPr>
          <w:rFonts w:ascii="Arial" w:hAnsi="Arial" w:cs="Arial"/>
          <w:b/>
          <w:szCs w:val="24"/>
          <w:lang w:val="fr-CA"/>
        </w:rPr>
        <w:t>Congé parental</w:t>
      </w:r>
    </w:p>
    <w:p w14:paraId="552E4B06" w14:textId="7E43B5A0" w:rsidR="00EF7A2D" w:rsidRPr="009C1609" w:rsidRDefault="00081E97" w:rsidP="00EF7A2D">
      <w:pPr>
        <w:pStyle w:val="StyleJustified"/>
        <w:jc w:val="left"/>
        <w:rPr>
          <w:rFonts w:ascii="Arial" w:hAnsi="Arial" w:cs="Arial"/>
          <w:b/>
          <w:szCs w:val="24"/>
          <w:lang w:val="fr-CA"/>
        </w:rPr>
      </w:pPr>
      <w:r w:rsidRPr="009C1609">
        <w:rPr>
          <w:rFonts w:ascii="Arial" w:hAnsi="Arial" w:cs="Arial"/>
          <w:b/>
          <w:szCs w:val="24"/>
          <w:lang w:val="fr-CA"/>
        </w:rPr>
        <w:t>Nouvelle-Écosse</w:t>
      </w:r>
      <w:r w:rsidR="000B5170" w:rsidRPr="009C1609">
        <w:rPr>
          <w:rFonts w:ascii="Arial" w:hAnsi="Arial" w:cs="Arial"/>
          <w:b/>
          <w:szCs w:val="24"/>
          <w:lang w:val="fr-CA"/>
        </w:rPr>
        <w:t> :</w:t>
      </w:r>
    </w:p>
    <w:p w14:paraId="6C00F6D9" w14:textId="0D439C08" w:rsidR="00EF7A2D" w:rsidRPr="009C1609" w:rsidRDefault="00EF7A2D" w:rsidP="00EF7A2D">
      <w:pPr>
        <w:pStyle w:val="StyleJustified"/>
        <w:numPr>
          <w:ilvl w:val="0"/>
          <w:numId w:val="11"/>
        </w:numPr>
        <w:jc w:val="left"/>
        <w:rPr>
          <w:rStyle w:val="Hyperlink"/>
          <w:rFonts w:ascii="Arial" w:hAnsi="Arial" w:cs="Arial"/>
          <w:b/>
          <w:szCs w:val="24"/>
          <w:lang w:val="fr-CA"/>
        </w:rPr>
      </w:pPr>
      <w:r w:rsidRPr="009C1609">
        <w:rPr>
          <w:rFonts w:ascii="Arial" w:hAnsi="Arial" w:cs="Arial"/>
          <w:b/>
          <w:szCs w:val="24"/>
          <w:lang w:val="fr-CA"/>
        </w:rPr>
        <w:fldChar w:fldCharType="begin"/>
      </w:r>
      <w:r w:rsidR="004F5154" w:rsidRPr="009C1609">
        <w:rPr>
          <w:rFonts w:ascii="Arial" w:hAnsi="Arial" w:cs="Arial"/>
          <w:b/>
          <w:szCs w:val="24"/>
          <w:lang w:val="fr-CA"/>
        </w:rPr>
        <w:instrText>HYPERLINK "http://novascotia.ca/lae/employmentrights/pregnancyparentalfaq.asp"</w:instrText>
      </w:r>
      <w:r w:rsidR="004F5154"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w:t>
      </w:r>
      <w:r w:rsidR="00DE5F22" w:rsidRPr="009C1609">
        <w:rPr>
          <w:rStyle w:val="Hyperlink"/>
          <w:rFonts w:ascii="Arial" w:hAnsi="Arial" w:cs="Arial"/>
          <w:b/>
          <w:szCs w:val="24"/>
          <w:lang w:val="fr-CA"/>
        </w:rPr>
        <w:t>g</w:t>
      </w:r>
      <w:r w:rsidR="00DE5F22" w:rsidRPr="009C1609">
        <w:rPr>
          <w:rStyle w:val="Hyperlink"/>
          <w:rFonts w:ascii="Arial" w:hAnsi="Arial" w:cs="Arial"/>
          <w:b/>
          <w:szCs w:val="24"/>
          <w:lang w:val="fr-CA"/>
        </w:rPr>
        <w:t>nement</w:t>
      </w:r>
      <w:r w:rsidR="004F5154" w:rsidRPr="009C1609">
        <w:rPr>
          <w:rStyle w:val="Hyperlink"/>
          <w:rFonts w:ascii="Arial" w:hAnsi="Arial" w:cs="Arial"/>
          <w:b/>
          <w:szCs w:val="24"/>
          <w:lang w:val="fr-CA"/>
        </w:rPr>
        <w:t>s</w:t>
      </w:r>
    </w:p>
    <w:p w14:paraId="7C0AE295" w14:textId="77777777" w:rsidR="00EF7A2D" w:rsidRPr="009C1609" w:rsidRDefault="00EF7A2D" w:rsidP="00EF7A2D">
      <w:pPr>
        <w:pStyle w:val="StyleJustified"/>
        <w:numPr>
          <w:ilvl w:val="0"/>
          <w:numId w:val="11"/>
        </w:numPr>
        <w:spacing w:after="120"/>
        <w:jc w:val="left"/>
        <w:rPr>
          <w:rFonts w:ascii="Arial" w:hAnsi="Arial" w:cs="Arial"/>
          <w:b/>
          <w:szCs w:val="24"/>
          <w:lang w:val="fr-CA"/>
        </w:rPr>
      </w:pPr>
      <w:r w:rsidRPr="009C1609">
        <w:rPr>
          <w:rFonts w:ascii="Arial" w:hAnsi="Arial" w:cs="Arial"/>
          <w:b/>
          <w:szCs w:val="24"/>
          <w:lang w:val="fr-CA"/>
        </w:rPr>
        <w:fldChar w:fldCharType="end"/>
      </w:r>
      <w:hyperlink r:id="rId33" w:history="1">
        <w:r w:rsidRPr="009C1609">
          <w:rPr>
            <w:rStyle w:val="Hyperlink"/>
            <w:rFonts w:ascii="Arial" w:hAnsi="Arial" w:cs="Arial"/>
            <w:b/>
            <w:szCs w:val="24"/>
            <w:lang w:val="fr-CA"/>
          </w:rPr>
          <w:t>Labour Standards Code</w:t>
        </w:r>
      </w:hyperlink>
    </w:p>
    <w:p w14:paraId="48A362CB" w14:textId="77777777" w:rsidR="00EF7A2D" w:rsidRPr="009C1609" w:rsidRDefault="00EF7A2D" w:rsidP="00EF7A2D">
      <w:pPr>
        <w:pStyle w:val="StyleJustified"/>
        <w:numPr>
          <w:ilvl w:val="1"/>
          <w:numId w:val="11"/>
        </w:numPr>
        <w:spacing w:after="120"/>
        <w:jc w:val="left"/>
        <w:rPr>
          <w:rFonts w:ascii="Arial" w:hAnsi="Arial" w:cs="Arial"/>
          <w:b/>
          <w:szCs w:val="24"/>
          <w:lang w:val="fr-CA"/>
        </w:rPr>
      </w:pPr>
      <w:r w:rsidRPr="009C1609">
        <w:rPr>
          <w:rFonts w:ascii="Arial" w:hAnsi="Arial" w:cs="Arial"/>
          <w:b/>
          <w:szCs w:val="24"/>
          <w:lang w:val="fr-CA"/>
        </w:rPr>
        <w:t>Pregnancy Leave &amp; Parental Leave (section 59-60)</w:t>
      </w:r>
    </w:p>
    <w:p w14:paraId="3F11D88B" w14:textId="712AC28A"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lastRenderedPageBreak/>
        <w:t>Nunavut</w:t>
      </w:r>
      <w:r w:rsidR="000B5170" w:rsidRPr="009C1609">
        <w:rPr>
          <w:rFonts w:ascii="Arial" w:hAnsi="Arial" w:cs="Arial"/>
          <w:b/>
          <w:szCs w:val="24"/>
          <w:lang w:val="fr-CA"/>
        </w:rPr>
        <w:t> :</w:t>
      </w:r>
    </w:p>
    <w:p w14:paraId="2AAD1B53" w14:textId="08FCBDDE" w:rsidR="00EF7A2D" w:rsidRPr="009C1609" w:rsidRDefault="00027D05" w:rsidP="00EF7A2D">
      <w:pPr>
        <w:pStyle w:val="StyleJustified"/>
        <w:numPr>
          <w:ilvl w:val="0"/>
          <w:numId w:val="16"/>
        </w:numPr>
        <w:spacing w:after="120"/>
        <w:jc w:val="left"/>
        <w:rPr>
          <w:rFonts w:ascii="Arial" w:hAnsi="Arial" w:cs="Arial"/>
          <w:b/>
          <w:szCs w:val="24"/>
          <w:lang w:val="fr-CA"/>
        </w:rPr>
      </w:pPr>
      <w:hyperlink r:id="rId34" w:history="1">
        <w:r w:rsidR="00EF7A2D" w:rsidRPr="009C1609">
          <w:rPr>
            <w:rStyle w:val="Hyperlink"/>
            <w:rFonts w:ascii="Arial" w:hAnsi="Arial" w:cs="Arial"/>
            <w:b/>
            <w:szCs w:val="24"/>
            <w:lang w:val="fr-CA"/>
          </w:rPr>
          <w:t>L</w:t>
        </w:r>
        <w:r w:rsidR="006866EA" w:rsidRPr="009C1609">
          <w:rPr>
            <w:rStyle w:val="Hyperlink"/>
            <w:rFonts w:ascii="Arial" w:hAnsi="Arial" w:cs="Arial"/>
            <w:b/>
            <w:szCs w:val="24"/>
            <w:lang w:val="fr-CA"/>
          </w:rPr>
          <w:t>oi sur les nor</w:t>
        </w:r>
        <w:r w:rsidR="006866EA" w:rsidRPr="009C1609">
          <w:rPr>
            <w:rStyle w:val="Hyperlink"/>
            <w:rFonts w:ascii="Arial" w:hAnsi="Arial" w:cs="Arial"/>
            <w:b/>
            <w:szCs w:val="24"/>
            <w:lang w:val="fr-CA"/>
          </w:rPr>
          <w:t>m</w:t>
        </w:r>
        <w:r w:rsidR="006866EA" w:rsidRPr="009C1609">
          <w:rPr>
            <w:rStyle w:val="Hyperlink"/>
            <w:rFonts w:ascii="Arial" w:hAnsi="Arial" w:cs="Arial"/>
            <w:b/>
            <w:szCs w:val="24"/>
            <w:lang w:val="fr-CA"/>
          </w:rPr>
          <w:t xml:space="preserve">es du travail </w:t>
        </w:r>
      </w:hyperlink>
    </w:p>
    <w:p w14:paraId="4DFDF5ED" w14:textId="6F2ED8B5" w:rsidR="00EF7A2D" w:rsidRPr="009C1609" w:rsidRDefault="00EF7A2D" w:rsidP="00EF7A2D">
      <w:pPr>
        <w:pStyle w:val="StyleJustified"/>
        <w:numPr>
          <w:ilvl w:val="1"/>
          <w:numId w:val="16"/>
        </w:numPr>
        <w:spacing w:after="120"/>
        <w:jc w:val="left"/>
        <w:rPr>
          <w:rFonts w:ascii="Arial" w:hAnsi="Arial" w:cs="Arial"/>
          <w:szCs w:val="24"/>
          <w:lang w:val="fr-CA"/>
        </w:rPr>
      </w:pPr>
      <w:r w:rsidRPr="009C1609">
        <w:rPr>
          <w:rFonts w:ascii="Arial" w:hAnsi="Arial" w:cs="Arial"/>
          <w:b/>
          <w:szCs w:val="24"/>
          <w:lang w:val="fr-CA"/>
        </w:rPr>
        <w:t>Part</w:t>
      </w:r>
      <w:r w:rsidR="006866EA" w:rsidRPr="009C1609">
        <w:rPr>
          <w:rFonts w:ascii="Arial" w:hAnsi="Arial" w:cs="Arial"/>
          <w:b/>
          <w:szCs w:val="24"/>
          <w:lang w:val="fr-CA"/>
        </w:rPr>
        <w:t>ie</w:t>
      </w:r>
      <w:r w:rsidRPr="009C1609">
        <w:rPr>
          <w:rFonts w:ascii="Arial" w:hAnsi="Arial" w:cs="Arial"/>
          <w:b/>
          <w:szCs w:val="24"/>
          <w:lang w:val="fr-CA"/>
        </w:rPr>
        <w:t xml:space="preserve"> V – </w:t>
      </w:r>
      <w:r w:rsidR="006866EA" w:rsidRPr="009C1609">
        <w:rPr>
          <w:rFonts w:ascii="Arial" w:hAnsi="Arial" w:cs="Arial"/>
          <w:b/>
          <w:szCs w:val="24"/>
          <w:lang w:val="fr-CA"/>
        </w:rPr>
        <w:t>Congé de maternité et congé parental</w:t>
      </w:r>
    </w:p>
    <w:p w14:paraId="22D05679" w14:textId="7C7CE284"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Ontario</w:t>
      </w:r>
      <w:r w:rsidR="000B5170" w:rsidRPr="009C1609">
        <w:rPr>
          <w:rFonts w:ascii="Arial" w:hAnsi="Arial" w:cs="Arial"/>
          <w:b/>
          <w:szCs w:val="24"/>
          <w:lang w:val="fr-CA"/>
        </w:rPr>
        <w:t> :</w:t>
      </w:r>
    </w:p>
    <w:p w14:paraId="2D921D7A" w14:textId="61742821" w:rsidR="00EF7A2D" w:rsidRPr="009C1609" w:rsidRDefault="00EF7A2D" w:rsidP="00EF7A2D">
      <w:pPr>
        <w:pStyle w:val="StyleJustified"/>
        <w:numPr>
          <w:ilvl w:val="0"/>
          <w:numId w:val="5"/>
        </w:numPr>
        <w:jc w:val="left"/>
        <w:rPr>
          <w:rStyle w:val="Hyperlink"/>
          <w:rFonts w:ascii="Arial" w:hAnsi="Arial" w:cs="Arial"/>
          <w:b/>
          <w:szCs w:val="24"/>
          <w:lang w:val="fr-CA"/>
        </w:rPr>
      </w:pPr>
      <w:r w:rsidRPr="009C1609">
        <w:rPr>
          <w:rFonts w:ascii="Arial" w:hAnsi="Arial" w:cs="Arial"/>
          <w:b/>
          <w:szCs w:val="24"/>
          <w:lang w:val="fr-CA"/>
        </w:rPr>
        <w:fldChar w:fldCharType="begin"/>
      </w:r>
      <w:r w:rsidR="00E2520E" w:rsidRPr="009C1609">
        <w:rPr>
          <w:rFonts w:ascii="Arial" w:hAnsi="Arial" w:cs="Arial"/>
          <w:b/>
          <w:szCs w:val="24"/>
          <w:lang w:val="fr-CA"/>
        </w:rPr>
        <w:instrText>HYPERLINK "https://www.labour.gov.on.ca/french/es/pubs/guide/pregnancy.php"</w:instrText>
      </w:r>
      <w:r w:rsidR="00E2520E"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renseignement</w:t>
      </w:r>
      <w:r w:rsidR="00E2520E" w:rsidRPr="009C1609">
        <w:rPr>
          <w:rStyle w:val="Hyperlink"/>
          <w:rFonts w:ascii="Arial" w:hAnsi="Arial" w:cs="Arial"/>
          <w:b/>
          <w:szCs w:val="24"/>
          <w:lang w:val="fr-CA"/>
        </w:rPr>
        <w:t>s</w:t>
      </w:r>
    </w:p>
    <w:p w14:paraId="598189AA" w14:textId="23480BFD" w:rsidR="00EF7A2D" w:rsidRPr="009C1609" w:rsidRDefault="00EF7A2D" w:rsidP="00EF7A2D">
      <w:pPr>
        <w:pStyle w:val="StyleJustified"/>
        <w:numPr>
          <w:ilvl w:val="0"/>
          <w:numId w:val="5"/>
        </w:numPr>
        <w:spacing w:after="120"/>
        <w:jc w:val="left"/>
        <w:rPr>
          <w:rFonts w:ascii="Arial" w:hAnsi="Arial" w:cs="Arial"/>
          <w:b/>
          <w:szCs w:val="24"/>
          <w:lang w:val="fr-CA"/>
        </w:rPr>
      </w:pPr>
      <w:r w:rsidRPr="009C1609">
        <w:rPr>
          <w:rFonts w:ascii="Arial" w:hAnsi="Arial" w:cs="Arial"/>
          <w:b/>
          <w:szCs w:val="24"/>
          <w:lang w:val="fr-CA"/>
        </w:rPr>
        <w:fldChar w:fldCharType="end"/>
      </w:r>
      <w:hyperlink r:id="rId35" w:history="1">
        <w:r w:rsidR="008022B3" w:rsidRPr="009C1609">
          <w:rPr>
            <w:rStyle w:val="Hyperlink"/>
            <w:rFonts w:ascii="Arial" w:hAnsi="Arial" w:cs="Arial"/>
            <w:b/>
            <w:szCs w:val="24"/>
            <w:lang w:val="fr-CA"/>
          </w:rPr>
          <w:t>Loi sur les normes d’emploi</w:t>
        </w:r>
      </w:hyperlink>
    </w:p>
    <w:p w14:paraId="598B2F60" w14:textId="0F7395C6" w:rsidR="00EF7A2D" w:rsidRPr="009C1609" w:rsidRDefault="00EF7A2D" w:rsidP="00EF7A2D">
      <w:pPr>
        <w:pStyle w:val="StyleJustified"/>
        <w:numPr>
          <w:ilvl w:val="1"/>
          <w:numId w:val="5"/>
        </w:numPr>
        <w:spacing w:after="120"/>
        <w:jc w:val="left"/>
        <w:rPr>
          <w:rFonts w:ascii="Arial" w:hAnsi="Arial" w:cs="Arial"/>
          <w:b/>
          <w:szCs w:val="24"/>
          <w:lang w:val="fr-CA"/>
        </w:rPr>
      </w:pPr>
      <w:r w:rsidRPr="009C1609">
        <w:rPr>
          <w:rFonts w:ascii="Arial" w:hAnsi="Arial" w:cs="Arial"/>
          <w:b/>
          <w:szCs w:val="24"/>
          <w:lang w:val="fr-CA"/>
        </w:rPr>
        <w:t xml:space="preserve">Part XIV – </w:t>
      </w:r>
      <w:r w:rsidR="008022B3" w:rsidRPr="009C1609">
        <w:rPr>
          <w:rFonts w:ascii="Arial" w:hAnsi="Arial" w:cs="Arial"/>
          <w:b/>
          <w:szCs w:val="24"/>
          <w:lang w:val="fr-CA"/>
        </w:rPr>
        <w:t>Congés</w:t>
      </w:r>
      <w:r w:rsidRPr="009C1609">
        <w:rPr>
          <w:rFonts w:ascii="Arial" w:hAnsi="Arial" w:cs="Arial"/>
          <w:b/>
          <w:szCs w:val="24"/>
          <w:lang w:val="fr-CA"/>
        </w:rPr>
        <w:t xml:space="preserve">; </w:t>
      </w:r>
      <w:r w:rsidR="008022B3" w:rsidRPr="009C1609">
        <w:rPr>
          <w:rFonts w:ascii="Arial" w:hAnsi="Arial" w:cs="Arial"/>
          <w:b/>
          <w:szCs w:val="24"/>
          <w:lang w:val="fr-CA"/>
        </w:rPr>
        <w:t>Congé de maternité</w:t>
      </w:r>
      <w:r w:rsidRPr="009C1609">
        <w:rPr>
          <w:rFonts w:ascii="Arial" w:hAnsi="Arial" w:cs="Arial"/>
          <w:b/>
          <w:szCs w:val="24"/>
          <w:lang w:val="fr-CA"/>
        </w:rPr>
        <w:t>,</w:t>
      </w:r>
      <w:r w:rsidR="008022B3" w:rsidRPr="009C1609">
        <w:rPr>
          <w:rFonts w:ascii="Arial" w:hAnsi="Arial" w:cs="Arial"/>
          <w:b/>
          <w:szCs w:val="24"/>
          <w:lang w:val="fr-CA"/>
        </w:rPr>
        <w:t xml:space="preserve"> Congé parental</w:t>
      </w:r>
    </w:p>
    <w:p w14:paraId="60459443" w14:textId="77777777" w:rsidR="008022B3" w:rsidRPr="009C1609" w:rsidRDefault="008022B3" w:rsidP="008022B3">
      <w:pPr>
        <w:pStyle w:val="StyleJustified"/>
        <w:spacing w:after="120"/>
        <w:ind w:left="1440"/>
        <w:jc w:val="left"/>
        <w:rPr>
          <w:rFonts w:ascii="Arial" w:hAnsi="Arial" w:cs="Arial"/>
          <w:b/>
          <w:szCs w:val="24"/>
          <w:lang w:val="fr-CA"/>
        </w:rPr>
      </w:pPr>
    </w:p>
    <w:p w14:paraId="4BA54FF0" w14:textId="5A1CCA9F" w:rsidR="00EF7A2D" w:rsidRPr="009C1609" w:rsidRDefault="0059279F" w:rsidP="00EF7A2D">
      <w:pPr>
        <w:pStyle w:val="StyleJustified"/>
        <w:jc w:val="left"/>
        <w:rPr>
          <w:rFonts w:ascii="Arial" w:hAnsi="Arial" w:cs="Arial"/>
          <w:b/>
          <w:szCs w:val="24"/>
          <w:lang w:val="fr-CA"/>
        </w:rPr>
      </w:pPr>
      <w:r w:rsidRPr="009C1609">
        <w:rPr>
          <w:rFonts w:ascii="Arial" w:hAnsi="Arial" w:cs="Arial"/>
          <w:b/>
          <w:szCs w:val="24"/>
          <w:lang w:val="fr-CA"/>
        </w:rPr>
        <w:t>Île</w:t>
      </w:r>
      <w:r w:rsidR="00E2520E" w:rsidRPr="009C1609">
        <w:rPr>
          <w:rFonts w:ascii="Arial" w:hAnsi="Arial" w:cs="Arial"/>
          <w:b/>
          <w:szCs w:val="24"/>
          <w:lang w:val="fr-CA"/>
        </w:rPr>
        <w:t>-</w:t>
      </w:r>
      <w:r w:rsidRPr="009C1609">
        <w:rPr>
          <w:rFonts w:ascii="Arial" w:hAnsi="Arial" w:cs="Arial"/>
          <w:b/>
          <w:szCs w:val="24"/>
          <w:lang w:val="fr-CA"/>
        </w:rPr>
        <w:t>du</w:t>
      </w:r>
      <w:r w:rsidR="00E2520E" w:rsidRPr="009C1609">
        <w:rPr>
          <w:rFonts w:ascii="Arial" w:hAnsi="Arial" w:cs="Arial"/>
          <w:b/>
          <w:szCs w:val="24"/>
          <w:lang w:val="fr-CA"/>
        </w:rPr>
        <w:t>-</w:t>
      </w:r>
      <w:r w:rsidRPr="009C1609">
        <w:rPr>
          <w:rFonts w:ascii="Arial" w:hAnsi="Arial" w:cs="Arial"/>
          <w:b/>
          <w:szCs w:val="24"/>
          <w:lang w:val="fr-CA"/>
        </w:rPr>
        <w:t>Prince-Édouard</w:t>
      </w:r>
      <w:r w:rsidR="000B5170" w:rsidRPr="009C1609">
        <w:rPr>
          <w:rFonts w:ascii="Arial" w:hAnsi="Arial" w:cs="Arial"/>
          <w:b/>
          <w:szCs w:val="24"/>
          <w:lang w:val="fr-CA"/>
        </w:rPr>
        <w:t> :</w:t>
      </w:r>
    </w:p>
    <w:p w14:paraId="1FF890C4" w14:textId="14715A1A" w:rsidR="00EF7A2D" w:rsidRPr="009C1609" w:rsidRDefault="00EF7A2D" w:rsidP="00EF7A2D">
      <w:pPr>
        <w:pStyle w:val="StyleJustified"/>
        <w:numPr>
          <w:ilvl w:val="0"/>
          <w:numId w:val="13"/>
        </w:numPr>
        <w:jc w:val="left"/>
        <w:rPr>
          <w:rStyle w:val="Hyperlink"/>
          <w:rFonts w:ascii="Arial" w:hAnsi="Arial" w:cs="Arial"/>
          <w:b/>
          <w:szCs w:val="24"/>
          <w:lang w:val="fr-CA"/>
        </w:rPr>
      </w:pPr>
      <w:r w:rsidRPr="009C1609">
        <w:rPr>
          <w:rFonts w:ascii="Arial" w:hAnsi="Arial" w:cs="Arial"/>
          <w:b/>
          <w:szCs w:val="24"/>
          <w:lang w:val="fr-CA"/>
        </w:rPr>
        <w:fldChar w:fldCharType="begin"/>
      </w:r>
      <w:r w:rsidR="00E2520E" w:rsidRPr="009C1609">
        <w:rPr>
          <w:rFonts w:ascii="Arial" w:hAnsi="Arial" w:cs="Arial"/>
          <w:b/>
          <w:szCs w:val="24"/>
          <w:lang w:val="fr-CA"/>
        </w:rPr>
        <w:instrText>HYPERLINK "http://www.gov.pe.ca/labour/index.php3?number=1022361&amp;lang=E"</w:instrText>
      </w:r>
      <w:r w:rsidR="00E2520E"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rens</w:t>
      </w:r>
      <w:r w:rsidR="00DE5F22" w:rsidRPr="009C1609">
        <w:rPr>
          <w:rStyle w:val="Hyperlink"/>
          <w:rFonts w:ascii="Arial" w:hAnsi="Arial" w:cs="Arial"/>
          <w:b/>
          <w:szCs w:val="24"/>
          <w:lang w:val="fr-CA"/>
        </w:rPr>
        <w:t>e</w:t>
      </w:r>
      <w:r w:rsidR="00DE5F22" w:rsidRPr="009C1609">
        <w:rPr>
          <w:rStyle w:val="Hyperlink"/>
          <w:rFonts w:ascii="Arial" w:hAnsi="Arial" w:cs="Arial"/>
          <w:b/>
          <w:szCs w:val="24"/>
          <w:lang w:val="fr-CA"/>
        </w:rPr>
        <w:t>ignement</w:t>
      </w:r>
      <w:r w:rsidR="00E2520E" w:rsidRPr="009C1609">
        <w:rPr>
          <w:rStyle w:val="Hyperlink"/>
          <w:rFonts w:ascii="Arial" w:hAnsi="Arial" w:cs="Arial"/>
          <w:b/>
          <w:szCs w:val="24"/>
          <w:lang w:val="fr-CA"/>
        </w:rPr>
        <w:t>s</w:t>
      </w:r>
    </w:p>
    <w:p w14:paraId="1DD67C3B" w14:textId="77777777" w:rsidR="00EF7A2D" w:rsidRPr="009C1609" w:rsidRDefault="00EF7A2D" w:rsidP="00EF7A2D">
      <w:pPr>
        <w:pStyle w:val="StyleJustified"/>
        <w:numPr>
          <w:ilvl w:val="0"/>
          <w:numId w:val="13"/>
        </w:numPr>
        <w:spacing w:after="120"/>
        <w:jc w:val="left"/>
        <w:rPr>
          <w:rFonts w:ascii="Arial" w:hAnsi="Arial" w:cs="Arial"/>
          <w:b/>
          <w:szCs w:val="24"/>
          <w:lang w:val="fr-CA"/>
        </w:rPr>
      </w:pPr>
      <w:r w:rsidRPr="009C1609">
        <w:rPr>
          <w:rFonts w:ascii="Arial" w:hAnsi="Arial" w:cs="Arial"/>
          <w:b/>
          <w:szCs w:val="24"/>
          <w:lang w:val="fr-CA"/>
        </w:rPr>
        <w:fldChar w:fldCharType="end"/>
      </w:r>
      <w:hyperlink r:id="rId36" w:history="1">
        <w:r w:rsidRPr="009C1609">
          <w:rPr>
            <w:rStyle w:val="Hyperlink"/>
            <w:rFonts w:ascii="Arial" w:hAnsi="Arial" w:cs="Arial"/>
            <w:b/>
            <w:szCs w:val="24"/>
            <w:lang w:val="fr-CA"/>
          </w:rPr>
          <w:t>Employment Standards Act</w:t>
        </w:r>
      </w:hyperlink>
    </w:p>
    <w:p w14:paraId="4868B2C8" w14:textId="77777777" w:rsidR="00EF7A2D" w:rsidRPr="009C1609" w:rsidRDefault="00EF7A2D" w:rsidP="00EF7A2D">
      <w:pPr>
        <w:pStyle w:val="StyleJustified"/>
        <w:numPr>
          <w:ilvl w:val="1"/>
          <w:numId w:val="13"/>
        </w:numPr>
        <w:spacing w:after="120"/>
        <w:jc w:val="left"/>
        <w:rPr>
          <w:rFonts w:ascii="Arial" w:hAnsi="Arial" w:cs="Arial"/>
          <w:b/>
          <w:szCs w:val="24"/>
          <w:lang w:val="fr-CA"/>
        </w:rPr>
      </w:pPr>
      <w:r w:rsidRPr="009C1609">
        <w:rPr>
          <w:rFonts w:ascii="Arial" w:hAnsi="Arial" w:cs="Arial"/>
          <w:b/>
          <w:szCs w:val="24"/>
          <w:lang w:val="fr-CA"/>
        </w:rPr>
        <w:t>Maternity, Parental &amp; Adoption Leave</w:t>
      </w:r>
    </w:p>
    <w:p w14:paraId="739F8A34" w14:textId="369C6E53" w:rsidR="00EF7A2D" w:rsidRPr="009C1609" w:rsidRDefault="0059279F" w:rsidP="00EF7A2D">
      <w:pPr>
        <w:pStyle w:val="StyleJustified"/>
        <w:jc w:val="left"/>
        <w:rPr>
          <w:rFonts w:ascii="Arial" w:hAnsi="Arial" w:cs="Arial"/>
          <w:b/>
          <w:szCs w:val="24"/>
          <w:lang w:val="fr-CA"/>
        </w:rPr>
      </w:pPr>
      <w:r w:rsidRPr="009C1609">
        <w:rPr>
          <w:rFonts w:ascii="Arial" w:hAnsi="Arial" w:cs="Arial"/>
          <w:b/>
          <w:szCs w:val="24"/>
          <w:lang w:val="fr-CA"/>
        </w:rPr>
        <w:t>Québec  </w:t>
      </w:r>
      <w:r w:rsidR="00EF7A2D" w:rsidRPr="009C1609">
        <w:rPr>
          <w:rFonts w:ascii="Arial" w:hAnsi="Arial" w:cs="Arial"/>
          <w:b/>
          <w:szCs w:val="24"/>
          <w:lang w:val="fr-CA"/>
        </w:rPr>
        <w:t>:</w:t>
      </w:r>
    </w:p>
    <w:p w14:paraId="4A85EE24" w14:textId="75673650" w:rsidR="00EF7A2D" w:rsidRPr="009C1609" w:rsidRDefault="00027D05" w:rsidP="00EF7A2D">
      <w:pPr>
        <w:pStyle w:val="StyleJustified"/>
        <w:numPr>
          <w:ilvl w:val="0"/>
          <w:numId w:val="6"/>
        </w:numPr>
        <w:jc w:val="left"/>
        <w:rPr>
          <w:rFonts w:ascii="Arial" w:hAnsi="Arial" w:cs="Arial"/>
          <w:b/>
          <w:szCs w:val="24"/>
          <w:lang w:val="fr-CA"/>
        </w:rPr>
      </w:pPr>
      <w:hyperlink r:id="rId37" w:history="1">
        <w:r w:rsidR="00E2520E" w:rsidRPr="009C1609">
          <w:rPr>
            <w:rStyle w:val="Hyperlink"/>
            <w:rFonts w:ascii="Arial" w:hAnsi="Arial" w:cs="Arial"/>
            <w:b/>
            <w:szCs w:val="24"/>
            <w:lang w:val="fr-CA"/>
          </w:rPr>
          <w:t>Fiche de renseignements (Congé parental)</w:t>
        </w:r>
      </w:hyperlink>
    </w:p>
    <w:p w14:paraId="0F0DC1A9" w14:textId="781DC095" w:rsidR="00EF7A2D" w:rsidRPr="009C1609" w:rsidRDefault="00027D05" w:rsidP="00EF7A2D">
      <w:pPr>
        <w:pStyle w:val="StyleJustified"/>
        <w:numPr>
          <w:ilvl w:val="0"/>
          <w:numId w:val="6"/>
        </w:numPr>
        <w:jc w:val="left"/>
        <w:rPr>
          <w:rFonts w:ascii="Arial" w:hAnsi="Arial" w:cs="Arial"/>
          <w:b/>
          <w:szCs w:val="24"/>
          <w:lang w:val="fr-CA"/>
        </w:rPr>
      </w:pPr>
      <w:hyperlink r:id="rId38" w:history="1">
        <w:r w:rsidR="00E2520E" w:rsidRPr="009C1609">
          <w:rPr>
            <w:rStyle w:val="Hyperlink"/>
            <w:rFonts w:ascii="Arial" w:hAnsi="Arial" w:cs="Arial"/>
            <w:b/>
            <w:szCs w:val="24"/>
            <w:lang w:val="fr-CA"/>
          </w:rPr>
          <w:t>Fiche de renseignements (Congé de maternité)</w:t>
        </w:r>
      </w:hyperlink>
    </w:p>
    <w:p w14:paraId="1DCB170F" w14:textId="154CE9A9" w:rsidR="00EF7A2D" w:rsidRPr="009C1609" w:rsidRDefault="00027D05" w:rsidP="00EF7A2D">
      <w:pPr>
        <w:pStyle w:val="StyleJustified"/>
        <w:numPr>
          <w:ilvl w:val="0"/>
          <w:numId w:val="6"/>
        </w:numPr>
        <w:spacing w:after="120"/>
        <w:jc w:val="left"/>
        <w:rPr>
          <w:rFonts w:ascii="Arial" w:hAnsi="Arial" w:cs="Arial"/>
          <w:b/>
          <w:szCs w:val="24"/>
          <w:lang w:val="fr-CA"/>
        </w:rPr>
      </w:pPr>
      <w:hyperlink r:id="rId39" w:history="1">
        <w:r w:rsidR="005A01BE" w:rsidRPr="009C1609">
          <w:rPr>
            <w:rStyle w:val="Hyperlink"/>
            <w:rFonts w:ascii="Arial" w:hAnsi="Arial" w:cs="Arial"/>
            <w:b/>
            <w:szCs w:val="24"/>
            <w:lang w:val="fr-CA"/>
          </w:rPr>
          <w:t>Normes</w:t>
        </w:r>
      </w:hyperlink>
      <w:r w:rsidR="005A01BE" w:rsidRPr="009C1609">
        <w:rPr>
          <w:rStyle w:val="Hyperlink"/>
          <w:rFonts w:ascii="Arial" w:hAnsi="Arial" w:cs="Arial"/>
          <w:b/>
          <w:szCs w:val="24"/>
          <w:lang w:val="fr-CA"/>
        </w:rPr>
        <w:t xml:space="preserve"> du travail</w:t>
      </w:r>
    </w:p>
    <w:p w14:paraId="134069CD" w14:textId="5AE7277F" w:rsidR="00EF7A2D" w:rsidRPr="009C1609" w:rsidRDefault="000C1A27" w:rsidP="00EF7A2D">
      <w:pPr>
        <w:pStyle w:val="StyleJustified"/>
        <w:numPr>
          <w:ilvl w:val="1"/>
          <w:numId w:val="6"/>
        </w:numPr>
        <w:spacing w:after="120"/>
        <w:jc w:val="left"/>
        <w:rPr>
          <w:rFonts w:ascii="Arial" w:hAnsi="Arial" w:cs="Arial"/>
          <w:b/>
          <w:szCs w:val="24"/>
          <w:lang w:val="fr-CA"/>
        </w:rPr>
      </w:pPr>
      <w:bookmarkStart w:id="62" w:name="D%%79%%%7_E"/>
      <w:bookmarkEnd w:id="62"/>
      <w:r w:rsidRPr="009C1609">
        <w:rPr>
          <w:rFonts w:ascii="Arial" w:hAnsi="Arial" w:cs="Arial"/>
          <w:b/>
          <w:szCs w:val="24"/>
          <w:lang w:val="fr-CA"/>
        </w:rPr>
        <w:t xml:space="preserve">Chapitre IV – Les normes du travail; </w:t>
      </w:r>
      <w:r w:rsidRPr="009C1609">
        <w:rPr>
          <w:rStyle w:val="noparentintit"/>
          <w:rFonts w:ascii="Arial" w:hAnsi="Arial" w:cs="Arial"/>
          <w:color w:val="000000"/>
          <w:lang w:val="fr-CA"/>
        </w:rPr>
        <w:t xml:space="preserve">Section </w:t>
      </w:r>
      <w:r w:rsidR="00EF7A2D" w:rsidRPr="009C1609">
        <w:rPr>
          <w:rStyle w:val="noparentintit"/>
          <w:rFonts w:ascii="Arial" w:hAnsi="Arial" w:cs="Arial"/>
          <w:color w:val="000000"/>
          <w:lang w:val="fr-CA"/>
        </w:rPr>
        <w:t xml:space="preserve">V.1 </w:t>
      </w:r>
      <w:r w:rsidRPr="009C1609">
        <w:rPr>
          <w:rFonts w:ascii="Arial" w:hAnsi="Arial" w:cs="Arial"/>
          <w:b/>
          <w:bCs/>
          <w:color w:val="000000"/>
          <w:lang w:val="fr-CA"/>
        </w:rPr>
        <w:t>Les absences et les congés pour raisons familiales ou parentales</w:t>
      </w:r>
      <w:r w:rsidRPr="009C1609">
        <w:rPr>
          <w:rStyle w:val="noparentintit"/>
          <w:rFonts w:ascii="Arial" w:hAnsi="Arial" w:cs="Arial"/>
          <w:color w:val="000000"/>
          <w:lang w:val="fr-CA"/>
        </w:rPr>
        <w:t xml:space="preserve"> </w:t>
      </w:r>
      <w:r w:rsidR="00EF7A2D" w:rsidRPr="009C1609">
        <w:rPr>
          <w:rStyle w:val="noparentintit"/>
          <w:rFonts w:ascii="Arial" w:hAnsi="Arial" w:cs="Arial"/>
          <w:color w:val="000000"/>
          <w:lang w:val="fr-CA"/>
        </w:rPr>
        <w:t>(</w:t>
      </w:r>
      <w:r w:rsidRPr="009C1609">
        <w:rPr>
          <w:rStyle w:val="noparentintit"/>
          <w:rFonts w:ascii="Arial" w:hAnsi="Arial" w:cs="Arial"/>
          <w:color w:val="000000"/>
          <w:lang w:val="fr-CA"/>
        </w:rPr>
        <w:t>articles</w:t>
      </w:r>
      <w:r w:rsidR="00EF7A2D" w:rsidRPr="009C1609">
        <w:rPr>
          <w:rStyle w:val="noparentintit"/>
          <w:rFonts w:ascii="Arial" w:hAnsi="Arial" w:cs="Arial"/>
          <w:color w:val="000000"/>
          <w:lang w:val="fr-CA"/>
        </w:rPr>
        <w:t xml:space="preserve"> 81.1 - 81.17)</w:t>
      </w:r>
    </w:p>
    <w:p w14:paraId="29279EA9" w14:textId="473BA264"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Saskatchewan</w:t>
      </w:r>
      <w:r w:rsidR="000B5170" w:rsidRPr="009C1609">
        <w:rPr>
          <w:rFonts w:ascii="Arial" w:hAnsi="Arial" w:cs="Arial"/>
          <w:b/>
          <w:szCs w:val="24"/>
          <w:lang w:val="fr-CA"/>
        </w:rPr>
        <w:t> :</w:t>
      </w:r>
    </w:p>
    <w:p w14:paraId="6FFE9448" w14:textId="0348B37C" w:rsidR="00EF7A2D" w:rsidRPr="009C1609" w:rsidRDefault="00EF7A2D" w:rsidP="00EF7A2D">
      <w:pPr>
        <w:pStyle w:val="StyleJustified"/>
        <w:numPr>
          <w:ilvl w:val="0"/>
          <w:numId w:val="8"/>
        </w:numPr>
        <w:jc w:val="left"/>
        <w:rPr>
          <w:rStyle w:val="Hyperlink"/>
          <w:rFonts w:ascii="Arial" w:hAnsi="Arial" w:cs="Arial"/>
          <w:b/>
          <w:szCs w:val="24"/>
          <w:lang w:val="fr-CA"/>
        </w:rPr>
      </w:pPr>
      <w:r w:rsidRPr="009C1609">
        <w:rPr>
          <w:rFonts w:ascii="Arial" w:hAnsi="Arial" w:cs="Arial"/>
          <w:b/>
          <w:szCs w:val="24"/>
          <w:lang w:val="fr-CA"/>
        </w:rPr>
        <w:fldChar w:fldCharType="begin"/>
      </w:r>
      <w:r w:rsidR="00E2520E" w:rsidRPr="009C1609">
        <w:rPr>
          <w:rFonts w:ascii="Arial" w:hAnsi="Arial" w:cs="Arial"/>
          <w:b/>
          <w:szCs w:val="24"/>
          <w:lang w:val="fr-CA"/>
        </w:rPr>
        <w:instrText>HYPERLINK "https://www.saskatchewan.ca/business/employment-standards/vacations-holidays-leaves-and-absences/leaves-family-medical-and-service/family-leave" \l "maternity-leave"</w:instrText>
      </w:r>
      <w:r w:rsidR="00E2520E" w:rsidRPr="009C1609">
        <w:rPr>
          <w:rFonts w:ascii="Arial" w:hAnsi="Arial" w:cs="Arial"/>
          <w:b/>
          <w:szCs w:val="24"/>
          <w:lang w:val="fr-CA"/>
        </w:rPr>
      </w:r>
      <w:r w:rsidRPr="009C1609">
        <w:rPr>
          <w:rFonts w:ascii="Arial" w:hAnsi="Arial" w:cs="Arial"/>
          <w:b/>
          <w:szCs w:val="24"/>
          <w:lang w:val="fr-CA"/>
        </w:rPr>
        <w:fldChar w:fldCharType="separate"/>
      </w:r>
      <w:r w:rsidR="00DE5F22" w:rsidRPr="009C1609">
        <w:rPr>
          <w:rStyle w:val="Hyperlink"/>
          <w:rFonts w:ascii="Arial" w:hAnsi="Arial" w:cs="Arial"/>
          <w:b/>
          <w:szCs w:val="24"/>
          <w:lang w:val="fr-CA"/>
        </w:rPr>
        <w:t>Fiche de ren</w:t>
      </w:r>
      <w:r w:rsidR="00DE5F22" w:rsidRPr="009C1609">
        <w:rPr>
          <w:rStyle w:val="Hyperlink"/>
          <w:rFonts w:ascii="Arial" w:hAnsi="Arial" w:cs="Arial"/>
          <w:b/>
          <w:szCs w:val="24"/>
          <w:lang w:val="fr-CA"/>
        </w:rPr>
        <w:t>s</w:t>
      </w:r>
      <w:r w:rsidR="00DE5F22" w:rsidRPr="009C1609">
        <w:rPr>
          <w:rStyle w:val="Hyperlink"/>
          <w:rFonts w:ascii="Arial" w:hAnsi="Arial" w:cs="Arial"/>
          <w:b/>
          <w:szCs w:val="24"/>
          <w:lang w:val="fr-CA"/>
        </w:rPr>
        <w:t>eignement</w:t>
      </w:r>
      <w:r w:rsidR="00E2520E" w:rsidRPr="009C1609">
        <w:rPr>
          <w:rStyle w:val="Hyperlink"/>
          <w:rFonts w:ascii="Arial" w:hAnsi="Arial" w:cs="Arial"/>
          <w:b/>
          <w:szCs w:val="24"/>
          <w:lang w:val="fr-CA"/>
        </w:rPr>
        <w:t>s</w:t>
      </w:r>
    </w:p>
    <w:p w14:paraId="148B74A9" w14:textId="77777777" w:rsidR="00EF7A2D" w:rsidRPr="009C1609" w:rsidRDefault="00EF7A2D" w:rsidP="00EF7A2D">
      <w:pPr>
        <w:pStyle w:val="StyleJustified"/>
        <w:numPr>
          <w:ilvl w:val="0"/>
          <w:numId w:val="8"/>
        </w:numPr>
        <w:spacing w:after="120"/>
        <w:jc w:val="left"/>
        <w:rPr>
          <w:rStyle w:val="Hyperlink"/>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fldChar w:fldCharType="begin"/>
      </w:r>
      <w:r w:rsidRPr="009C1609">
        <w:rPr>
          <w:rFonts w:ascii="Arial" w:hAnsi="Arial" w:cs="Arial"/>
          <w:b/>
          <w:szCs w:val="24"/>
          <w:lang w:val="fr-CA"/>
        </w:rPr>
        <w:instrText xml:space="preserve"> HYPERLINK "http://www.qp.gov.sk.ca/documents/English/Statutes/Statutes/S15-1.pdf" </w:instrText>
      </w:r>
      <w:r w:rsidRPr="009C1609">
        <w:rPr>
          <w:rFonts w:ascii="Arial" w:hAnsi="Arial" w:cs="Arial"/>
          <w:b/>
          <w:szCs w:val="24"/>
          <w:lang w:val="fr-CA"/>
        </w:rPr>
        <w:fldChar w:fldCharType="separate"/>
      </w:r>
      <w:r w:rsidRPr="009C1609">
        <w:rPr>
          <w:rStyle w:val="Hyperlink"/>
          <w:rFonts w:ascii="Arial" w:hAnsi="Arial" w:cs="Arial"/>
          <w:b/>
          <w:szCs w:val="24"/>
          <w:lang w:val="fr-CA"/>
        </w:rPr>
        <w:t>Employment Act</w:t>
      </w:r>
    </w:p>
    <w:p w14:paraId="45073D74" w14:textId="77777777" w:rsidR="00EF7A2D" w:rsidRPr="009C1609" w:rsidRDefault="00EF7A2D" w:rsidP="00EF7A2D">
      <w:pPr>
        <w:pStyle w:val="StyleJustified"/>
        <w:numPr>
          <w:ilvl w:val="1"/>
          <w:numId w:val="8"/>
        </w:numPr>
        <w:spacing w:after="120"/>
        <w:jc w:val="left"/>
        <w:rPr>
          <w:rFonts w:ascii="Arial" w:hAnsi="Arial" w:cs="Arial"/>
          <w:b/>
          <w:szCs w:val="24"/>
          <w:lang w:val="fr-CA"/>
        </w:rPr>
      </w:pPr>
      <w:r w:rsidRPr="009C1609">
        <w:rPr>
          <w:rFonts w:ascii="Arial" w:hAnsi="Arial" w:cs="Arial"/>
          <w:b/>
          <w:szCs w:val="24"/>
          <w:lang w:val="fr-CA"/>
        </w:rPr>
        <w:fldChar w:fldCharType="end"/>
      </w:r>
      <w:r w:rsidRPr="009C1609">
        <w:rPr>
          <w:rFonts w:ascii="Arial" w:hAnsi="Arial" w:cs="Arial"/>
          <w:b/>
          <w:szCs w:val="24"/>
          <w:lang w:val="fr-CA"/>
        </w:rPr>
        <w:t>Part II; Division 2, Subdivision 11 – Employment Leave; Maternity Leave, Adoption Leave, Parental Leave</w:t>
      </w:r>
    </w:p>
    <w:p w14:paraId="41CD5E9C" w14:textId="45485DFE"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Yukon</w:t>
      </w:r>
      <w:r w:rsidR="001179B6" w:rsidRPr="009C1609">
        <w:rPr>
          <w:rFonts w:ascii="Arial" w:hAnsi="Arial" w:cs="Arial"/>
          <w:b/>
          <w:szCs w:val="24"/>
          <w:lang w:val="fr-CA"/>
        </w:rPr>
        <w:t> </w:t>
      </w:r>
      <w:r w:rsidRPr="009C1609">
        <w:rPr>
          <w:rFonts w:ascii="Arial" w:hAnsi="Arial" w:cs="Arial"/>
          <w:b/>
          <w:szCs w:val="24"/>
          <w:lang w:val="fr-CA"/>
        </w:rPr>
        <w:t>:</w:t>
      </w:r>
    </w:p>
    <w:p w14:paraId="7EB36DD8" w14:textId="589DE05C" w:rsidR="00EF7A2D" w:rsidRPr="009C1609" w:rsidRDefault="00027D05" w:rsidP="00EF7A2D">
      <w:pPr>
        <w:pStyle w:val="StyleJustified"/>
        <w:numPr>
          <w:ilvl w:val="0"/>
          <w:numId w:val="14"/>
        </w:numPr>
        <w:jc w:val="left"/>
        <w:rPr>
          <w:rFonts w:ascii="Arial" w:hAnsi="Arial" w:cs="Arial"/>
          <w:b/>
          <w:szCs w:val="24"/>
          <w:lang w:val="fr-CA"/>
        </w:rPr>
      </w:pPr>
      <w:hyperlink r:id="rId40" w:history="1">
        <w:r w:rsidR="00E2520E" w:rsidRPr="009C1609">
          <w:rPr>
            <w:rStyle w:val="Hyperlink"/>
            <w:rFonts w:ascii="Arial" w:hAnsi="Arial" w:cs="Arial"/>
            <w:b/>
            <w:szCs w:val="24"/>
            <w:lang w:val="fr-CA"/>
          </w:rPr>
          <w:t>Fiche de renseignements</w:t>
        </w:r>
      </w:hyperlink>
    </w:p>
    <w:p w14:paraId="4489FC3E" w14:textId="759B003A" w:rsidR="00EF7A2D" w:rsidRPr="009C1609" w:rsidRDefault="00027D05" w:rsidP="00EF7A2D">
      <w:pPr>
        <w:pStyle w:val="StyleJustified"/>
        <w:numPr>
          <w:ilvl w:val="0"/>
          <w:numId w:val="14"/>
        </w:numPr>
        <w:spacing w:after="120"/>
        <w:jc w:val="left"/>
        <w:rPr>
          <w:rFonts w:ascii="Arial" w:hAnsi="Arial" w:cs="Arial"/>
          <w:b/>
          <w:szCs w:val="24"/>
          <w:lang w:val="fr-CA"/>
        </w:rPr>
      </w:pPr>
      <w:hyperlink r:id="rId41" w:history="1">
        <w:r w:rsidR="001179B6" w:rsidRPr="009C1609">
          <w:rPr>
            <w:rStyle w:val="Hyperlink"/>
            <w:rFonts w:ascii="Arial" w:hAnsi="Arial" w:cs="Arial"/>
            <w:b/>
            <w:szCs w:val="24"/>
            <w:lang w:val="fr-CA"/>
          </w:rPr>
          <w:t>Loi sur les norme</w:t>
        </w:r>
        <w:r w:rsidR="001179B6" w:rsidRPr="009C1609">
          <w:rPr>
            <w:rStyle w:val="Hyperlink"/>
            <w:rFonts w:ascii="Arial" w:hAnsi="Arial" w:cs="Arial"/>
            <w:b/>
            <w:szCs w:val="24"/>
            <w:lang w:val="fr-CA"/>
          </w:rPr>
          <w:t>s</w:t>
        </w:r>
        <w:r w:rsidR="001179B6" w:rsidRPr="009C1609">
          <w:rPr>
            <w:rStyle w:val="Hyperlink"/>
            <w:rFonts w:ascii="Arial" w:hAnsi="Arial" w:cs="Arial"/>
            <w:b/>
            <w:szCs w:val="24"/>
            <w:lang w:val="fr-CA"/>
          </w:rPr>
          <w:t xml:space="preserve"> d’emploi</w:t>
        </w:r>
      </w:hyperlink>
    </w:p>
    <w:p w14:paraId="7C9EAB44" w14:textId="6E5790F6" w:rsidR="00EF7A2D" w:rsidRPr="009C1609" w:rsidRDefault="00EF7A2D" w:rsidP="00EF7A2D">
      <w:pPr>
        <w:pStyle w:val="StyleJustified"/>
        <w:numPr>
          <w:ilvl w:val="1"/>
          <w:numId w:val="14"/>
        </w:numPr>
        <w:spacing w:after="120"/>
        <w:jc w:val="left"/>
        <w:rPr>
          <w:rFonts w:ascii="Arial" w:hAnsi="Arial" w:cs="Arial"/>
          <w:b/>
          <w:szCs w:val="24"/>
          <w:lang w:val="fr-CA"/>
        </w:rPr>
      </w:pPr>
      <w:r w:rsidRPr="009C1609">
        <w:rPr>
          <w:rFonts w:ascii="Arial" w:hAnsi="Arial" w:cs="Arial"/>
          <w:b/>
          <w:szCs w:val="24"/>
          <w:lang w:val="fr-CA"/>
        </w:rPr>
        <w:t>Part</w:t>
      </w:r>
      <w:r w:rsidR="001179B6" w:rsidRPr="009C1609">
        <w:rPr>
          <w:rFonts w:ascii="Arial" w:hAnsi="Arial" w:cs="Arial"/>
          <w:b/>
          <w:szCs w:val="24"/>
          <w:lang w:val="fr-CA"/>
        </w:rPr>
        <w:t>ie</w:t>
      </w:r>
      <w:r w:rsidRPr="009C1609">
        <w:rPr>
          <w:rFonts w:ascii="Arial" w:hAnsi="Arial" w:cs="Arial"/>
          <w:b/>
          <w:szCs w:val="24"/>
          <w:lang w:val="fr-CA"/>
        </w:rPr>
        <w:t xml:space="preserve"> 6 </w:t>
      </w:r>
      <w:r w:rsidR="001179B6" w:rsidRPr="009C1609">
        <w:rPr>
          <w:rFonts w:ascii="Arial" w:hAnsi="Arial" w:cs="Arial"/>
          <w:b/>
          <w:szCs w:val="24"/>
          <w:lang w:val="fr-CA"/>
        </w:rPr>
        <w:t>–</w:t>
      </w:r>
      <w:r w:rsidRPr="009C1609">
        <w:rPr>
          <w:rFonts w:ascii="Arial" w:hAnsi="Arial" w:cs="Arial"/>
          <w:b/>
          <w:szCs w:val="24"/>
          <w:lang w:val="fr-CA"/>
        </w:rPr>
        <w:t xml:space="preserve"> </w:t>
      </w:r>
      <w:r w:rsidR="001179B6" w:rsidRPr="009C1609">
        <w:rPr>
          <w:rFonts w:ascii="Arial" w:hAnsi="Arial" w:cs="Arial"/>
          <w:b/>
          <w:szCs w:val="24"/>
          <w:lang w:val="fr-CA"/>
        </w:rPr>
        <w:t>Congé de maternité et congé parental</w:t>
      </w:r>
      <w:r w:rsidRPr="009C1609">
        <w:rPr>
          <w:rFonts w:ascii="Arial" w:hAnsi="Arial" w:cs="Arial"/>
          <w:b/>
          <w:szCs w:val="24"/>
          <w:lang w:val="fr-CA"/>
        </w:rPr>
        <w:t xml:space="preserve"> </w:t>
      </w:r>
    </w:p>
    <w:p w14:paraId="6E1D3A40" w14:textId="77777777" w:rsidR="00EF7A2D" w:rsidRPr="009C1609" w:rsidRDefault="00EF7A2D" w:rsidP="00EF7A2D">
      <w:pPr>
        <w:widowControl w:val="0"/>
        <w:autoSpaceDE w:val="0"/>
        <w:autoSpaceDN w:val="0"/>
        <w:adjustRightInd w:val="0"/>
        <w:spacing w:before="200" w:after="200"/>
        <w:rPr>
          <w:rFonts w:ascii="Arial" w:hAnsi="Arial" w:cs="Arial"/>
          <w:lang w:val="fr-CA"/>
        </w:rPr>
      </w:pPr>
    </w:p>
    <w:p w14:paraId="72508E7A" w14:textId="77777777" w:rsidR="00EF7A2D" w:rsidRPr="009C1609" w:rsidRDefault="00EF7A2D" w:rsidP="00EF7A2D">
      <w:pPr>
        <w:rPr>
          <w:rFonts w:ascii="Arial" w:hAnsi="Arial" w:cs="Arial"/>
          <w:lang w:val="fr-CA"/>
        </w:rPr>
      </w:pPr>
      <w:r w:rsidRPr="009C1609">
        <w:rPr>
          <w:rFonts w:ascii="Arial" w:hAnsi="Arial" w:cs="Arial"/>
          <w:lang w:val="fr-CA"/>
        </w:rPr>
        <w:br w:type="page"/>
      </w:r>
    </w:p>
    <w:p w14:paraId="1776C773" w14:textId="77777777" w:rsidR="00EF7A2D" w:rsidRPr="009C1609" w:rsidRDefault="00EF7A2D" w:rsidP="00EF7A2D">
      <w:pPr>
        <w:widowControl w:val="0"/>
        <w:autoSpaceDE w:val="0"/>
        <w:autoSpaceDN w:val="0"/>
        <w:adjustRightInd w:val="0"/>
        <w:spacing w:before="200" w:after="200"/>
        <w:jc w:val="center"/>
        <w:rPr>
          <w:rFonts w:ascii="Arial" w:hAnsi="Arial" w:cs="Arial"/>
          <w:b/>
          <w:lang w:val="fr-CA"/>
        </w:rPr>
        <w:sectPr w:rsidR="00EF7A2D" w:rsidRPr="009C1609" w:rsidSect="00FD70C7">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432" w:gutter="0"/>
          <w:cols w:space="720"/>
          <w:titlePg/>
          <w:docGrid w:linePitch="326"/>
        </w:sectPr>
      </w:pPr>
    </w:p>
    <w:p w14:paraId="42CE3442" w14:textId="14BA4326" w:rsidR="00EF7A2D" w:rsidRPr="009C1609" w:rsidRDefault="00510543" w:rsidP="00EF7A2D">
      <w:pPr>
        <w:pStyle w:val="Heading1"/>
        <w:jc w:val="center"/>
        <w:rPr>
          <w:rFonts w:ascii="Arial" w:hAnsi="Arial" w:cs="Arial"/>
          <w:b/>
          <w:color w:val="2E74B5" w:themeColor="accent1" w:themeShade="BF"/>
          <w:sz w:val="28"/>
          <w:szCs w:val="28"/>
          <w:lang w:val="fr-CA"/>
        </w:rPr>
      </w:pPr>
      <w:bookmarkStart w:id="63" w:name="_Toc467227748"/>
      <w:r w:rsidRPr="009C1609">
        <w:rPr>
          <w:rFonts w:ascii="Arial" w:hAnsi="Arial" w:cs="Arial"/>
          <w:b/>
          <w:color w:val="2E74B5" w:themeColor="accent1" w:themeShade="BF"/>
          <w:sz w:val="28"/>
          <w:szCs w:val="28"/>
          <w:lang w:val="fr-CA"/>
        </w:rPr>
        <w:t>Annexe</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E</w:t>
      </w:r>
      <w:r w:rsidR="00EF7A2D" w:rsidRPr="009C1609">
        <w:rPr>
          <w:rFonts w:ascii="Arial" w:hAnsi="Arial" w:cs="Arial"/>
          <w:b/>
          <w:color w:val="2E74B5" w:themeColor="accent1" w:themeShade="BF"/>
          <w:sz w:val="28"/>
          <w:szCs w:val="28"/>
          <w:lang w:val="fr-CA"/>
        </w:rPr>
        <w:t xml:space="preserve"> </w:t>
      </w:r>
      <w:r w:rsidR="00B623E0" w:rsidRPr="009C1609">
        <w:rPr>
          <w:rFonts w:ascii="Arial" w:hAnsi="Arial" w:cs="Arial"/>
          <w:b/>
          <w:color w:val="2E74B5" w:themeColor="accent1" w:themeShade="BF"/>
          <w:sz w:val="28"/>
          <w:szCs w:val="28"/>
          <w:lang w:val="fr-CA"/>
        </w:rPr>
        <w:t>–</w:t>
      </w:r>
      <w:r w:rsidR="00EF7A2D" w:rsidRPr="009C1609">
        <w:rPr>
          <w:rFonts w:ascii="Arial" w:hAnsi="Arial" w:cs="Arial"/>
          <w:b/>
          <w:color w:val="2E74B5" w:themeColor="accent1" w:themeShade="BF"/>
          <w:sz w:val="28"/>
          <w:szCs w:val="28"/>
          <w:lang w:val="fr-CA"/>
        </w:rPr>
        <w:t xml:space="preserve"> </w:t>
      </w:r>
      <w:r w:rsidR="00B623E0" w:rsidRPr="009C1609">
        <w:rPr>
          <w:rFonts w:ascii="Arial" w:hAnsi="Arial" w:cs="Arial"/>
          <w:b/>
          <w:color w:val="2E74B5" w:themeColor="accent1" w:themeShade="BF"/>
          <w:sz w:val="28"/>
          <w:szCs w:val="28"/>
          <w:lang w:val="fr-CA"/>
        </w:rPr>
        <w:t>Congés sans solde protégés</w:t>
      </w:r>
      <w:bookmarkEnd w:id="63"/>
    </w:p>
    <w:p w14:paraId="7BB7ABA1" w14:textId="6A428737" w:rsidR="00EF7A2D" w:rsidRPr="009C1609" w:rsidRDefault="004430F8" w:rsidP="00EF7A2D">
      <w:pPr>
        <w:pStyle w:val="small"/>
        <w:rPr>
          <w:rFonts w:ascii="Arial" w:hAnsi="Arial" w:cs="Arial"/>
          <w:lang w:val="fr-CA"/>
        </w:rPr>
      </w:pPr>
      <w:r w:rsidRPr="009C1609">
        <w:rPr>
          <w:rFonts w:ascii="Arial" w:hAnsi="Arial" w:cs="Arial"/>
          <w:color w:val="FF0000"/>
          <w:lang w:val="fr-CA"/>
        </w:rPr>
        <w:t xml:space="preserve">Note : </w:t>
      </w:r>
      <w:r w:rsidRPr="009C1609">
        <w:rPr>
          <w:rFonts w:ascii="Arial" w:hAnsi="Arial" w:cs="Arial"/>
          <w:lang w:val="fr-CA"/>
        </w:rPr>
        <w:t>Les fiches de renseignement ci-dessous sont fournies à titre d’information et pour vous faciliter la tâche. Il ne s’agit pas d’un document juridique. Pour obtenir toute l’information, consultez la Loi sur les normes du travail et la réglementation associée de</w:t>
      </w:r>
      <w:r w:rsidR="001312AE" w:rsidRPr="009C1609">
        <w:rPr>
          <w:rFonts w:ascii="Arial" w:hAnsi="Arial" w:cs="Arial"/>
          <w:lang w:val="fr-CA"/>
        </w:rPr>
        <w:t xml:space="preserve"> la </w:t>
      </w:r>
      <w:r w:rsidRPr="009C1609">
        <w:rPr>
          <w:rFonts w:ascii="Arial" w:hAnsi="Arial" w:cs="Arial"/>
          <w:lang w:val="fr-CA"/>
        </w:rPr>
        <w:t>province</w:t>
      </w:r>
      <w:r w:rsidR="001312AE" w:rsidRPr="009C1609">
        <w:rPr>
          <w:rFonts w:ascii="Arial" w:hAnsi="Arial" w:cs="Arial"/>
          <w:lang w:val="fr-CA"/>
        </w:rPr>
        <w:t xml:space="preserve"> </w:t>
      </w:r>
      <w:r w:rsidRPr="009C1609">
        <w:rPr>
          <w:rFonts w:ascii="Arial" w:hAnsi="Arial" w:cs="Arial"/>
          <w:lang w:val="fr-CA"/>
        </w:rPr>
        <w:t xml:space="preserve">ou </w:t>
      </w:r>
      <w:r w:rsidR="001312AE" w:rsidRPr="009C1609">
        <w:rPr>
          <w:rFonts w:ascii="Arial" w:hAnsi="Arial" w:cs="Arial"/>
          <w:lang w:val="fr-CA"/>
        </w:rPr>
        <w:t>du t</w:t>
      </w:r>
      <w:r w:rsidRPr="009C1609">
        <w:rPr>
          <w:rFonts w:ascii="Arial" w:hAnsi="Arial" w:cs="Arial"/>
          <w:lang w:val="fr-CA"/>
        </w:rPr>
        <w:t>erritoire</w:t>
      </w:r>
      <w:r w:rsidR="001312AE" w:rsidRPr="009C1609">
        <w:rPr>
          <w:rFonts w:ascii="Arial" w:hAnsi="Arial" w:cs="Arial"/>
          <w:lang w:val="fr-CA"/>
        </w:rPr>
        <w:t xml:space="preserve"> en question</w:t>
      </w:r>
      <w:r w:rsidRPr="009C1609">
        <w:rPr>
          <w:rFonts w:ascii="Arial" w:hAnsi="Arial" w:cs="Arial"/>
          <w:lang w:val="fr-CA"/>
        </w:rPr>
        <w:t xml:space="preserve"> </w:t>
      </w:r>
      <w:r w:rsidR="00EF7A2D" w:rsidRPr="009C1609">
        <w:rPr>
          <w:rFonts w:ascii="Arial" w:hAnsi="Arial" w:cs="Arial"/>
          <w:lang w:val="fr-CA"/>
        </w:rPr>
        <w:t>– cl</w:t>
      </w:r>
      <w:r w:rsidRPr="009C1609">
        <w:rPr>
          <w:rFonts w:ascii="Arial" w:hAnsi="Arial" w:cs="Arial"/>
          <w:lang w:val="fr-CA"/>
        </w:rPr>
        <w:t xml:space="preserve">iquez sur le nom de la </w:t>
      </w:r>
      <w:r w:rsidR="00EF7A2D" w:rsidRPr="009C1609">
        <w:rPr>
          <w:rFonts w:ascii="Arial" w:hAnsi="Arial" w:cs="Arial"/>
          <w:lang w:val="fr-CA"/>
        </w:rPr>
        <w:t>province</w:t>
      </w:r>
      <w:r w:rsidRPr="009C1609">
        <w:rPr>
          <w:rFonts w:ascii="Arial" w:hAnsi="Arial" w:cs="Arial"/>
          <w:lang w:val="fr-CA"/>
        </w:rPr>
        <w:t xml:space="preserve"> ou du territoire pour obtenir le lien</w:t>
      </w:r>
      <w:r w:rsidR="00EF7A2D" w:rsidRPr="009C1609">
        <w:rPr>
          <w:rFonts w:ascii="Arial" w:hAnsi="Arial" w:cs="Arial"/>
          <w:lang w:val="fr-CA"/>
        </w:rPr>
        <w:t>.</w:t>
      </w:r>
    </w:p>
    <w:tbl>
      <w:tblPr>
        <w:tblStyle w:val="TableGrid"/>
        <w:tblW w:w="13968" w:type="dxa"/>
        <w:tblLook w:val="04A0" w:firstRow="1" w:lastRow="0" w:firstColumn="1" w:lastColumn="0" w:noHBand="0" w:noVBand="1"/>
      </w:tblPr>
      <w:tblGrid>
        <w:gridCol w:w="2793"/>
        <w:gridCol w:w="699"/>
        <w:gridCol w:w="2095"/>
        <w:gridCol w:w="1397"/>
        <w:gridCol w:w="1396"/>
        <w:gridCol w:w="2096"/>
        <w:gridCol w:w="698"/>
        <w:gridCol w:w="2794"/>
      </w:tblGrid>
      <w:tr w:rsidR="00EF7A2D" w:rsidRPr="009C1609" w14:paraId="5DE0CC70" w14:textId="77777777" w:rsidTr="00041975">
        <w:tc>
          <w:tcPr>
            <w:tcW w:w="3492" w:type="dxa"/>
            <w:gridSpan w:val="2"/>
            <w:shd w:val="clear" w:color="auto" w:fill="D9D9D9" w:themeFill="background1" w:themeFillShade="D9"/>
          </w:tcPr>
          <w:p w14:paraId="50402FA8" w14:textId="77777777" w:rsidR="00EF7A2D" w:rsidRPr="009C1609" w:rsidRDefault="00027D05" w:rsidP="00041975">
            <w:pPr>
              <w:jc w:val="center"/>
              <w:rPr>
                <w:rFonts w:ascii="Arial" w:hAnsi="Arial" w:cs="Arial"/>
                <w:b/>
                <w:sz w:val="20"/>
                <w:szCs w:val="20"/>
                <w:lang w:val="fr-CA"/>
              </w:rPr>
            </w:pPr>
            <w:hyperlink r:id="rId48" w:history="1">
              <w:r w:rsidR="00EF7A2D" w:rsidRPr="009C1609">
                <w:rPr>
                  <w:rStyle w:val="Hyperlink"/>
                  <w:rFonts w:ascii="Arial" w:hAnsi="Arial" w:cs="Arial"/>
                  <w:b/>
                  <w:sz w:val="20"/>
                  <w:szCs w:val="20"/>
                  <w:lang w:val="fr-CA"/>
                </w:rPr>
                <w:t>Alberta</w:t>
              </w:r>
            </w:hyperlink>
          </w:p>
        </w:tc>
        <w:tc>
          <w:tcPr>
            <w:tcW w:w="3492" w:type="dxa"/>
            <w:gridSpan w:val="2"/>
            <w:shd w:val="clear" w:color="auto" w:fill="D9D9D9" w:themeFill="background1" w:themeFillShade="D9"/>
          </w:tcPr>
          <w:p w14:paraId="497116B9" w14:textId="5D076D57" w:rsidR="00EF7A2D" w:rsidRPr="009C1609" w:rsidRDefault="00027D05" w:rsidP="00041975">
            <w:pPr>
              <w:jc w:val="center"/>
              <w:rPr>
                <w:rFonts w:ascii="Arial" w:hAnsi="Arial" w:cs="Arial"/>
                <w:b/>
                <w:sz w:val="20"/>
                <w:szCs w:val="20"/>
                <w:lang w:val="fr-CA"/>
              </w:rPr>
            </w:pPr>
            <w:hyperlink r:id="rId49" w:history="1">
              <w:r w:rsidR="00DE730C" w:rsidRPr="009C1609">
                <w:rPr>
                  <w:rStyle w:val="Hyperlink"/>
                  <w:rFonts w:ascii="Arial" w:hAnsi="Arial" w:cs="Arial"/>
                  <w:b/>
                  <w:sz w:val="20"/>
                  <w:szCs w:val="20"/>
                  <w:lang w:val="fr-CA"/>
                </w:rPr>
                <w:t>Colombie-Britannique</w:t>
              </w:r>
            </w:hyperlink>
          </w:p>
        </w:tc>
        <w:tc>
          <w:tcPr>
            <w:tcW w:w="3492" w:type="dxa"/>
            <w:gridSpan w:val="2"/>
            <w:shd w:val="clear" w:color="auto" w:fill="D9D9D9" w:themeFill="background1" w:themeFillShade="D9"/>
          </w:tcPr>
          <w:p w14:paraId="1281971E" w14:textId="77777777" w:rsidR="00EF7A2D" w:rsidRPr="009C1609" w:rsidRDefault="00027D05" w:rsidP="00041975">
            <w:pPr>
              <w:jc w:val="center"/>
              <w:rPr>
                <w:rFonts w:ascii="Arial" w:hAnsi="Arial" w:cs="Arial"/>
                <w:b/>
                <w:sz w:val="20"/>
                <w:szCs w:val="20"/>
                <w:lang w:val="fr-CA"/>
              </w:rPr>
            </w:pPr>
            <w:hyperlink r:id="rId50" w:history="1">
              <w:r w:rsidR="00EF7A2D" w:rsidRPr="009C1609">
                <w:rPr>
                  <w:rStyle w:val="Hyperlink"/>
                  <w:rFonts w:ascii="Arial" w:hAnsi="Arial" w:cs="Arial"/>
                  <w:b/>
                  <w:sz w:val="20"/>
                  <w:szCs w:val="20"/>
                  <w:lang w:val="fr-CA"/>
                </w:rPr>
                <w:t>Manitoba</w:t>
              </w:r>
            </w:hyperlink>
          </w:p>
        </w:tc>
        <w:tc>
          <w:tcPr>
            <w:tcW w:w="3492" w:type="dxa"/>
            <w:gridSpan w:val="2"/>
            <w:shd w:val="clear" w:color="auto" w:fill="D9D9D9" w:themeFill="background1" w:themeFillShade="D9"/>
          </w:tcPr>
          <w:p w14:paraId="108F208F" w14:textId="49342364" w:rsidR="00EF7A2D" w:rsidRPr="009C1609" w:rsidRDefault="00027D05" w:rsidP="00041975">
            <w:pPr>
              <w:jc w:val="center"/>
              <w:rPr>
                <w:rFonts w:ascii="Arial" w:hAnsi="Arial" w:cs="Arial"/>
                <w:b/>
                <w:sz w:val="20"/>
                <w:szCs w:val="20"/>
                <w:lang w:val="fr-CA"/>
              </w:rPr>
            </w:pPr>
            <w:hyperlink r:id="rId51" w:history="1">
              <w:r w:rsidR="00102317" w:rsidRPr="009C1609">
                <w:rPr>
                  <w:rStyle w:val="Hyperlink"/>
                  <w:rFonts w:ascii="Arial" w:hAnsi="Arial" w:cs="Arial"/>
                  <w:b/>
                  <w:sz w:val="20"/>
                  <w:szCs w:val="20"/>
                  <w:lang w:val="fr-CA"/>
                </w:rPr>
                <w:t>Nouveau-Brunswick</w:t>
              </w:r>
            </w:hyperlink>
          </w:p>
        </w:tc>
      </w:tr>
      <w:tr w:rsidR="00EF7A2D" w:rsidRPr="009C1609" w14:paraId="4DA2261E" w14:textId="77777777" w:rsidTr="00041975">
        <w:tc>
          <w:tcPr>
            <w:tcW w:w="3492" w:type="dxa"/>
            <w:gridSpan w:val="2"/>
          </w:tcPr>
          <w:p w14:paraId="63020C71"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0CC6FE60"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30573889" w14:textId="4AE60CBE" w:rsidR="00EF7A2D" w:rsidRPr="009C1609" w:rsidRDefault="0006559E" w:rsidP="00041975">
            <w:pPr>
              <w:pStyle w:val="ListParagraph"/>
              <w:widowControl w:val="0"/>
              <w:numPr>
                <w:ilvl w:val="0"/>
                <w:numId w:val="60"/>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1D20BEEE" w14:textId="217D2C07" w:rsidR="00EF7A2D" w:rsidRPr="009C1609" w:rsidRDefault="0006559E" w:rsidP="00041975">
            <w:pPr>
              <w:pStyle w:val="ListParagraph"/>
              <w:widowControl w:val="0"/>
              <w:numPr>
                <w:ilvl w:val="0"/>
                <w:numId w:val="60"/>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0C497E2A" w14:textId="4EE1BCCD" w:rsidR="00EF7A2D" w:rsidRPr="009C1609" w:rsidRDefault="008E5CD2" w:rsidP="00041975">
            <w:pPr>
              <w:pStyle w:val="ListParagraph"/>
              <w:numPr>
                <w:ilvl w:val="0"/>
                <w:numId w:val="60"/>
              </w:numPr>
              <w:ind w:left="180" w:hanging="180"/>
              <w:rPr>
                <w:rFonts w:ascii="Arial" w:hAnsi="Arial" w:cs="Arial"/>
                <w:sz w:val="20"/>
                <w:szCs w:val="20"/>
                <w:lang w:val="fr-CA"/>
              </w:rPr>
            </w:pPr>
            <w:r w:rsidRPr="009C1609">
              <w:rPr>
                <w:rFonts w:ascii="Arial" w:hAnsi="Arial" w:cs="Arial"/>
                <w:color w:val="323133"/>
                <w:sz w:val="20"/>
                <w:szCs w:val="20"/>
                <w:lang w:val="fr-CA"/>
              </w:rPr>
              <w:t>Congé de soignant</w:t>
            </w:r>
          </w:p>
        </w:tc>
        <w:tc>
          <w:tcPr>
            <w:tcW w:w="3492" w:type="dxa"/>
            <w:gridSpan w:val="2"/>
          </w:tcPr>
          <w:p w14:paraId="0F1A12FC" w14:textId="77777777" w:rsidR="00DA4221" w:rsidRPr="009C1609" w:rsidRDefault="008C1B9C" w:rsidP="00DA4221">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7C8F4284" w14:textId="3C183A64" w:rsidR="00DA4221" w:rsidRPr="009C1609" w:rsidRDefault="008C1B9C" w:rsidP="00DA4221">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0AD55656" w14:textId="0FD3D926" w:rsidR="00EF7A2D" w:rsidRPr="009C1609" w:rsidRDefault="00DA4221" w:rsidP="00041975">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pour obligations familiales </w:t>
            </w:r>
          </w:p>
          <w:p w14:paraId="355DC8A8" w14:textId="4D7ECAC7" w:rsidR="00EF7A2D" w:rsidRPr="009C1609" w:rsidRDefault="008E5CD2" w:rsidP="00041975">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69E79D56" w14:textId="50740F12" w:rsidR="00EF7A2D" w:rsidRPr="009C1609" w:rsidRDefault="0006559E" w:rsidP="00041975">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758BD0F1" w14:textId="18795DF5" w:rsidR="00EF7A2D" w:rsidRPr="009C1609" w:rsidRDefault="00982AFE" w:rsidP="00041975">
            <w:pPr>
              <w:pStyle w:val="ListParagraph"/>
              <w:widowControl w:val="0"/>
              <w:numPr>
                <w:ilvl w:val="0"/>
                <w:numId w:val="60"/>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0FDBB28D" w14:textId="64162012" w:rsidR="00EF7A2D" w:rsidRPr="009C1609" w:rsidRDefault="0006559E" w:rsidP="00041975">
            <w:pPr>
              <w:pStyle w:val="ListParagraph"/>
              <w:numPr>
                <w:ilvl w:val="0"/>
                <w:numId w:val="60"/>
              </w:numPr>
              <w:ind w:left="216" w:hanging="180"/>
              <w:rPr>
                <w:rFonts w:ascii="Arial" w:hAnsi="Arial" w:cs="Arial"/>
                <w:sz w:val="20"/>
                <w:szCs w:val="20"/>
                <w:lang w:val="fr-CA"/>
              </w:rPr>
            </w:pPr>
            <w:r w:rsidRPr="009C1609">
              <w:rPr>
                <w:rFonts w:ascii="Arial" w:hAnsi="Arial" w:cs="Arial"/>
                <w:color w:val="323133"/>
                <w:sz w:val="20"/>
                <w:szCs w:val="20"/>
                <w:lang w:val="fr-CA"/>
              </w:rPr>
              <w:t>Devoirs des jurés</w:t>
            </w:r>
          </w:p>
        </w:tc>
        <w:tc>
          <w:tcPr>
            <w:tcW w:w="3492" w:type="dxa"/>
            <w:gridSpan w:val="2"/>
          </w:tcPr>
          <w:p w14:paraId="538FF49B" w14:textId="77777777" w:rsidR="0006559E" w:rsidRPr="009C1609" w:rsidRDefault="008E5CD2" w:rsidP="00FD01F4">
            <w:pPr>
              <w:pStyle w:val="ListParagraph"/>
              <w:widowControl w:val="0"/>
              <w:numPr>
                <w:ilvl w:val="0"/>
                <w:numId w:val="60"/>
              </w:numPr>
              <w:autoSpaceDE w:val="0"/>
              <w:autoSpaceDN w:val="0"/>
              <w:adjustRightInd w:val="0"/>
              <w:ind w:left="194"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21D1BD6F" w14:textId="461CA26C" w:rsidR="0006559E" w:rsidRPr="009C1609" w:rsidRDefault="0097746C" w:rsidP="00FD01F4">
            <w:pPr>
              <w:pStyle w:val="ListParagraph"/>
              <w:widowControl w:val="0"/>
              <w:numPr>
                <w:ilvl w:val="0"/>
                <w:numId w:val="60"/>
              </w:numPr>
              <w:autoSpaceDE w:val="0"/>
              <w:autoSpaceDN w:val="0"/>
              <w:adjustRightInd w:val="0"/>
              <w:ind w:left="194" w:hanging="180"/>
              <w:rPr>
                <w:rFonts w:ascii="Arial" w:hAnsi="Arial" w:cs="Arial"/>
                <w:color w:val="323133"/>
                <w:sz w:val="20"/>
                <w:szCs w:val="20"/>
                <w:lang w:val="fr-CA"/>
              </w:rPr>
            </w:pPr>
            <w:r w:rsidRPr="009C1609">
              <w:rPr>
                <w:rFonts w:ascii="Arial" w:hAnsi="Arial" w:cs="Arial"/>
                <w:color w:val="323133"/>
                <w:sz w:val="20"/>
                <w:szCs w:val="20"/>
                <w:lang w:val="fr-CA"/>
              </w:rPr>
              <w:t>Congé parental</w:t>
            </w:r>
          </w:p>
          <w:p w14:paraId="0377EC2F" w14:textId="71DF6279" w:rsidR="0006559E" w:rsidRPr="009C1609" w:rsidRDefault="00982AFE" w:rsidP="00FD01F4">
            <w:pPr>
              <w:pStyle w:val="ListParagraph"/>
              <w:widowControl w:val="0"/>
              <w:numPr>
                <w:ilvl w:val="0"/>
                <w:numId w:val="60"/>
              </w:numPr>
              <w:autoSpaceDE w:val="0"/>
              <w:autoSpaceDN w:val="0"/>
              <w:adjustRightInd w:val="0"/>
              <w:ind w:left="194"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30A3FAE3" w14:textId="1E5379E4" w:rsidR="0006559E" w:rsidRPr="009C1609" w:rsidRDefault="008E5CD2" w:rsidP="00FD01F4">
            <w:pPr>
              <w:pStyle w:val="ListParagraph"/>
              <w:widowControl w:val="0"/>
              <w:numPr>
                <w:ilvl w:val="0"/>
                <w:numId w:val="60"/>
              </w:numPr>
              <w:autoSpaceDE w:val="0"/>
              <w:autoSpaceDN w:val="0"/>
              <w:adjustRightInd w:val="0"/>
              <w:ind w:left="194"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15180CD3" w14:textId="0E175852" w:rsidR="0006559E" w:rsidRPr="009C1609" w:rsidRDefault="007252B9" w:rsidP="00FD01F4">
            <w:pPr>
              <w:pStyle w:val="ListParagraph"/>
              <w:widowControl w:val="0"/>
              <w:numPr>
                <w:ilvl w:val="0"/>
                <w:numId w:val="60"/>
              </w:numPr>
              <w:autoSpaceDE w:val="0"/>
              <w:autoSpaceDN w:val="0"/>
              <w:adjustRightInd w:val="0"/>
              <w:ind w:left="194"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pour </w:t>
            </w:r>
            <w:r w:rsidR="0006559E" w:rsidRPr="009C1609">
              <w:rPr>
                <w:rFonts w:ascii="Arial" w:hAnsi="Arial" w:cs="Arial"/>
                <w:color w:val="323133"/>
                <w:sz w:val="20"/>
                <w:szCs w:val="20"/>
                <w:lang w:val="fr-CA"/>
              </w:rPr>
              <w:t xml:space="preserve">raisons </w:t>
            </w:r>
            <w:r w:rsidRPr="009C1609">
              <w:rPr>
                <w:rFonts w:ascii="Arial" w:hAnsi="Arial" w:cs="Arial"/>
                <w:color w:val="323133"/>
                <w:sz w:val="20"/>
                <w:szCs w:val="20"/>
                <w:lang w:val="fr-CA"/>
              </w:rPr>
              <w:t>familiales</w:t>
            </w:r>
          </w:p>
          <w:p w14:paraId="38F7FE69" w14:textId="77777777" w:rsidR="0006559E" w:rsidRPr="009C1609" w:rsidRDefault="0006559E"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0AA1F77D" w14:textId="233EBD7C" w:rsidR="00EF7A2D" w:rsidRPr="009C1609" w:rsidRDefault="0006559E"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38FD6091" w14:textId="3DF49D74" w:rsidR="0006559E" w:rsidRPr="009C1609" w:rsidRDefault="007252B9"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don d</w:t>
            </w:r>
            <w:r w:rsidR="000B5170" w:rsidRPr="009C1609">
              <w:rPr>
                <w:rFonts w:ascii="Arial" w:hAnsi="Arial" w:cs="Arial"/>
                <w:color w:val="323133"/>
                <w:sz w:val="20"/>
                <w:szCs w:val="20"/>
                <w:lang w:val="fr-CA"/>
              </w:rPr>
              <w:t>’</w:t>
            </w:r>
            <w:r w:rsidRPr="009C1609">
              <w:rPr>
                <w:rFonts w:ascii="Arial" w:hAnsi="Arial" w:cs="Arial"/>
                <w:color w:val="323133"/>
                <w:sz w:val="20"/>
                <w:szCs w:val="20"/>
                <w:lang w:val="fr-CA"/>
              </w:rPr>
              <w:t>organe</w:t>
            </w:r>
          </w:p>
          <w:p w14:paraId="58BDF53E" w14:textId="35AFEBFF" w:rsidR="00EF7A2D" w:rsidRPr="009C1609" w:rsidRDefault="00982AFE"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relatif aux cérémonies de citoyenneté</w:t>
            </w:r>
            <w:r w:rsidR="007252B9" w:rsidRPr="009C1609">
              <w:rPr>
                <w:rFonts w:ascii="Arial" w:hAnsi="Arial" w:cs="Arial"/>
                <w:color w:val="323133"/>
                <w:sz w:val="20"/>
                <w:szCs w:val="20"/>
                <w:lang w:val="fr-CA"/>
              </w:rPr>
              <w:t xml:space="preserve"> </w:t>
            </w:r>
          </w:p>
          <w:p w14:paraId="0A763913" w14:textId="3252085C" w:rsidR="00EF7A2D" w:rsidRPr="009C1609" w:rsidRDefault="0006559E" w:rsidP="007252B9">
            <w:pPr>
              <w:pStyle w:val="ListParagraph"/>
              <w:widowControl w:val="0"/>
              <w:numPr>
                <w:ilvl w:val="0"/>
                <w:numId w:val="60"/>
              </w:numPr>
              <w:ind w:left="162" w:hanging="162"/>
              <w:rPr>
                <w:rFonts w:ascii="Arial" w:hAnsi="Arial" w:cs="Arial"/>
                <w:color w:val="323133"/>
                <w:sz w:val="20"/>
                <w:szCs w:val="20"/>
                <w:lang w:val="fr-CA"/>
              </w:rPr>
            </w:pPr>
            <w:r w:rsidRPr="009C1609">
              <w:rPr>
                <w:rFonts w:ascii="Arial" w:hAnsi="Arial" w:cs="Arial"/>
                <w:color w:val="323133"/>
                <w:sz w:val="20"/>
                <w:szCs w:val="20"/>
                <w:lang w:val="fr-CA"/>
              </w:rPr>
              <w:t>Congé relatif au décès ou à la disparition d’un enfant</w:t>
            </w:r>
          </w:p>
          <w:p w14:paraId="74784772" w14:textId="5DECF29B" w:rsidR="00EF7A2D" w:rsidRPr="009C1609" w:rsidRDefault="008941A7" w:rsidP="007252B9">
            <w:pPr>
              <w:pStyle w:val="ListParagraph"/>
              <w:widowControl w:val="0"/>
              <w:numPr>
                <w:ilvl w:val="0"/>
                <w:numId w:val="60"/>
              </w:numPr>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soins à un enfant gravement malade</w:t>
            </w:r>
          </w:p>
        </w:tc>
        <w:tc>
          <w:tcPr>
            <w:tcW w:w="3492" w:type="dxa"/>
            <w:gridSpan w:val="2"/>
          </w:tcPr>
          <w:p w14:paraId="21676FD5" w14:textId="70E87159" w:rsidR="00E12D7C" w:rsidRPr="009C1609" w:rsidRDefault="00E12D7C" w:rsidP="00E12D7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 Congé de maternité</w:t>
            </w:r>
          </w:p>
          <w:p w14:paraId="212B0041" w14:textId="183A0BEF" w:rsidR="00EF7A2D" w:rsidRPr="009C1609" w:rsidRDefault="00E12D7C" w:rsidP="00E12D7C">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parental</w:t>
            </w:r>
          </w:p>
          <w:p w14:paraId="07AF61D3" w14:textId="77777777" w:rsidR="00E12D7C" w:rsidRPr="009C1609" w:rsidRDefault="00E12D7C" w:rsidP="0048302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de maladie</w:t>
            </w:r>
          </w:p>
          <w:p w14:paraId="18F61894" w14:textId="2B614BE8" w:rsidR="0006559E" w:rsidRPr="009C1609" w:rsidRDefault="00E12D7C" w:rsidP="0006559E">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w:t>
            </w:r>
            <w:r w:rsidR="0006559E" w:rsidRPr="009C1609">
              <w:rPr>
                <w:rFonts w:ascii="Arial" w:hAnsi="Arial" w:cs="Arial"/>
                <w:color w:val="323133"/>
                <w:sz w:val="20"/>
                <w:szCs w:val="20"/>
                <w:lang w:val="fr-CA"/>
              </w:rPr>
              <w:t>ngé pour obligations familiales</w:t>
            </w:r>
          </w:p>
          <w:p w14:paraId="26B170C1" w14:textId="667A5740" w:rsidR="00E12D7C" w:rsidRPr="009C1609" w:rsidRDefault="0006559E" w:rsidP="0006559E">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pour fonctions judiciaires</w:t>
            </w:r>
          </w:p>
          <w:p w14:paraId="7C46DE98" w14:textId="316FBCF9" w:rsidR="00EF7A2D" w:rsidRPr="009C1609" w:rsidRDefault="008E5CD2" w:rsidP="0004197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45D6731E" w14:textId="6319A98D" w:rsidR="00EF7A2D" w:rsidRPr="009C1609" w:rsidRDefault="00982AFE" w:rsidP="0004197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4F0B1027" w14:textId="3633553A" w:rsidR="00EF7A2D" w:rsidRPr="009C1609" w:rsidRDefault="0006559E" w:rsidP="0004197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7677823B" w14:textId="45AF5233" w:rsidR="00EF7A2D" w:rsidRPr="009C1609" w:rsidRDefault="0006559E" w:rsidP="0004197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61CBF802" w14:textId="407F2BD6" w:rsidR="00EF7A2D" w:rsidRPr="009C1609" w:rsidRDefault="0006559E" w:rsidP="00041975">
            <w:pPr>
              <w:pStyle w:val="ListParagraph"/>
              <w:widowControl w:val="0"/>
              <w:numPr>
                <w:ilvl w:val="0"/>
                <w:numId w:val="60"/>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pour</w:t>
            </w:r>
            <w:r w:rsidR="00127782" w:rsidRPr="009C1609">
              <w:rPr>
                <w:rFonts w:ascii="Arial" w:hAnsi="Arial" w:cs="Arial"/>
                <w:color w:val="323133"/>
                <w:sz w:val="20"/>
                <w:szCs w:val="20"/>
                <w:lang w:val="fr-CA"/>
              </w:rPr>
              <w:t xml:space="preserve"> maladie grave</w:t>
            </w:r>
            <w:r w:rsidR="00EF7A2D" w:rsidRPr="009C1609">
              <w:rPr>
                <w:rFonts w:ascii="Arial" w:hAnsi="Arial" w:cs="Arial"/>
                <w:color w:val="323133"/>
                <w:sz w:val="20"/>
                <w:szCs w:val="20"/>
                <w:lang w:val="fr-CA"/>
              </w:rPr>
              <w:t xml:space="preserve"> (</w:t>
            </w:r>
            <w:r w:rsidR="00127782" w:rsidRPr="009C1609">
              <w:rPr>
                <w:rFonts w:ascii="Arial" w:hAnsi="Arial" w:cs="Arial"/>
                <w:color w:val="323133"/>
                <w:sz w:val="20"/>
                <w:szCs w:val="20"/>
                <w:lang w:val="fr-CA"/>
              </w:rPr>
              <w:t>enfant</w:t>
            </w:r>
            <w:r w:rsidR="00EF7A2D" w:rsidRPr="009C1609">
              <w:rPr>
                <w:rFonts w:ascii="Arial" w:hAnsi="Arial" w:cs="Arial"/>
                <w:color w:val="323133"/>
                <w:sz w:val="20"/>
                <w:szCs w:val="20"/>
                <w:lang w:val="fr-CA"/>
              </w:rPr>
              <w:t>)</w:t>
            </w:r>
          </w:p>
          <w:p w14:paraId="68F65830" w14:textId="2FF7EF95" w:rsidR="00EF7A2D" w:rsidRPr="009C1609" w:rsidRDefault="00875F1E" w:rsidP="00041975">
            <w:pPr>
              <w:pStyle w:val="ListParagraph"/>
              <w:numPr>
                <w:ilvl w:val="0"/>
                <w:numId w:val="60"/>
              </w:numPr>
              <w:ind w:left="198" w:hanging="180"/>
              <w:rPr>
                <w:rFonts w:ascii="Arial" w:hAnsi="Arial" w:cs="Arial"/>
                <w:sz w:val="20"/>
                <w:szCs w:val="20"/>
                <w:lang w:val="fr-CA"/>
              </w:rPr>
            </w:pPr>
            <w:r w:rsidRPr="009C1609">
              <w:rPr>
                <w:rFonts w:ascii="Arial" w:hAnsi="Arial" w:cs="Arial"/>
                <w:color w:val="323133"/>
                <w:sz w:val="20"/>
                <w:szCs w:val="20"/>
                <w:lang w:val="fr-CA"/>
              </w:rPr>
              <w:t>Congé</w:t>
            </w:r>
            <w:r w:rsidR="0006559E" w:rsidRPr="009C1609">
              <w:rPr>
                <w:rFonts w:ascii="Arial" w:hAnsi="Arial" w:cs="Arial"/>
                <w:color w:val="323133"/>
                <w:sz w:val="20"/>
                <w:szCs w:val="20"/>
                <w:lang w:val="fr-CA"/>
              </w:rPr>
              <w:t xml:space="preserve"> pour</w:t>
            </w:r>
            <w:r w:rsidRPr="009C1609">
              <w:rPr>
                <w:rFonts w:ascii="Arial" w:hAnsi="Arial" w:cs="Arial"/>
                <w:color w:val="323133"/>
                <w:sz w:val="20"/>
                <w:szCs w:val="20"/>
                <w:lang w:val="fr-CA"/>
              </w:rPr>
              <w:t xml:space="preserve"> cas de décès ou de disparition </w:t>
            </w:r>
            <w:r w:rsidR="00EF7A2D" w:rsidRPr="009C1609">
              <w:rPr>
                <w:rFonts w:ascii="Arial" w:hAnsi="Arial" w:cs="Arial"/>
                <w:color w:val="323133"/>
                <w:sz w:val="20"/>
                <w:szCs w:val="20"/>
                <w:lang w:val="fr-CA"/>
              </w:rPr>
              <w:t>(</w:t>
            </w:r>
            <w:r w:rsidRPr="009C1609">
              <w:rPr>
                <w:rFonts w:ascii="Arial" w:hAnsi="Arial" w:cs="Arial"/>
                <w:color w:val="323133"/>
                <w:sz w:val="20"/>
                <w:szCs w:val="20"/>
                <w:lang w:val="fr-CA"/>
              </w:rPr>
              <w:t>enfant</w:t>
            </w:r>
            <w:r w:rsidR="00EF7A2D" w:rsidRPr="009C1609">
              <w:rPr>
                <w:rFonts w:ascii="Arial" w:hAnsi="Arial" w:cs="Arial"/>
                <w:color w:val="323133"/>
                <w:sz w:val="20"/>
                <w:szCs w:val="20"/>
                <w:lang w:val="fr-CA"/>
              </w:rPr>
              <w:t>)</w:t>
            </w:r>
          </w:p>
        </w:tc>
      </w:tr>
      <w:tr w:rsidR="00EF7A2D" w:rsidRPr="009C1609" w14:paraId="79C2A93A" w14:textId="77777777" w:rsidTr="00041975">
        <w:tc>
          <w:tcPr>
            <w:tcW w:w="3492" w:type="dxa"/>
            <w:gridSpan w:val="2"/>
            <w:shd w:val="clear" w:color="auto" w:fill="D9D9D9" w:themeFill="background1" w:themeFillShade="D9"/>
          </w:tcPr>
          <w:p w14:paraId="609D3054" w14:textId="671DBCA0" w:rsidR="00EF7A2D" w:rsidRPr="009C1609" w:rsidRDefault="00027D05" w:rsidP="00041975">
            <w:pPr>
              <w:jc w:val="center"/>
              <w:rPr>
                <w:rFonts w:ascii="Arial" w:hAnsi="Arial" w:cs="Arial"/>
                <w:b/>
                <w:sz w:val="20"/>
                <w:szCs w:val="20"/>
                <w:lang w:val="fr-CA"/>
              </w:rPr>
            </w:pPr>
            <w:hyperlink r:id="rId52" w:anchor="15_" w:history="1">
              <w:r w:rsidR="00102317" w:rsidRPr="009C1609">
                <w:rPr>
                  <w:rStyle w:val="Hyperlink"/>
                  <w:rFonts w:ascii="Arial" w:hAnsi="Arial" w:cs="Arial"/>
                  <w:b/>
                  <w:sz w:val="20"/>
                  <w:szCs w:val="20"/>
                  <w:lang w:val="fr-CA"/>
                </w:rPr>
                <w:t>Terre-Neuve-et-Labrador</w:t>
              </w:r>
            </w:hyperlink>
          </w:p>
        </w:tc>
        <w:tc>
          <w:tcPr>
            <w:tcW w:w="3492" w:type="dxa"/>
            <w:gridSpan w:val="2"/>
            <w:shd w:val="clear" w:color="auto" w:fill="D9D9D9" w:themeFill="background1" w:themeFillShade="D9"/>
          </w:tcPr>
          <w:p w14:paraId="0953E1C8" w14:textId="592C99C1" w:rsidR="00EF7A2D" w:rsidRPr="009C1609" w:rsidRDefault="00027D05" w:rsidP="00041975">
            <w:pPr>
              <w:jc w:val="center"/>
              <w:rPr>
                <w:rFonts w:ascii="Arial" w:hAnsi="Arial" w:cs="Arial"/>
                <w:b/>
                <w:sz w:val="20"/>
                <w:szCs w:val="20"/>
                <w:lang w:val="fr-CA"/>
              </w:rPr>
            </w:pPr>
            <w:hyperlink r:id="rId53" w:history="1">
              <w:r w:rsidR="00102317" w:rsidRPr="009C1609">
                <w:rPr>
                  <w:rStyle w:val="Hyperlink"/>
                  <w:rFonts w:ascii="Arial" w:hAnsi="Arial" w:cs="Arial"/>
                  <w:b/>
                  <w:sz w:val="20"/>
                  <w:szCs w:val="20"/>
                  <w:lang w:val="fr-CA"/>
                </w:rPr>
                <w:t>Territoires du Nord-Ouest</w:t>
              </w:r>
            </w:hyperlink>
          </w:p>
        </w:tc>
        <w:tc>
          <w:tcPr>
            <w:tcW w:w="3492" w:type="dxa"/>
            <w:gridSpan w:val="2"/>
            <w:shd w:val="clear" w:color="auto" w:fill="D9D9D9" w:themeFill="background1" w:themeFillShade="D9"/>
          </w:tcPr>
          <w:p w14:paraId="72097245" w14:textId="3930532F" w:rsidR="00EF7A2D" w:rsidRPr="009C1609" w:rsidRDefault="00027D05" w:rsidP="00041975">
            <w:pPr>
              <w:jc w:val="center"/>
              <w:rPr>
                <w:rFonts w:ascii="Arial" w:hAnsi="Arial" w:cs="Arial"/>
                <w:b/>
                <w:sz w:val="20"/>
                <w:szCs w:val="20"/>
                <w:lang w:val="fr-CA"/>
              </w:rPr>
            </w:pPr>
            <w:hyperlink r:id="rId54" w:history="1">
              <w:r w:rsidR="00081E97" w:rsidRPr="009C1609">
                <w:rPr>
                  <w:rStyle w:val="Hyperlink"/>
                  <w:rFonts w:ascii="Arial" w:hAnsi="Arial" w:cs="Arial"/>
                  <w:b/>
                  <w:sz w:val="20"/>
                  <w:szCs w:val="20"/>
                  <w:lang w:val="fr-CA"/>
                </w:rPr>
                <w:t>Nouvelle-Écosse</w:t>
              </w:r>
            </w:hyperlink>
          </w:p>
        </w:tc>
        <w:tc>
          <w:tcPr>
            <w:tcW w:w="3492" w:type="dxa"/>
            <w:gridSpan w:val="2"/>
            <w:shd w:val="clear" w:color="auto" w:fill="D9D9D9" w:themeFill="background1" w:themeFillShade="D9"/>
          </w:tcPr>
          <w:p w14:paraId="6F71BF3E" w14:textId="77777777" w:rsidR="00EF7A2D" w:rsidRPr="009C1609" w:rsidRDefault="00027D05" w:rsidP="00041975">
            <w:pPr>
              <w:jc w:val="center"/>
              <w:rPr>
                <w:rFonts w:ascii="Arial" w:hAnsi="Arial" w:cs="Arial"/>
                <w:b/>
                <w:sz w:val="20"/>
                <w:szCs w:val="20"/>
                <w:lang w:val="fr-CA"/>
              </w:rPr>
            </w:pPr>
            <w:hyperlink r:id="rId55" w:history="1">
              <w:r w:rsidR="00EF7A2D" w:rsidRPr="009C1609">
                <w:rPr>
                  <w:rStyle w:val="Hyperlink"/>
                  <w:rFonts w:ascii="Arial" w:hAnsi="Arial" w:cs="Arial"/>
                  <w:b/>
                  <w:sz w:val="20"/>
                  <w:szCs w:val="20"/>
                  <w:lang w:val="fr-CA"/>
                </w:rPr>
                <w:t>Nunavut</w:t>
              </w:r>
            </w:hyperlink>
          </w:p>
        </w:tc>
      </w:tr>
      <w:tr w:rsidR="00EF7A2D" w:rsidRPr="009C1609" w14:paraId="3B1B102E" w14:textId="77777777" w:rsidTr="00041975">
        <w:tc>
          <w:tcPr>
            <w:tcW w:w="3492" w:type="dxa"/>
            <w:gridSpan w:val="2"/>
          </w:tcPr>
          <w:p w14:paraId="3BE31214" w14:textId="72228254" w:rsidR="00EF7A2D" w:rsidRPr="009C1609" w:rsidRDefault="008C1B9C" w:rsidP="00041975">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32678A58" w14:textId="33DD12A7" w:rsidR="00EF02B3" w:rsidRPr="009C1609" w:rsidRDefault="00EF02B3" w:rsidP="00EF02B3">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d’adoption</w:t>
            </w:r>
          </w:p>
          <w:p w14:paraId="5F686DD4" w14:textId="04A7BF6E" w:rsidR="00EF7A2D" w:rsidRPr="009C1609" w:rsidRDefault="008C1B9C" w:rsidP="00EF02B3">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444A3981" w14:textId="5D570C29" w:rsidR="00EF7A2D" w:rsidRPr="009C1609" w:rsidRDefault="00982AFE" w:rsidP="00041975">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6E8CDB62" w14:textId="3746A787" w:rsidR="00EF7A2D" w:rsidRPr="009C1609" w:rsidRDefault="00DA4221" w:rsidP="00041975">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de maladie et congé pour obligations familiales </w:t>
            </w:r>
          </w:p>
          <w:p w14:paraId="1E8FA66C" w14:textId="77777777" w:rsidR="008941A7" w:rsidRPr="009C1609" w:rsidRDefault="0006559E" w:rsidP="008941A7">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3D534F6A" w14:textId="21C5064E" w:rsidR="00EF7A2D" w:rsidRPr="009C1609" w:rsidRDefault="008941A7" w:rsidP="008941A7">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401A677B" w14:textId="3614D401" w:rsidR="00EF7A2D" w:rsidRPr="009C1609" w:rsidRDefault="008E5CD2" w:rsidP="00041975">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r w:rsidR="00EF7A2D" w:rsidRPr="009C1609">
              <w:rPr>
                <w:rFonts w:ascii="Arial" w:hAnsi="Arial" w:cs="Arial"/>
                <w:color w:val="323133"/>
                <w:sz w:val="20"/>
                <w:szCs w:val="20"/>
                <w:lang w:val="fr-CA"/>
              </w:rPr>
              <w:t xml:space="preserve"> </w:t>
            </w:r>
          </w:p>
          <w:p w14:paraId="5000A895" w14:textId="4E1F0CE9" w:rsidR="00EF7A2D" w:rsidRPr="009C1609" w:rsidRDefault="008941A7" w:rsidP="00041975">
            <w:pPr>
              <w:pStyle w:val="ListParagraph"/>
              <w:widowControl w:val="0"/>
              <w:numPr>
                <w:ilvl w:val="0"/>
                <w:numId w:val="59"/>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pour soins à un enfant gravement malade</w:t>
            </w:r>
          </w:p>
          <w:p w14:paraId="4450403C" w14:textId="61248887" w:rsidR="00EF7A2D" w:rsidRPr="009C1609" w:rsidRDefault="00D759C7" w:rsidP="00041975">
            <w:pPr>
              <w:pStyle w:val="ListParagraph"/>
              <w:numPr>
                <w:ilvl w:val="0"/>
                <w:numId w:val="59"/>
              </w:numPr>
              <w:ind w:left="180" w:hanging="180"/>
              <w:rPr>
                <w:rFonts w:ascii="Arial" w:hAnsi="Arial" w:cs="Arial"/>
                <w:sz w:val="20"/>
                <w:szCs w:val="20"/>
                <w:lang w:val="fr-CA"/>
              </w:rPr>
            </w:pPr>
            <w:r w:rsidRPr="009C1609">
              <w:rPr>
                <w:rFonts w:ascii="Arial" w:hAnsi="Arial" w:cs="Arial"/>
                <w:color w:val="323133"/>
                <w:sz w:val="20"/>
                <w:szCs w:val="20"/>
                <w:lang w:val="fr-CA"/>
              </w:rPr>
              <w:t>Congé en cas de décès ou de disparition d’un enfant dans des circonstances criminelles</w:t>
            </w:r>
          </w:p>
        </w:tc>
        <w:tc>
          <w:tcPr>
            <w:tcW w:w="3492" w:type="dxa"/>
            <w:gridSpan w:val="2"/>
          </w:tcPr>
          <w:p w14:paraId="55BD0B0C" w14:textId="1C08F91B" w:rsidR="00EF7A2D" w:rsidRPr="009C1609" w:rsidRDefault="00C02FAA"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505DAF9D" w14:textId="673ED310" w:rsidR="00EF7A2D" w:rsidRPr="009C1609" w:rsidRDefault="00C02FAA"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parental</w:t>
            </w:r>
          </w:p>
          <w:p w14:paraId="63C50C4B" w14:textId="77777777" w:rsidR="008941A7" w:rsidRPr="009C1609" w:rsidRDefault="00982AFE" w:rsidP="008941A7">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329A67B8" w14:textId="05A9F267" w:rsidR="00EF7A2D" w:rsidRPr="009C1609" w:rsidRDefault="008941A7" w:rsidP="008941A7">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pour fonctions judiciaires</w:t>
            </w:r>
          </w:p>
          <w:p w14:paraId="6889D9C7" w14:textId="6094E616" w:rsidR="00EF7A2D" w:rsidRPr="009C1609" w:rsidRDefault="008E5CD2"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0B74A2A1" w14:textId="660A8861" w:rsidR="00EF7A2D" w:rsidRPr="009C1609" w:rsidRDefault="0013693E"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de maladie</w:t>
            </w:r>
          </w:p>
          <w:p w14:paraId="148FAD38" w14:textId="271850DD" w:rsidR="00EF7A2D" w:rsidRPr="009C1609" w:rsidRDefault="008941A7"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66F4EFB2" w14:textId="292F1643" w:rsidR="00EF7A2D" w:rsidRPr="009C1609" w:rsidRDefault="008941A7"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d’urgence personnelle</w:t>
            </w:r>
          </w:p>
          <w:p w14:paraId="5D9C5BE6" w14:textId="6F4B84CA" w:rsidR="00EF7A2D" w:rsidRPr="009C1609" w:rsidRDefault="003C4AD9"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w:t>
            </w:r>
            <w:r w:rsidR="008941A7" w:rsidRPr="009C1609">
              <w:rPr>
                <w:rFonts w:ascii="Arial" w:hAnsi="Arial" w:cs="Arial"/>
                <w:color w:val="323133"/>
                <w:sz w:val="20"/>
                <w:szCs w:val="20"/>
                <w:lang w:val="fr-CA"/>
              </w:rPr>
              <w:t>relatif aux c</w:t>
            </w:r>
            <w:r w:rsidRPr="009C1609">
              <w:rPr>
                <w:rFonts w:ascii="Arial" w:hAnsi="Arial" w:cs="Arial"/>
                <w:color w:val="323133"/>
                <w:sz w:val="20"/>
                <w:szCs w:val="20"/>
                <w:lang w:val="fr-CA"/>
              </w:rPr>
              <w:t>érémonie</w:t>
            </w:r>
            <w:r w:rsidR="008941A7" w:rsidRPr="009C1609">
              <w:rPr>
                <w:rFonts w:ascii="Arial" w:hAnsi="Arial" w:cs="Arial"/>
                <w:color w:val="323133"/>
                <w:sz w:val="20"/>
                <w:szCs w:val="20"/>
                <w:lang w:val="fr-CA"/>
              </w:rPr>
              <w:t>s</w:t>
            </w:r>
            <w:r w:rsidRPr="009C1609">
              <w:rPr>
                <w:rFonts w:ascii="Arial" w:hAnsi="Arial" w:cs="Arial"/>
                <w:color w:val="323133"/>
                <w:sz w:val="20"/>
                <w:szCs w:val="20"/>
                <w:lang w:val="fr-CA"/>
              </w:rPr>
              <w:t xml:space="preserve"> de citoyenneté</w:t>
            </w:r>
          </w:p>
          <w:p w14:paraId="527E7765" w14:textId="1E07EF57" w:rsidR="00EF7A2D" w:rsidRPr="009C1609" w:rsidRDefault="008941A7" w:rsidP="00041975">
            <w:pPr>
              <w:pStyle w:val="ListParagraph"/>
              <w:widowControl w:val="0"/>
              <w:numPr>
                <w:ilvl w:val="0"/>
                <w:numId w:val="59"/>
              </w:numPr>
              <w:autoSpaceDE w:val="0"/>
              <w:autoSpaceDN w:val="0"/>
              <w:adjustRightInd w:val="0"/>
              <w:ind w:left="216" w:hanging="180"/>
              <w:rPr>
                <w:rFonts w:ascii="Arial" w:hAnsi="Arial" w:cs="Arial"/>
                <w:color w:val="323133"/>
                <w:sz w:val="20"/>
                <w:szCs w:val="20"/>
                <w:lang w:val="fr-CA"/>
              </w:rPr>
            </w:pPr>
            <w:r w:rsidRPr="009C1609">
              <w:rPr>
                <w:rFonts w:ascii="Arial" w:hAnsi="Arial" w:cs="Arial"/>
                <w:color w:val="323133"/>
                <w:sz w:val="20"/>
                <w:szCs w:val="20"/>
                <w:lang w:val="fr-CA"/>
              </w:rPr>
              <w:t>Congé pour soins à un enfant gravement malade</w:t>
            </w:r>
          </w:p>
          <w:p w14:paraId="58B74CA9" w14:textId="19AE48D2" w:rsidR="00EF7A2D" w:rsidRPr="009C1609" w:rsidRDefault="00D759C7" w:rsidP="00041975">
            <w:pPr>
              <w:pStyle w:val="ListParagraph"/>
              <w:numPr>
                <w:ilvl w:val="0"/>
                <w:numId w:val="59"/>
              </w:numPr>
              <w:ind w:left="216" w:hanging="180"/>
              <w:rPr>
                <w:rFonts w:ascii="Arial" w:hAnsi="Arial" w:cs="Arial"/>
                <w:sz w:val="20"/>
                <w:szCs w:val="20"/>
                <w:lang w:val="fr-CA"/>
              </w:rPr>
            </w:pPr>
            <w:r w:rsidRPr="009C1609">
              <w:rPr>
                <w:rFonts w:ascii="Arial" w:hAnsi="Arial" w:cs="Arial"/>
                <w:color w:val="323133"/>
                <w:sz w:val="20"/>
                <w:szCs w:val="20"/>
                <w:lang w:val="fr-CA"/>
              </w:rPr>
              <w:t>Congé en cas de décès ou de disparition d’un enfant dans des circonstances criminelles</w:t>
            </w:r>
          </w:p>
          <w:p w14:paraId="0B04C99D" w14:textId="77777777" w:rsidR="00EF7A2D" w:rsidRPr="009C1609" w:rsidRDefault="00EF7A2D" w:rsidP="00041975">
            <w:pPr>
              <w:pStyle w:val="ListParagraph"/>
              <w:ind w:left="216"/>
              <w:rPr>
                <w:rFonts w:ascii="Arial" w:hAnsi="Arial" w:cs="Arial"/>
                <w:sz w:val="20"/>
                <w:szCs w:val="20"/>
                <w:lang w:val="fr-CA"/>
              </w:rPr>
            </w:pPr>
          </w:p>
        </w:tc>
        <w:tc>
          <w:tcPr>
            <w:tcW w:w="3492" w:type="dxa"/>
            <w:gridSpan w:val="2"/>
          </w:tcPr>
          <w:p w14:paraId="51B733D2" w14:textId="15CB32CF" w:rsidR="00EF7A2D" w:rsidRPr="009C1609" w:rsidRDefault="008C1B9C" w:rsidP="00041975">
            <w:pPr>
              <w:pStyle w:val="ListParagraph"/>
              <w:widowControl w:val="0"/>
              <w:numPr>
                <w:ilvl w:val="0"/>
                <w:numId w:val="59"/>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43C0BD1C"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076D9ACA" w14:textId="3FCD2AA2" w:rsidR="00EF7A2D" w:rsidRPr="009C1609" w:rsidRDefault="003C4AD9" w:rsidP="00041975">
            <w:pPr>
              <w:pStyle w:val="ListParagraph"/>
              <w:widowControl w:val="0"/>
              <w:numPr>
                <w:ilvl w:val="0"/>
                <w:numId w:val="59"/>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de maladie </w:t>
            </w:r>
          </w:p>
          <w:p w14:paraId="12D7F19B" w14:textId="33E5510A" w:rsidR="00EF7A2D" w:rsidRPr="009C1609" w:rsidRDefault="008E5CD2" w:rsidP="00041975">
            <w:pPr>
              <w:pStyle w:val="ListParagraph"/>
              <w:widowControl w:val="0"/>
              <w:numPr>
                <w:ilvl w:val="0"/>
                <w:numId w:val="59"/>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015C7FF5" w14:textId="36B71159" w:rsidR="00EF7A2D" w:rsidRPr="009C1609" w:rsidRDefault="00982AFE" w:rsidP="00041975">
            <w:pPr>
              <w:pStyle w:val="ListParagraph"/>
              <w:widowControl w:val="0"/>
              <w:numPr>
                <w:ilvl w:val="0"/>
                <w:numId w:val="59"/>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54A599C4" w14:textId="0CEB2830" w:rsidR="00EF7A2D" w:rsidRPr="009C1609" w:rsidRDefault="008941A7" w:rsidP="00041975">
            <w:pPr>
              <w:pStyle w:val="ListParagraph"/>
              <w:widowControl w:val="0"/>
              <w:numPr>
                <w:ilvl w:val="0"/>
                <w:numId w:val="59"/>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fonctions judiciaires</w:t>
            </w:r>
            <w:r w:rsidR="003C4AD9" w:rsidRPr="009C1609">
              <w:rPr>
                <w:rFonts w:ascii="Arial" w:hAnsi="Arial" w:cs="Arial"/>
                <w:color w:val="323133"/>
                <w:sz w:val="20"/>
                <w:szCs w:val="20"/>
                <w:lang w:val="fr-CA"/>
              </w:rPr>
              <w:t xml:space="preserve"> </w:t>
            </w:r>
          </w:p>
          <w:p w14:paraId="7008E425" w14:textId="4E94E54A" w:rsidR="00EF7A2D" w:rsidRPr="009C1609" w:rsidRDefault="0006559E" w:rsidP="00041975">
            <w:pPr>
              <w:pStyle w:val="ListParagraph"/>
              <w:numPr>
                <w:ilvl w:val="0"/>
                <w:numId w:val="59"/>
              </w:numPr>
              <w:ind w:left="162" w:hanging="162"/>
              <w:rPr>
                <w:rFonts w:ascii="Arial" w:hAnsi="Arial" w:cs="Arial"/>
                <w:sz w:val="20"/>
                <w:szCs w:val="20"/>
                <w:lang w:val="fr-CA"/>
              </w:rPr>
            </w:pPr>
            <w:r w:rsidRPr="009C1609">
              <w:rPr>
                <w:rFonts w:ascii="Arial" w:hAnsi="Arial" w:cs="Arial"/>
                <w:color w:val="323133"/>
                <w:sz w:val="20"/>
                <w:szCs w:val="20"/>
                <w:lang w:val="fr-CA"/>
              </w:rPr>
              <w:t>Devoirs des jurés</w:t>
            </w:r>
          </w:p>
        </w:tc>
        <w:tc>
          <w:tcPr>
            <w:tcW w:w="3492" w:type="dxa"/>
            <w:gridSpan w:val="2"/>
          </w:tcPr>
          <w:p w14:paraId="202552FC" w14:textId="738F4D68" w:rsidR="00EF7A2D" w:rsidRPr="009C1609" w:rsidRDefault="00B67AB2" w:rsidP="00041975">
            <w:pPr>
              <w:pStyle w:val="ListParagraph"/>
              <w:widowControl w:val="0"/>
              <w:numPr>
                <w:ilvl w:val="0"/>
                <w:numId w:val="59"/>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52ED449E" w14:textId="7C47EDDA" w:rsidR="00EF7A2D" w:rsidRPr="009C1609" w:rsidRDefault="00B67AB2" w:rsidP="00041975">
            <w:pPr>
              <w:pStyle w:val="ListParagraph"/>
              <w:widowControl w:val="0"/>
              <w:numPr>
                <w:ilvl w:val="0"/>
                <w:numId w:val="59"/>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parental</w:t>
            </w:r>
          </w:p>
          <w:p w14:paraId="736E4EA4" w14:textId="0C873492" w:rsidR="00EF7A2D" w:rsidRPr="009C1609" w:rsidRDefault="008E5CD2" w:rsidP="00041975">
            <w:pPr>
              <w:pStyle w:val="ListParagraph"/>
              <w:widowControl w:val="0"/>
              <w:numPr>
                <w:ilvl w:val="0"/>
                <w:numId w:val="59"/>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69CBE356" w14:textId="7A6B13C6" w:rsidR="00EF7A2D" w:rsidRPr="009C1609" w:rsidRDefault="0006559E" w:rsidP="00041975">
            <w:pPr>
              <w:pStyle w:val="ListParagraph"/>
              <w:widowControl w:val="0"/>
              <w:numPr>
                <w:ilvl w:val="0"/>
                <w:numId w:val="59"/>
              </w:numPr>
              <w:autoSpaceDE w:val="0"/>
              <w:autoSpaceDN w:val="0"/>
              <w:adjustRightInd w:val="0"/>
              <w:ind w:left="198" w:hanging="180"/>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4DDD3A86" w14:textId="484C656D" w:rsidR="00EF7A2D" w:rsidRPr="009C1609" w:rsidRDefault="0006559E" w:rsidP="00041975">
            <w:pPr>
              <w:pStyle w:val="ListParagraph"/>
              <w:numPr>
                <w:ilvl w:val="0"/>
                <w:numId w:val="59"/>
              </w:numPr>
              <w:ind w:left="198" w:hanging="180"/>
              <w:rPr>
                <w:rFonts w:ascii="Arial" w:hAnsi="Arial" w:cs="Arial"/>
                <w:sz w:val="20"/>
                <w:szCs w:val="20"/>
                <w:lang w:val="fr-CA"/>
              </w:rPr>
            </w:pPr>
            <w:r w:rsidRPr="009C1609">
              <w:rPr>
                <w:rFonts w:ascii="Arial" w:hAnsi="Arial" w:cs="Arial"/>
                <w:color w:val="323133"/>
                <w:sz w:val="20"/>
                <w:szCs w:val="20"/>
                <w:lang w:val="fr-CA"/>
              </w:rPr>
              <w:t>Congé pour réserviste</w:t>
            </w:r>
          </w:p>
        </w:tc>
      </w:tr>
      <w:tr w:rsidR="00EF7A2D" w:rsidRPr="009C1609" w14:paraId="1EEC0598" w14:textId="77777777" w:rsidTr="00041975">
        <w:tc>
          <w:tcPr>
            <w:tcW w:w="2793" w:type="dxa"/>
            <w:shd w:val="clear" w:color="auto" w:fill="D9D9D9" w:themeFill="background1" w:themeFillShade="D9"/>
          </w:tcPr>
          <w:p w14:paraId="184884F6" w14:textId="77777777" w:rsidR="00EF7A2D" w:rsidRPr="009C1609" w:rsidRDefault="00027D05" w:rsidP="00041975">
            <w:pPr>
              <w:jc w:val="center"/>
              <w:rPr>
                <w:rFonts w:ascii="Arial" w:hAnsi="Arial" w:cs="Arial"/>
                <w:b/>
                <w:sz w:val="20"/>
                <w:szCs w:val="20"/>
                <w:lang w:val="fr-CA"/>
              </w:rPr>
            </w:pPr>
            <w:hyperlink r:id="rId56" w:history="1">
              <w:r w:rsidR="00EF7A2D" w:rsidRPr="009C1609">
                <w:rPr>
                  <w:rStyle w:val="Hyperlink"/>
                  <w:rFonts w:ascii="Arial" w:hAnsi="Arial" w:cs="Arial"/>
                  <w:b/>
                  <w:sz w:val="20"/>
                  <w:szCs w:val="20"/>
                  <w:lang w:val="fr-CA"/>
                </w:rPr>
                <w:t>Ontario</w:t>
              </w:r>
            </w:hyperlink>
          </w:p>
        </w:tc>
        <w:tc>
          <w:tcPr>
            <w:tcW w:w="2794" w:type="dxa"/>
            <w:gridSpan w:val="2"/>
            <w:shd w:val="clear" w:color="auto" w:fill="D9D9D9" w:themeFill="background1" w:themeFillShade="D9"/>
          </w:tcPr>
          <w:p w14:paraId="31219973" w14:textId="62BEC4BF" w:rsidR="00EF7A2D" w:rsidRPr="009C1609" w:rsidRDefault="00027D05" w:rsidP="00041975">
            <w:pPr>
              <w:jc w:val="center"/>
              <w:rPr>
                <w:rFonts w:ascii="Arial" w:hAnsi="Arial" w:cs="Arial"/>
                <w:b/>
                <w:sz w:val="20"/>
                <w:szCs w:val="20"/>
                <w:lang w:val="fr-CA"/>
              </w:rPr>
            </w:pPr>
            <w:hyperlink r:id="rId57" w:history="1">
              <w:r w:rsidR="0059279F" w:rsidRPr="009C1609">
                <w:rPr>
                  <w:rStyle w:val="Hyperlink"/>
                  <w:rFonts w:ascii="Arial" w:hAnsi="Arial" w:cs="Arial"/>
                  <w:b/>
                  <w:sz w:val="20"/>
                  <w:szCs w:val="20"/>
                  <w:lang w:val="fr-CA"/>
                </w:rPr>
                <w:t>Île</w:t>
              </w:r>
              <w:r w:rsidR="009927F1" w:rsidRPr="009C1609">
                <w:rPr>
                  <w:rStyle w:val="Hyperlink"/>
                  <w:rFonts w:ascii="Arial" w:hAnsi="Arial" w:cs="Arial"/>
                  <w:b/>
                  <w:sz w:val="20"/>
                  <w:szCs w:val="20"/>
                  <w:lang w:val="fr-CA"/>
                </w:rPr>
                <w:t>-</w:t>
              </w:r>
              <w:r w:rsidR="0059279F" w:rsidRPr="009C1609">
                <w:rPr>
                  <w:rStyle w:val="Hyperlink"/>
                  <w:rFonts w:ascii="Arial" w:hAnsi="Arial" w:cs="Arial"/>
                  <w:b/>
                  <w:sz w:val="20"/>
                  <w:szCs w:val="20"/>
                  <w:lang w:val="fr-CA"/>
                </w:rPr>
                <w:t>du</w:t>
              </w:r>
              <w:r w:rsidR="009927F1" w:rsidRPr="009C1609">
                <w:rPr>
                  <w:rStyle w:val="Hyperlink"/>
                  <w:rFonts w:ascii="Arial" w:hAnsi="Arial" w:cs="Arial"/>
                  <w:b/>
                  <w:sz w:val="20"/>
                  <w:szCs w:val="20"/>
                  <w:lang w:val="fr-CA"/>
                </w:rPr>
                <w:t>-</w:t>
              </w:r>
              <w:r w:rsidR="0059279F" w:rsidRPr="009C1609">
                <w:rPr>
                  <w:rStyle w:val="Hyperlink"/>
                  <w:rFonts w:ascii="Arial" w:hAnsi="Arial" w:cs="Arial"/>
                  <w:b/>
                  <w:sz w:val="20"/>
                  <w:szCs w:val="20"/>
                  <w:lang w:val="fr-CA"/>
                </w:rPr>
                <w:t>Prince-Édouard</w:t>
              </w:r>
            </w:hyperlink>
          </w:p>
        </w:tc>
        <w:tc>
          <w:tcPr>
            <w:tcW w:w="2793" w:type="dxa"/>
            <w:gridSpan w:val="2"/>
            <w:shd w:val="clear" w:color="auto" w:fill="D9D9D9" w:themeFill="background1" w:themeFillShade="D9"/>
          </w:tcPr>
          <w:p w14:paraId="7108A093" w14:textId="238BAD18" w:rsidR="00EF7A2D" w:rsidRPr="009C1609" w:rsidRDefault="00027D05" w:rsidP="00041975">
            <w:pPr>
              <w:jc w:val="center"/>
              <w:rPr>
                <w:rFonts w:ascii="Arial" w:hAnsi="Arial" w:cs="Arial"/>
                <w:b/>
                <w:sz w:val="20"/>
                <w:szCs w:val="20"/>
                <w:lang w:val="fr-CA"/>
              </w:rPr>
            </w:pPr>
            <w:hyperlink r:id="rId58" w:history="1">
              <w:r w:rsidR="0059279F" w:rsidRPr="009C1609">
                <w:rPr>
                  <w:rStyle w:val="Hyperlink"/>
                  <w:rFonts w:ascii="Arial" w:hAnsi="Arial" w:cs="Arial"/>
                  <w:b/>
                  <w:sz w:val="20"/>
                  <w:szCs w:val="20"/>
                  <w:lang w:val="fr-CA"/>
                </w:rPr>
                <w:t>Québec  </w:t>
              </w:r>
            </w:hyperlink>
          </w:p>
        </w:tc>
        <w:tc>
          <w:tcPr>
            <w:tcW w:w="2794" w:type="dxa"/>
            <w:gridSpan w:val="2"/>
            <w:shd w:val="clear" w:color="auto" w:fill="D9D9D9" w:themeFill="background1" w:themeFillShade="D9"/>
          </w:tcPr>
          <w:p w14:paraId="73051266" w14:textId="77777777" w:rsidR="00EF7A2D" w:rsidRPr="009C1609" w:rsidRDefault="00027D05" w:rsidP="00041975">
            <w:pPr>
              <w:jc w:val="center"/>
              <w:rPr>
                <w:rFonts w:ascii="Arial" w:hAnsi="Arial" w:cs="Arial"/>
                <w:b/>
                <w:sz w:val="20"/>
                <w:szCs w:val="20"/>
                <w:lang w:val="fr-CA"/>
              </w:rPr>
            </w:pPr>
            <w:hyperlink r:id="rId59" w:history="1">
              <w:r w:rsidR="00EF7A2D" w:rsidRPr="009C1609">
                <w:rPr>
                  <w:rStyle w:val="Hyperlink"/>
                  <w:rFonts w:ascii="Arial" w:hAnsi="Arial" w:cs="Arial"/>
                  <w:b/>
                  <w:sz w:val="20"/>
                  <w:szCs w:val="20"/>
                  <w:lang w:val="fr-CA"/>
                </w:rPr>
                <w:t>Saskatchewan</w:t>
              </w:r>
            </w:hyperlink>
          </w:p>
        </w:tc>
        <w:tc>
          <w:tcPr>
            <w:tcW w:w="2794" w:type="dxa"/>
            <w:shd w:val="clear" w:color="auto" w:fill="D9D9D9" w:themeFill="background1" w:themeFillShade="D9"/>
          </w:tcPr>
          <w:p w14:paraId="249FBB95" w14:textId="77777777" w:rsidR="00EF7A2D" w:rsidRPr="009C1609" w:rsidRDefault="00027D05" w:rsidP="00041975">
            <w:pPr>
              <w:jc w:val="center"/>
              <w:rPr>
                <w:rFonts w:ascii="Arial" w:hAnsi="Arial" w:cs="Arial"/>
                <w:b/>
                <w:sz w:val="20"/>
                <w:szCs w:val="20"/>
                <w:lang w:val="fr-CA"/>
              </w:rPr>
            </w:pPr>
            <w:hyperlink r:id="rId60" w:history="1">
              <w:r w:rsidR="00EF7A2D" w:rsidRPr="009C1609">
                <w:rPr>
                  <w:rStyle w:val="Hyperlink"/>
                  <w:rFonts w:ascii="Arial" w:hAnsi="Arial" w:cs="Arial"/>
                  <w:b/>
                  <w:sz w:val="20"/>
                  <w:szCs w:val="20"/>
                  <w:lang w:val="fr-CA"/>
                </w:rPr>
                <w:t>Yukon</w:t>
              </w:r>
            </w:hyperlink>
          </w:p>
        </w:tc>
      </w:tr>
      <w:tr w:rsidR="00EF7A2D" w:rsidRPr="009C1609" w14:paraId="6DDD30F2" w14:textId="77777777" w:rsidTr="001C7088">
        <w:tc>
          <w:tcPr>
            <w:tcW w:w="2793" w:type="dxa"/>
          </w:tcPr>
          <w:p w14:paraId="5F9F501D" w14:textId="30D2588D" w:rsidR="00EF7A2D" w:rsidRPr="009C1609" w:rsidRDefault="008C1B9C" w:rsidP="00041975">
            <w:pPr>
              <w:pStyle w:val="ListParagraph"/>
              <w:widowControl w:val="0"/>
              <w:numPr>
                <w:ilvl w:val="0"/>
                <w:numId w:val="61"/>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3BC3CE69"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62D1CD2E" w14:textId="196D996B" w:rsidR="00EF7A2D" w:rsidRPr="009C1609" w:rsidRDefault="00412595" w:rsidP="00041975">
            <w:pPr>
              <w:pStyle w:val="ListParagraph"/>
              <w:widowControl w:val="0"/>
              <w:numPr>
                <w:ilvl w:val="0"/>
                <w:numId w:val="61"/>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familial pour raison médicale</w:t>
            </w:r>
          </w:p>
          <w:p w14:paraId="71ACEEA8" w14:textId="77777777" w:rsidR="00763C8D" w:rsidRPr="009C1609" w:rsidRDefault="00763C8D" w:rsidP="00763C8D">
            <w:pPr>
              <w:pStyle w:val="ListParagraph"/>
              <w:widowControl w:val="0"/>
              <w:numPr>
                <w:ilvl w:val="0"/>
                <w:numId w:val="61"/>
              </w:numPr>
              <w:autoSpaceDE w:val="0"/>
              <w:autoSpaceDN w:val="0"/>
              <w:adjustRightInd w:val="0"/>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pour don d’organe</w:t>
            </w:r>
          </w:p>
          <w:p w14:paraId="4F275BCA" w14:textId="33D639B5" w:rsidR="00EF7A2D" w:rsidRPr="009C1609" w:rsidRDefault="00412595" w:rsidP="00412595">
            <w:pPr>
              <w:pStyle w:val="ListParagraph"/>
              <w:widowControl w:val="0"/>
              <w:numPr>
                <w:ilvl w:val="0"/>
                <w:numId w:val="61"/>
              </w:numPr>
              <w:autoSpaceDE w:val="0"/>
              <w:autoSpaceDN w:val="0"/>
              <w:adjustRightInd w:val="0"/>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d</w:t>
            </w:r>
            <w:r w:rsidR="000B5170" w:rsidRPr="009C1609">
              <w:rPr>
                <w:rFonts w:ascii="Arial" w:hAnsi="Arial" w:cs="Arial"/>
                <w:bCs/>
                <w:color w:val="323133"/>
                <w:sz w:val="20"/>
                <w:szCs w:val="20"/>
                <w:lang w:val="fr-CA"/>
              </w:rPr>
              <w:t>’</w:t>
            </w:r>
            <w:r w:rsidRPr="009C1609">
              <w:rPr>
                <w:rFonts w:ascii="Arial" w:hAnsi="Arial" w:cs="Arial"/>
                <w:bCs/>
                <w:color w:val="323133"/>
                <w:sz w:val="20"/>
                <w:szCs w:val="20"/>
                <w:lang w:val="fr-CA"/>
              </w:rPr>
              <w:t>urgence personnelle</w:t>
            </w:r>
          </w:p>
          <w:p w14:paraId="70282361" w14:textId="77777777" w:rsidR="001312AE" w:rsidRPr="009C1609" w:rsidRDefault="00412595" w:rsidP="00412595">
            <w:pPr>
              <w:pStyle w:val="ListParagraph"/>
              <w:widowControl w:val="0"/>
              <w:numPr>
                <w:ilvl w:val="0"/>
                <w:numId w:val="61"/>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Congé spécial</w:t>
            </w:r>
            <w:r w:rsidR="001C7088" w:rsidRPr="009C1609">
              <w:rPr>
                <w:rFonts w:ascii="Arial" w:hAnsi="Arial" w:cs="Arial"/>
                <w:color w:val="323133"/>
                <w:sz w:val="20"/>
                <w:szCs w:val="20"/>
                <w:lang w:val="fr-CA"/>
              </w:rPr>
              <w:t xml:space="preserve"> lors d’une </w:t>
            </w:r>
            <w:r w:rsidRPr="009C1609">
              <w:rPr>
                <w:rFonts w:ascii="Arial" w:hAnsi="Arial" w:cs="Arial"/>
                <w:color w:val="323133"/>
                <w:sz w:val="20"/>
                <w:szCs w:val="20"/>
                <w:lang w:val="fr-CA"/>
              </w:rPr>
              <w:t>situation d’urgence déclaré</w:t>
            </w:r>
            <w:r w:rsidR="001312AE" w:rsidRPr="009C1609">
              <w:rPr>
                <w:rFonts w:ascii="Arial" w:hAnsi="Arial" w:cs="Arial"/>
                <w:color w:val="323133"/>
                <w:sz w:val="20"/>
                <w:szCs w:val="20"/>
                <w:lang w:val="fr-CA"/>
              </w:rPr>
              <w:t>e</w:t>
            </w:r>
          </w:p>
          <w:p w14:paraId="792455BD" w14:textId="239A43CF" w:rsidR="00EF7A2D" w:rsidRPr="009C1609" w:rsidRDefault="0006559E" w:rsidP="00412595">
            <w:pPr>
              <w:pStyle w:val="ListParagraph"/>
              <w:widowControl w:val="0"/>
              <w:numPr>
                <w:ilvl w:val="0"/>
                <w:numId w:val="61"/>
              </w:numPr>
              <w:autoSpaceDE w:val="0"/>
              <w:autoSpaceDN w:val="0"/>
              <w:adjustRightInd w:val="0"/>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pour réserviste</w:t>
            </w:r>
          </w:p>
          <w:p w14:paraId="01FA2B7A" w14:textId="267599A3" w:rsidR="00EF7A2D" w:rsidRPr="009C1609" w:rsidRDefault="0006559E" w:rsidP="00041975">
            <w:pPr>
              <w:pStyle w:val="ListParagraph"/>
              <w:widowControl w:val="0"/>
              <w:numPr>
                <w:ilvl w:val="0"/>
                <w:numId w:val="61"/>
              </w:numPr>
              <w:autoSpaceDE w:val="0"/>
              <w:autoSpaceDN w:val="0"/>
              <w:adjustRightInd w:val="0"/>
              <w:ind w:left="180" w:hanging="180"/>
              <w:rPr>
                <w:rFonts w:ascii="Arial" w:hAnsi="Arial" w:cs="Arial"/>
                <w:color w:val="323133"/>
                <w:sz w:val="20"/>
                <w:szCs w:val="20"/>
                <w:lang w:val="fr-CA"/>
              </w:rPr>
            </w:pPr>
            <w:r w:rsidRPr="009C1609">
              <w:rPr>
                <w:rFonts w:ascii="Arial" w:hAnsi="Arial" w:cs="Arial"/>
                <w:color w:val="323133"/>
                <w:sz w:val="20"/>
                <w:szCs w:val="20"/>
                <w:lang w:val="fr-CA"/>
              </w:rPr>
              <w:t>Devoirs des jurés</w:t>
            </w:r>
          </w:p>
          <w:p w14:paraId="4498ABD8" w14:textId="77777777" w:rsidR="00763C8D" w:rsidRPr="009C1609" w:rsidRDefault="00763C8D" w:rsidP="00763C8D">
            <w:pPr>
              <w:pStyle w:val="ListParagraph"/>
              <w:widowControl w:val="0"/>
              <w:numPr>
                <w:ilvl w:val="0"/>
                <w:numId w:val="61"/>
              </w:numPr>
              <w:autoSpaceDE w:val="0"/>
              <w:autoSpaceDN w:val="0"/>
              <w:adjustRightInd w:val="0"/>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familial pour les aidants naturels</w:t>
            </w:r>
          </w:p>
          <w:p w14:paraId="4A3FE433" w14:textId="77777777" w:rsidR="00763C8D" w:rsidRPr="009C1609" w:rsidRDefault="00763C8D" w:rsidP="00763C8D">
            <w:pPr>
              <w:pStyle w:val="ListParagraph"/>
              <w:widowControl w:val="0"/>
              <w:numPr>
                <w:ilvl w:val="0"/>
                <w:numId w:val="61"/>
              </w:numPr>
              <w:autoSpaceDE w:val="0"/>
              <w:autoSpaceDN w:val="0"/>
              <w:adjustRightInd w:val="0"/>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pour soins à un enfant gravement malade</w:t>
            </w:r>
          </w:p>
          <w:p w14:paraId="709F512C" w14:textId="101D282D" w:rsidR="00EF7A2D" w:rsidRPr="009C1609" w:rsidRDefault="00763C8D" w:rsidP="00763C8D">
            <w:pPr>
              <w:pStyle w:val="ListParagraph"/>
              <w:numPr>
                <w:ilvl w:val="0"/>
                <w:numId w:val="61"/>
              </w:numPr>
              <w:ind w:left="180" w:hanging="180"/>
              <w:rPr>
                <w:rFonts w:ascii="Arial" w:hAnsi="Arial" w:cs="Arial"/>
                <w:bCs/>
                <w:color w:val="323133"/>
                <w:sz w:val="20"/>
                <w:szCs w:val="20"/>
                <w:lang w:val="fr-CA"/>
              </w:rPr>
            </w:pPr>
            <w:r w:rsidRPr="009C1609">
              <w:rPr>
                <w:rFonts w:ascii="Arial" w:hAnsi="Arial" w:cs="Arial"/>
                <w:bCs/>
                <w:color w:val="323133"/>
                <w:sz w:val="20"/>
                <w:szCs w:val="20"/>
                <w:lang w:val="fr-CA"/>
              </w:rPr>
              <w:t>Congé en cas de décès ou de disparition d’un enfant dans des circonstances criminelles</w:t>
            </w:r>
          </w:p>
        </w:tc>
        <w:tc>
          <w:tcPr>
            <w:tcW w:w="2794" w:type="dxa"/>
            <w:gridSpan w:val="2"/>
          </w:tcPr>
          <w:p w14:paraId="2B414C5A"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de maternité </w:t>
            </w:r>
          </w:p>
          <w:p w14:paraId="53E53CC6" w14:textId="4121081E" w:rsidR="00EF7A2D"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1C5958E4" w14:textId="005B60C6" w:rsidR="00EF7A2D" w:rsidRPr="009C1609" w:rsidRDefault="00EF02B3"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d’adoption</w:t>
            </w:r>
          </w:p>
          <w:p w14:paraId="2AB3D7F4" w14:textId="43CF7B0D" w:rsidR="00EF7A2D" w:rsidRPr="009C1609" w:rsidRDefault="00D759C7"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 xml:space="preserve">Congé pour obligations familiales </w:t>
            </w:r>
          </w:p>
          <w:p w14:paraId="50707D29" w14:textId="64B7353E" w:rsidR="00EF7A2D" w:rsidRPr="009C1609" w:rsidRDefault="003C4AD9"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 xml:space="preserve">Congé de maladie </w:t>
            </w:r>
          </w:p>
          <w:p w14:paraId="067E7FB7" w14:textId="0D032851" w:rsidR="00EF7A2D" w:rsidRPr="009C1609" w:rsidRDefault="008E5CD2"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3DF63F96" w14:textId="1FC457E8" w:rsidR="00EF7A2D" w:rsidRPr="009C1609" w:rsidRDefault="00982AFE"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2AF2287F" w14:textId="154C80A1" w:rsidR="00EF7A2D" w:rsidRPr="009C1609" w:rsidRDefault="0006559E" w:rsidP="00041975">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27086329" w14:textId="4B349A64" w:rsidR="00EF7A2D" w:rsidRPr="009C1609" w:rsidRDefault="001C7088" w:rsidP="00041975">
            <w:pPr>
              <w:pStyle w:val="ListParagraph"/>
              <w:numPr>
                <w:ilvl w:val="0"/>
                <w:numId w:val="61"/>
              </w:numPr>
              <w:ind w:left="177" w:hanging="177"/>
              <w:rPr>
                <w:rFonts w:ascii="Arial" w:hAnsi="Arial" w:cs="Arial"/>
                <w:sz w:val="20"/>
                <w:szCs w:val="20"/>
                <w:lang w:val="fr-CA"/>
              </w:rPr>
            </w:pPr>
            <w:r w:rsidRPr="009C1609">
              <w:rPr>
                <w:rFonts w:ascii="Arial" w:hAnsi="Arial" w:cs="Arial"/>
                <w:color w:val="323133"/>
                <w:sz w:val="20"/>
                <w:szCs w:val="20"/>
                <w:lang w:val="fr-CA"/>
              </w:rPr>
              <w:t>Congé pour fonctions judiciaires</w:t>
            </w:r>
            <w:r w:rsidR="003C4AD9" w:rsidRPr="009C1609">
              <w:rPr>
                <w:rFonts w:ascii="Arial" w:hAnsi="Arial" w:cs="Arial"/>
                <w:color w:val="323133"/>
                <w:sz w:val="20"/>
                <w:szCs w:val="20"/>
                <w:lang w:val="fr-CA"/>
              </w:rPr>
              <w:t xml:space="preserve"> </w:t>
            </w:r>
          </w:p>
        </w:tc>
        <w:tc>
          <w:tcPr>
            <w:tcW w:w="2793" w:type="dxa"/>
            <w:gridSpan w:val="2"/>
            <w:shd w:val="clear" w:color="auto" w:fill="FFFFFF" w:themeFill="background1"/>
          </w:tcPr>
          <w:p w14:paraId="07D0D944" w14:textId="20D2BA05" w:rsidR="00EF7A2D" w:rsidRPr="009C1609" w:rsidRDefault="00C0337B" w:rsidP="00041975">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722BB01C" w14:textId="212BCE4C" w:rsidR="00EF7A2D" w:rsidRPr="009C1609" w:rsidRDefault="00C0337B" w:rsidP="00041975">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de paternité</w:t>
            </w:r>
          </w:p>
          <w:p w14:paraId="645A7786" w14:textId="77777777" w:rsidR="00264DA8" w:rsidRPr="009C1609" w:rsidRDefault="00C0337B" w:rsidP="00264DA8">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parental</w:t>
            </w:r>
          </w:p>
          <w:p w14:paraId="4242C4AF" w14:textId="77777777" w:rsidR="00264DA8" w:rsidRPr="009C1609" w:rsidRDefault="00264DA8" w:rsidP="00264DA8">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en cas de suicide d’un proche</w:t>
            </w:r>
            <w:r w:rsidR="00EF7A2D" w:rsidRPr="009C1609">
              <w:rPr>
                <w:rFonts w:ascii="Arial" w:hAnsi="Arial" w:cs="Arial"/>
                <w:color w:val="323133"/>
                <w:sz w:val="20"/>
                <w:szCs w:val="20"/>
                <w:lang w:val="fr-CA"/>
              </w:rPr>
              <w:t xml:space="preserve"> </w:t>
            </w:r>
          </w:p>
          <w:p w14:paraId="738EC0D5" w14:textId="42C451B8" w:rsidR="00EF7A2D" w:rsidRPr="009C1609" w:rsidRDefault="00264DA8" w:rsidP="00264DA8">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pour accouchement, adoption ou interruption de grossesse</w:t>
            </w:r>
            <w:r w:rsidR="00B63898" w:rsidRPr="009C1609">
              <w:rPr>
                <w:rFonts w:ascii="Arial" w:hAnsi="Arial" w:cs="Arial"/>
                <w:color w:val="323133"/>
                <w:sz w:val="20"/>
                <w:szCs w:val="20"/>
                <w:lang w:val="fr-CA"/>
              </w:rPr>
              <w:t xml:space="preserve"> </w:t>
            </w:r>
            <w:r w:rsidR="00EF7A2D" w:rsidRPr="009C1609">
              <w:rPr>
                <w:rFonts w:ascii="Arial" w:hAnsi="Arial" w:cs="Arial"/>
                <w:color w:val="323133"/>
                <w:sz w:val="20"/>
                <w:szCs w:val="20"/>
                <w:lang w:val="fr-CA"/>
              </w:rPr>
              <w:t xml:space="preserve"> </w:t>
            </w:r>
          </w:p>
          <w:p w14:paraId="39080091" w14:textId="6D6EC529" w:rsidR="001C7088" w:rsidRPr="009C1609" w:rsidRDefault="00662063"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soin</w:t>
            </w:r>
            <w:r w:rsidR="0049130C" w:rsidRPr="009C1609">
              <w:rPr>
                <w:rFonts w:ascii="Arial" w:hAnsi="Arial" w:cs="Arial"/>
                <w:color w:val="323133"/>
                <w:sz w:val="20"/>
                <w:szCs w:val="20"/>
                <w:lang w:val="fr-CA"/>
              </w:rPr>
              <w:t xml:space="preserve">s à </w:t>
            </w:r>
            <w:r w:rsidRPr="009C1609">
              <w:rPr>
                <w:rFonts w:ascii="Arial" w:hAnsi="Arial" w:cs="Arial"/>
                <w:color w:val="323133"/>
                <w:sz w:val="20"/>
                <w:szCs w:val="20"/>
                <w:lang w:val="fr-CA"/>
              </w:rPr>
              <w:t>un membre de la famille</w:t>
            </w:r>
          </w:p>
          <w:p w14:paraId="262398FC" w14:textId="5C40B260" w:rsidR="001C7088" w:rsidRPr="009C1609" w:rsidRDefault="00784737"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en cas de maladie, d’accident ou de don d’organe</w:t>
            </w:r>
          </w:p>
          <w:p w14:paraId="5E7F94A3" w14:textId="35211FF2" w:rsidR="001C7088" w:rsidRPr="009C1609" w:rsidRDefault="00982AFE"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52D36373" w14:textId="55207D69" w:rsidR="001C7088" w:rsidRPr="009C1609" w:rsidRDefault="001C7088" w:rsidP="00483025">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Congé pour un mariage ou une union civile</w:t>
            </w:r>
          </w:p>
          <w:p w14:paraId="66EF8148" w14:textId="6050DAF9" w:rsidR="00EF7A2D" w:rsidRPr="009C1609" w:rsidRDefault="00662063" w:rsidP="00041975">
            <w:pPr>
              <w:pStyle w:val="ListParagraph"/>
              <w:widowControl w:val="0"/>
              <w:numPr>
                <w:ilvl w:val="0"/>
                <w:numId w:val="61"/>
              </w:numPr>
              <w:autoSpaceDE w:val="0"/>
              <w:autoSpaceDN w:val="0"/>
              <w:adjustRightInd w:val="0"/>
              <w:ind w:left="173" w:hanging="180"/>
              <w:rPr>
                <w:rFonts w:ascii="Arial" w:hAnsi="Arial" w:cs="Arial"/>
                <w:color w:val="323133"/>
                <w:sz w:val="20"/>
                <w:szCs w:val="20"/>
                <w:lang w:val="fr-CA"/>
              </w:rPr>
            </w:pPr>
            <w:r w:rsidRPr="009C1609">
              <w:rPr>
                <w:rFonts w:ascii="Arial" w:hAnsi="Arial" w:cs="Arial"/>
                <w:color w:val="323133"/>
                <w:sz w:val="20"/>
                <w:szCs w:val="20"/>
                <w:lang w:val="fr-CA"/>
              </w:rPr>
              <w:t>Congé pour victime d’</w:t>
            </w:r>
            <w:r w:rsidR="00784737" w:rsidRPr="009C1609">
              <w:rPr>
                <w:rFonts w:ascii="Arial" w:hAnsi="Arial" w:cs="Arial"/>
                <w:color w:val="323133"/>
                <w:sz w:val="20"/>
                <w:szCs w:val="20"/>
                <w:lang w:val="fr-CA"/>
              </w:rPr>
              <w:t>un crime</w:t>
            </w:r>
          </w:p>
          <w:p w14:paraId="278CB95D" w14:textId="77777777" w:rsidR="00DC03A8" w:rsidRPr="009C1609" w:rsidRDefault="00DC03A8" w:rsidP="00DC03A8">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5B246733" w14:textId="272F47A5" w:rsidR="00EF7A2D" w:rsidRPr="009C1609" w:rsidRDefault="0006559E" w:rsidP="00041975">
            <w:pPr>
              <w:pStyle w:val="ListParagraph"/>
              <w:numPr>
                <w:ilvl w:val="0"/>
                <w:numId w:val="61"/>
              </w:numPr>
              <w:ind w:left="173" w:hanging="180"/>
              <w:rPr>
                <w:rFonts w:ascii="Arial" w:hAnsi="Arial" w:cs="Arial"/>
                <w:sz w:val="20"/>
                <w:szCs w:val="20"/>
                <w:lang w:val="fr-CA"/>
              </w:rPr>
            </w:pPr>
            <w:r w:rsidRPr="009C1609">
              <w:rPr>
                <w:rFonts w:ascii="Arial" w:hAnsi="Arial" w:cs="Arial"/>
                <w:color w:val="323133"/>
                <w:sz w:val="20"/>
                <w:szCs w:val="20"/>
                <w:lang w:val="fr-CA"/>
              </w:rPr>
              <w:t>Devoirs des jurés</w:t>
            </w:r>
          </w:p>
        </w:tc>
        <w:tc>
          <w:tcPr>
            <w:tcW w:w="2794" w:type="dxa"/>
            <w:gridSpan w:val="2"/>
          </w:tcPr>
          <w:p w14:paraId="1E97FC1A" w14:textId="0AFB87D4" w:rsidR="00EF7A2D" w:rsidRPr="009C1609" w:rsidRDefault="008C1B9C" w:rsidP="00041975">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de maternité</w:t>
            </w:r>
          </w:p>
          <w:p w14:paraId="47AF2C7D" w14:textId="336798AD" w:rsidR="00EF7A2D" w:rsidRPr="009C1609" w:rsidRDefault="00EF02B3" w:rsidP="00041975">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d’adoption</w:t>
            </w:r>
          </w:p>
          <w:p w14:paraId="42AA0C3C"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16768D21" w14:textId="1A76D6D1" w:rsidR="00EF7A2D" w:rsidRPr="009C1609" w:rsidRDefault="00D759C7" w:rsidP="00041975">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de don d’</w:t>
            </w:r>
            <w:r w:rsidR="0049130C" w:rsidRPr="009C1609">
              <w:rPr>
                <w:rFonts w:ascii="Arial" w:hAnsi="Arial" w:cs="Arial"/>
                <w:color w:val="323133"/>
                <w:sz w:val="20"/>
                <w:szCs w:val="20"/>
                <w:lang w:val="fr-CA"/>
              </w:rPr>
              <w:t>organe</w:t>
            </w:r>
          </w:p>
          <w:p w14:paraId="7F5647C4" w14:textId="2474A562" w:rsidR="00784737" w:rsidRPr="009C1609" w:rsidRDefault="0006559E" w:rsidP="00784737">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7224EA31" w14:textId="77777777" w:rsidR="00784737" w:rsidRPr="009C1609" w:rsidRDefault="00784737" w:rsidP="00784737">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en raison d’une nomination, d’une candidature ou de fonctions électives</w:t>
            </w:r>
            <w:r w:rsidR="00D759C7" w:rsidRPr="009C1609">
              <w:rPr>
                <w:rFonts w:ascii="Arial" w:hAnsi="Arial" w:cs="Arial"/>
                <w:color w:val="323133"/>
                <w:sz w:val="20"/>
                <w:szCs w:val="20"/>
                <w:lang w:val="fr-CA"/>
              </w:rPr>
              <w:t xml:space="preserve"> </w:t>
            </w:r>
          </w:p>
          <w:p w14:paraId="6E5ED909" w14:textId="2539075C" w:rsidR="00EF7A2D" w:rsidRPr="009C1609" w:rsidRDefault="00784737" w:rsidP="00784737">
            <w:pPr>
              <w:pStyle w:val="ListParagraph"/>
              <w:widowControl w:val="0"/>
              <w:numPr>
                <w:ilvl w:val="0"/>
                <w:numId w:val="61"/>
              </w:numPr>
              <w:autoSpaceDE w:val="0"/>
              <w:autoSpaceDN w:val="0"/>
              <w:adjustRightInd w:val="0"/>
              <w:ind w:left="177" w:hanging="177"/>
              <w:rPr>
                <w:rFonts w:ascii="Arial" w:hAnsi="Arial" w:cs="Arial"/>
                <w:color w:val="323133"/>
                <w:sz w:val="20"/>
                <w:szCs w:val="20"/>
                <w:lang w:val="fr-CA"/>
              </w:rPr>
            </w:pPr>
            <w:r w:rsidRPr="009C1609">
              <w:rPr>
                <w:rFonts w:ascii="Arial" w:hAnsi="Arial" w:cs="Arial"/>
                <w:color w:val="323133"/>
                <w:sz w:val="20"/>
                <w:szCs w:val="20"/>
                <w:lang w:val="fr-CA"/>
              </w:rPr>
              <w:t>Congé de deuil ou de soignant</w:t>
            </w:r>
          </w:p>
          <w:p w14:paraId="47B932F8" w14:textId="08CE88A7" w:rsidR="00EF7A2D" w:rsidRPr="009C1609" w:rsidRDefault="008941A7" w:rsidP="00041975">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pour soins à un enfant gravement malade</w:t>
            </w:r>
          </w:p>
          <w:p w14:paraId="2FEF63FE" w14:textId="77777777" w:rsidR="00982AFE" w:rsidRPr="009C1609" w:rsidRDefault="00D759C7" w:rsidP="00982AFE">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en cas de décès ou de disparition d’un enfant dans des circonstances criminelles</w:t>
            </w:r>
          </w:p>
          <w:p w14:paraId="3F541030" w14:textId="4BD584EE" w:rsidR="00EF7A2D" w:rsidRPr="009C1609" w:rsidRDefault="00982AFE" w:rsidP="00982AFE">
            <w:pPr>
              <w:pStyle w:val="ListParagraph"/>
              <w:widowControl w:val="0"/>
              <w:numPr>
                <w:ilvl w:val="0"/>
                <w:numId w:val="61"/>
              </w:numPr>
              <w:autoSpaceDE w:val="0"/>
              <w:autoSpaceDN w:val="0"/>
              <w:adjustRightInd w:val="0"/>
              <w:ind w:left="170" w:hanging="180"/>
              <w:rPr>
                <w:rFonts w:ascii="Arial" w:hAnsi="Arial" w:cs="Arial"/>
                <w:color w:val="323133"/>
                <w:sz w:val="20"/>
                <w:szCs w:val="20"/>
                <w:lang w:val="fr-CA"/>
              </w:rPr>
            </w:pPr>
            <w:r w:rsidRPr="009C1609">
              <w:rPr>
                <w:rFonts w:ascii="Arial" w:hAnsi="Arial" w:cs="Arial"/>
                <w:color w:val="323133"/>
                <w:sz w:val="20"/>
                <w:szCs w:val="20"/>
                <w:lang w:val="fr-CA"/>
              </w:rPr>
              <w:t>Congé relatif aux cérémonies de citoyenneté</w:t>
            </w:r>
          </w:p>
          <w:p w14:paraId="16FDE206" w14:textId="2DD70B3B" w:rsidR="00EF7A2D" w:rsidRPr="009C1609" w:rsidRDefault="0006559E" w:rsidP="00041975">
            <w:pPr>
              <w:pStyle w:val="ListParagraph"/>
              <w:numPr>
                <w:ilvl w:val="0"/>
                <w:numId w:val="61"/>
              </w:numPr>
              <w:ind w:left="170" w:hanging="180"/>
              <w:rPr>
                <w:rFonts w:ascii="Arial" w:hAnsi="Arial" w:cs="Arial"/>
                <w:sz w:val="20"/>
                <w:szCs w:val="20"/>
                <w:lang w:val="fr-CA"/>
              </w:rPr>
            </w:pPr>
            <w:r w:rsidRPr="009C1609">
              <w:rPr>
                <w:rFonts w:ascii="Arial" w:hAnsi="Arial" w:cs="Arial"/>
                <w:color w:val="323133"/>
                <w:sz w:val="20"/>
                <w:szCs w:val="20"/>
                <w:lang w:val="fr-CA"/>
              </w:rPr>
              <w:t>Devoirs des jurés</w:t>
            </w:r>
          </w:p>
        </w:tc>
        <w:tc>
          <w:tcPr>
            <w:tcW w:w="2794" w:type="dxa"/>
          </w:tcPr>
          <w:p w14:paraId="2A41C2C9" w14:textId="77777777"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de maternité </w:t>
            </w:r>
          </w:p>
          <w:p w14:paraId="5B571448" w14:textId="60AEBAD1" w:rsidR="008C1B9C" w:rsidRPr="009C1609" w:rsidRDefault="008C1B9C" w:rsidP="008C1B9C">
            <w:pPr>
              <w:pStyle w:val="ListParagraph"/>
              <w:widowControl w:val="0"/>
              <w:numPr>
                <w:ilvl w:val="0"/>
                <w:numId w:val="60"/>
              </w:numPr>
              <w:autoSpaceDE w:val="0"/>
              <w:autoSpaceDN w:val="0"/>
              <w:adjustRightInd w:val="0"/>
              <w:ind w:left="162" w:hanging="162"/>
              <w:rPr>
                <w:rFonts w:ascii="Arial" w:hAnsi="Arial" w:cs="Arial"/>
                <w:color w:val="323133"/>
                <w:sz w:val="20"/>
                <w:szCs w:val="20"/>
                <w:lang w:val="fr-CA"/>
              </w:rPr>
            </w:pPr>
            <w:r w:rsidRPr="009C1609">
              <w:rPr>
                <w:rFonts w:ascii="Arial" w:hAnsi="Arial" w:cs="Arial"/>
                <w:color w:val="323133"/>
                <w:sz w:val="20"/>
                <w:szCs w:val="20"/>
                <w:lang w:val="fr-CA"/>
              </w:rPr>
              <w:t xml:space="preserve">Congé parental </w:t>
            </w:r>
          </w:p>
          <w:p w14:paraId="54CB2E3C" w14:textId="1F54717B" w:rsidR="00EF7A2D" w:rsidRPr="009C1609" w:rsidRDefault="003C4AD9" w:rsidP="00041975">
            <w:pPr>
              <w:pStyle w:val="ListParagraph"/>
              <w:widowControl w:val="0"/>
              <w:numPr>
                <w:ilvl w:val="0"/>
                <w:numId w:val="61"/>
              </w:numPr>
              <w:autoSpaceDE w:val="0"/>
              <w:autoSpaceDN w:val="0"/>
              <w:adjustRightInd w:val="0"/>
              <w:ind w:left="166" w:hanging="180"/>
              <w:rPr>
                <w:rFonts w:ascii="Arial" w:hAnsi="Arial" w:cs="Arial"/>
                <w:color w:val="323133"/>
                <w:sz w:val="20"/>
                <w:szCs w:val="20"/>
                <w:lang w:val="fr-CA"/>
              </w:rPr>
            </w:pPr>
            <w:r w:rsidRPr="009C1609">
              <w:rPr>
                <w:rFonts w:ascii="Arial" w:hAnsi="Arial" w:cs="Arial"/>
                <w:color w:val="323133"/>
                <w:sz w:val="20"/>
                <w:szCs w:val="20"/>
                <w:lang w:val="fr-CA"/>
              </w:rPr>
              <w:t xml:space="preserve">Congé de maladie </w:t>
            </w:r>
          </w:p>
          <w:p w14:paraId="11B99BE0" w14:textId="118841B0" w:rsidR="00EF7A2D" w:rsidRPr="009C1609" w:rsidRDefault="00982AFE" w:rsidP="00041975">
            <w:pPr>
              <w:pStyle w:val="ListParagraph"/>
              <w:widowControl w:val="0"/>
              <w:numPr>
                <w:ilvl w:val="0"/>
                <w:numId w:val="61"/>
              </w:numPr>
              <w:autoSpaceDE w:val="0"/>
              <w:autoSpaceDN w:val="0"/>
              <w:adjustRightInd w:val="0"/>
              <w:ind w:left="166" w:hanging="180"/>
              <w:rPr>
                <w:rFonts w:ascii="Arial" w:hAnsi="Arial" w:cs="Arial"/>
                <w:color w:val="323133"/>
                <w:sz w:val="20"/>
                <w:szCs w:val="20"/>
                <w:lang w:val="fr-CA"/>
              </w:rPr>
            </w:pPr>
            <w:r w:rsidRPr="009C1609">
              <w:rPr>
                <w:rFonts w:ascii="Arial" w:hAnsi="Arial" w:cs="Arial"/>
                <w:color w:val="323133"/>
                <w:sz w:val="20"/>
                <w:szCs w:val="20"/>
                <w:lang w:val="fr-CA"/>
              </w:rPr>
              <w:t>Congé de deuil</w:t>
            </w:r>
          </w:p>
          <w:p w14:paraId="189D9F51" w14:textId="4B5F4879" w:rsidR="00EF7A2D" w:rsidRPr="009C1609" w:rsidRDefault="008E5CD2" w:rsidP="00041975">
            <w:pPr>
              <w:pStyle w:val="ListParagraph"/>
              <w:widowControl w:val="0"/>
              <w:numPr>
                <w:ilvl w:val="0"/>
                <w:numId w:val="61"/>
              </w:numPr>
              <w:autoSpaceDE w:val="0"/>
              <w:autoSpaceDN w:val="0"/>
              <w:adjustRightInd w:val="0"/>
              <w:ind w:left="166" w:hanging="180"/>
              <w:rPr>
                <w:rFonts w:ascii="Arial" w:hAnsi="Arial" w:cs="Arial"/>
                <w:color w:val="323133"/>
                <w:sz w:val="20"/>
                <w:szCs w:val="20"/>
                <w:lang w:val="fr-CA"/>
              </w:rPr>
            </w:pPr>
            <w:r w:rsidRPr="009C1609">
              <w:rPr>
                <w:rFonts w:ascii="Arial" w:hAnsi="Arial" w:cs="Arial"/>
                <w:color w:val="323133"/>
                <w:sz w:val="20"/>
                <w:szCs w:val="20"/>
                <w:lang w:val="fr-CA"/>
              </w:rPr>
              <w:t>Congé de soignant</w:t>
            </w:r>
          </w:p>
          <w:p w14:paraId="71F5B014" w14:textId="62179B84" w:rsidR="00EF7A2D" w:rsidRPr="009C1609" w:rsidRDefault="0006559E" w:rsidP="00041975">
            <w:pPr>
              <w:pStyle w:val="ListParagraph"/>
              <w:widowControl w:val="0"/>
              <w:numPr>
                <w:ilvl w:val="0"/>
                <w:numId w:val="61"/>
              </w:numPr>
              <w:autoSpaceDE w:val="0"/>
              <w:autoSpaceDN w:val="0"/>
              <w:adjustRightInd w:val="0"/>
              <w:ind w:left="166" w:hanging="180"/>
              <w:rPr>
                <w:rFonts w:ascii="Arial" w:hAnsi="Arial" w:cs="Arial"/>
                <w:color w:val="323133"/>
                <w:sz w:val="20"/>
                <w:szCs w:val="20"/>
                <w:lang w:val="fr-CA"/>
              </w:rPr>
            </w:pPr>
            <w:r w:rsidRPr="009C1609">
              <w:rPr>
                <w:rFonts w:ascii="Arial" w:hAnsi="Arial" w:cs="Arial"/>
                <w:color w:val="323133"/>
                <w:sz w:val="20"/>
                <w:szCs w:val="20"/>
                <w:lang w:val="fr-CA"/>
              </w:rPr>
              <w:t>Congé pour réserviste</w:t>
            </w:r>
          </w:p>
          <w:p w14:paraId="7970DE4E" w14:textId="6C67AEDD" w:rsidR="00EF7A2D" w:rsidRPr="009C1609" w:rsidRDefault="008941A7" w:rsidP="00041975">
            <w:pPr>
              <w:pStyle w:val="ListParagraph"/>
              <w:widowControl w:val="0"/>
              <w:numPr>
                <w:ilvl w:val="0"/>
                <w:numId w:val="61"/>
              </w:numPr>
              <w:autoSpaceDE w:val="0"/>
              <w:autoSpaceDN w:val="0"/>
              <w:adjustRightInd w:val="0"/>
              <w:ind w:left="166" w:hanging="180"/>
              <w:rPr>
                <w:rFonts w:ascii="Arial" w:hAnsi="Arial" w:cs="Arial"/>
                <w:color w:val="323133"/>
                <w:sz w:val="20"/>
                <w:szCs w:val="20"/>
                <w:lang w:val="fr-CA"/>
              </w:rPr>
            </w:pPr>
            <w:r w:rsidRPr="009C1609">
              <w:rPr>
                <w:rFonts w:ascii="Arial" w:hAnsi="Arial" w:cs="Arial"/>
                <w:color w:val="323133"/>
                <w:sz w:val="20"/>
                <w:szCs w:val="20"/>
                <w:lang w:val="fr-CA"/>
              </w:rPr>
              <w:t>Congé pour soins à un enfant gravement malade</w:t>
            </w:r>
          </w:p>
          <w:p w14:paraId="34994F98" w14:textId="6E2A4A58" w:rsidR="00041897" w:rsidRPr="009C1609" w:rsidRDefault="0006559E" w:rsidP="00041897">
            <w:pPr>
              <w:pStyle w:val="ListParagraph"/>
              <w:widowControl w:val="0"/>
              <w:numPr>
                <w:ilvl w:val="0"/>
                <w:numId w:val="60"/>
              </w:numPr>
              <w:ind w:left="162" w:hanging="162"/>
              <w:rPr>
                <w:rFonts w:ascii="Arial" w:hAnsi="Arial" w:cs="Arial"/>
                <w:color w:val="323133"/>
                <w:sz w:val="20"/>
                <w:szCs w:val="20"/>
                <w:lang w:val="fr-CA"/>
              </w:rPr>
            </w:pPr>
            <w:r w:rsidRPr="009C1609">
              <w:rPr>
                <w:rFonts w:ascii="Arial" w:hAnsi="Arial" w:cs="Arial"/>
                <w:color w:val="323133"/>
                <w:sz w:val="20"/>
                <w:szCs w:val="20"/>
                <w:lang w:val="fr-CA"/>
              </w:rPr>
              <w:t>Congé relatif au décès ou à la disparition d’un enfant</w:t>
            </w:r>
          </w:p>
          <w:p w14:paraId="7A0D5E07" w14:textId="21604111" w:rsidR="00EF7A2D" w:rsidRPr="009C1609" w:rsidRDefault="00EF7A2D" w:rsidP="00041897">
            <w:pPr>
              <w:rPr>
                <w:rFonts w:ascii="Arial" w:hAnsi="Arial" w:cs="Arial"/>
                <w:sz w:val="20"/>
                <w:szCs w:val="20"/>
                <w:lang w:val="fr-CA"/>
              </w:rPr>
            </w:pPr>
          </w:p>
        </w:tc>
      </w:tr>
    </w:tbl>
    <w:p w14:paraId="59AB9E3C" w14:textId="3507D024" w:rsidR="00EF7A2D" w:rsidRPr="009C1609" w:rsidRDefault="00041897" w:rsidP="00EF7A2D">
      <w:pPr>
        <w:ind w:hanging="90"/>
        <w:rPr>
          <w:rFonts w:ascii="Arial" w:hAnsi="Arial" w:cs="Arial"/>
          <w:lang w:val="fr-CA"/>
        </w:rPr>
      </w:pPr>
      <w:r w:rsidRPr="009C1609">
        <w:rPr>
          <w:rFonts w:ascii="Arial" w:hAnsi="Arial" w:cs="Arial"/>
          <w:lang w:val="fr-CA"/>
        </w:rPr>
        <w:t xml:space="preserve">En date du mois de janvier </w:t>
      </w:r>
      <w:r w:rsidR="00EF7A2D" w:rsidRPr="009C1609">
        <w:rPr>
          <w:rFonts w:ascii="Arial" w:hAnsi="Arial" w:cs="Arial"/>
          <w:lang w:val="fr-CA"/>
        </w:rPr>
        <w:t>2016</w:t>
      </w:r>
    </w:p>
    <w:p w14:paraId="27E25A69" w14:textId="77777777" w:rsidR="00EF7A2D" w:rsidRPr="009C1609" w:rsidRDefault="00EF7A2D" w:rsidP="00EF7A2D">
      <w:pPr>
        <w:rPr>
          <w:rFonts w:ascii="Arial" w:hAnsi="Arial" w:cs="Arial"/>
          <w:lang w:val="fr-CA"/>
        </w:rPr>
      </w:pPr>
    </w:p>
    <w:p w14:paraId="31B3363A" w14:textId="77777777" w:rsidR="00EF7A2D" w:rsidRPr="009C1609" w:rsidRDefault="00EF7A2D" w:rsidP="00EF7A2D">
      <w:pPr>
        <w:rPr>
          <w:rFonts w:ascii="Arial" w:hAnsi="Arial" w:cs="Arial"/>
          <w:lang w:val="fr-CA"/>
        </w:rPr>
      </w:pPr>
    </w:p>
    <w:p w14:paraId="43341EDE" w14:textId="77777777" w:rsidR="00EF7A2D" w:rsidRPr="009C1609" w:rsidRDefault="00EF7A2D" w:rsidP="00EF7A2D">
      <w:pPr>
        <w:rPr>
          <w:rFonts w:ascii="Arial" w:hAnsi="Arial" w:cs="Arial"/>
          <w:lang w:val="fr-CA"/>
        </w:rPr>
      </w:pPr>
    </w:p>
    <w:p w14:paraId="419115A5" w14:textId="77777777" w:rsidR="00EF7A2D" w:rsidRPr="009C1609" w:rsidRDefault="00EF7A2D" w:rsidP="00EF7A2D">
      <w:pPr>
        <w:tabs>
          <w:tab w:val="left" w:pos="2025"/>
        </w:tabs>
        <w:rPr>
          <w:rFonts w:ascii="Arial" w:hAnsi="Arial" w:cs="Arial"/>
          <w:lang w:val="fr-CA"/>
        </w:rPr>
      </w:pPr>
      <w:r w:rsidRPr="009C1609">
        <w:rPr>
          <w:rFonts w:ascii="Arial" w:hAnsi="Arial" w:cs="Arial"/>
          <w:lang w:val="fr-CA"/>
        </w:rPr>
        <w:tab/>
      </w:r>
    </w:p>
    <w:p w14:paraId="75F84377" w14:textId="77777777" w:rsidR="00EF7A2D" w:rsidRPr="009C1609" w:rsidRDefault="00EF7A2D" w:rsidP="00EF7A2D">
      <w:pPr>
        <w:pStyle w:val="StyleJustified"/>
        <w:jc w:val="left"/>
        <w:rPr>
          <w:rFonts w:ascii="Arial" w:hAnsi="Arial" w:cs="Arial"/>
          <w:b/>
          <w:lang w:val="fr-CA"/>
        </w:rPr>
      </w:pPr>
    </w:p>
    <w:p w14:paraId="504114FB" w14:textId="77777777" w:rsidR="00EF7A2D" w:rsidRPr="009C1609" w:rsidRDefault="00EF7A2D" w:rsidP="00EF7A2D">
      <w:pPr>
        <w:pStyle w:val="StyleJustified"/>
        <w:jc w:val="left"/>
        <w:rPr>
          <w:rFonts w:ascii="Arial" w:hAnsi="Arial" w:cs="Arial"/>
          <w:b/>
          <w:lang w:val="fr-CA"/>
        </w:rPr>
      </w:pPr>
    </w:p>
    <w:p w14:paraId="6BCEB89F" w14:textId="77777777" w:rsidR="00EF7A2D" w:rsidRPr="009C1609" w:rsidRDefault="00EF7A2D" w:rsidP="00EF7A2D">
      <w:pPr>
        <w:pStyle w:val="StyleJustified"/>
        <w:jc w:val="center"/>
        <w:rPr>
          <w:rFonts w:ascii="Arial" w:hAnsi="Arial" w:cs="Arial"/>
          <w:b/>
          <w:lang w:val="fr-CA"/>
        </w:rPr>
        <w:sectPr w:rsidR="00EF7A2D" w:rsidRPr="009C1609" w:rsidSect="00511D59">
          <w:footerReference w:type="first" r:id="rId61"/>
          <w:pgSz w:w="15840" w:h="12240" w:orient="landscape" w:code="1"/>
          <w:pgMar w:top="1800" w:right="1440" w:bottom="1800" w:left="1440" w:header="288" w:footer="432" w:gutter="0"/>
          <w:cols w:space="720"/>
          <w:docGrid w:linePitch="326"/>
        </w:sectPr>
      </w:pPr>
      <w:r w:rsidRPr="009C1609">
        <w:rPr>
          <w:rFonts w:ascii="Arial" w:hAnsi="Arial" w:cs="Arial"/>
          <w:b/>
          <w:lang w:val="fr-CA"/>
        </w:rPr>
        <w:br w:type="page"/>
      </w:r>
    </w:p>
    <w:p w14:paraId="748DAAFD" w14:textId="0C984192" w:rsidR="00EF7A2D" w:rsidRPr="009C1609" w:rsidRDefault="00246970" w:rsidP="00EF7A2D">
      <w:pPr>
        <w:pStyle w:val="Heading1"/>
        <w:jc w:val="center"/>
        <w:rPr>
          <w:rFonts w:ascii="Arial" w:hAnsi="Arial" w:cs="Arial"/>
          <w:b/>
          <w:color w:val="2E74B5" w:themeColor="accent1" w:themeShade="BF"/>
          <w:sz w:val="28"/>
          <w:szCs w:val="28"/>
          <w:lang w:val="fr-CA"/>
        </w:rPr>
      </w:pPr>
      <w:bookmarkStart w:id="64" w:name="_Toc467227749"/>
      <w:r w:rsidRPr="009C1609">
        <w:rPr>
          <w:rFonts w:ascii="Arial" w:hAnsi="Arial" w:cs="Arial"/>
          <w:b/>
          <w:color w:val="2E74B5" w:themeColor="accent1" w:themeShade="BF"/>
          <w:sz w:val="28"/>
          <w:szCs w:val="28"/>
          <w:lang w:val="fr-CA"/>
        </w:rPr>
        <w:t xml:space="preserve">Annexe </w:t>
      </w:r>
      <w:r w:rsidR="00EF7A2D" w:rsidRPr="009C1609">
        <w:rPr>
          <w:rFonts w:ascii="Arial" w:hAnsi="Arial" w:cs="Arial"/>
          <w:b/>
          <w:color w:val="2E74B5" w:themeColor="accent1" w:themeShade="BF"/>
          <w:sz w:val="28"/>
          <w:szCs w:val="28"/>
          <w:lang w:val="fr-CA"/>
        </w:rPr>
        <w:t xml:space="preserve">F </w:t>
      </w:r>
      <w:r w:rsidR="00E65FA0" w:rsidRPr="00D06213">
        <w:rPr>
          <w:rFonts w:ascii="Arial" w:hAnsi="Arial" w:cs="Arial"/>
          <w:b/>
          <w:noProof/>
          <w:color w:val="2E74B5" w:themeColor="accent1" w:themeShade="BF"/>
          <w:lang w:val="fr-CA"/>
        </w:rPr>
        <w:t>–</w:t>
      </w:r>
      <w:r w:rsidR="00EF7A2D" w:rsidRPr="009C1609">
        <w:rPr>
          <w:rFonts w:ascii="Arial" w:hAnsi="Arial" w:cs="Arial"/>
          <w:b/>
          <w:color w:val="2E74B5" w:themeColor="accent1" w:themeShade="BF"/>
          <w:sz w:val="28"/>
          <w:szCs w:val="28"/>
          <w:lang w:val="fr-CA"/>
        </w:rPr>
        <w:t xml:space="preserve"> </w:t>
      </w:r>
      <w:r w:rsidRPr="009C1609">
        <w:rPr>
          <w:rFonts w:ascii="Arial" w:hAnsi="Arial" w:cs="Arial"/>
          <w:b/>
          <w:color w:val="2E74B5" w:themeColor="accent1" w:themeShade="BF"/>
          <w:sz w:val="28"/>
          <w:szCs w:val="28"/>
          <w:lang w:val="fr-CA"/>
        </w:rPr>
        <w:t>Santé et sécurité</w:t>
      </w:r>
      <w:bookmarkEnd w:id="64"/>
    </w:p>
    <w:p w14:paraId="79E5963B" w14:textId="0829B655" w:rsidR="00EF7A2D" w:rsidRPr="009C1609" w:rsidRDefault="00EF7A2D" w:rsidP="00EF7A2D">
      <w:pPr>
        <w:pStyle w:val="StyleJustified"/>
        <w:jc w:val="left"/>
        <w:rPr>
          <w:rFonts w:ascii="Arial" w:hAnsi="Arial" w:cs="Arial"/>
          <w:b/>
          <w:szCs w:val="24"/>
          <w:lang w:val="fr-CA"/>
        </w:rPr>
      </w:pPr>
      <w:bookmarkStart w:id="65" w:name="_GoBack"/>
      <w:bookmarkEnd w:id="65"/>
      <w:r w:rsidRPr="009C1609">
        <w:rPr>
          <w:rFonts w:ascii="Arial" w:hAnsi="Arial" w:cs="Arial"/>
          <w:b/>
          <w:szCs w:val="24"/>
          <w:lang w:val="fr-CA"/>
        </w:rPr>
        <w:t>Alberta</w:t>
      </w:r>
      <w:r w:rsidR="003046AF" w:rsidRPr="009C1609">
        <w:rPr>
          <w:rFonts w:ascii="Arial" w:hAnsi="Arial" w:cs="Arial"/>
          <w:b/>
          <w:szCs w:val="24"/>
          <w:lang w:val="fr-CA"/>
        </w:rPr>
        <w:t> </w:t>
      </w:r>
      <w:r w:rsidRPr="009C1609">
        <w:rPr>
          <w:rFonts w:ascii="Arial" w:hAnsi="Arial" w:cs="Arial"/>
          <w:b/>
          <w:szCs w:val="24"/>
          <w:lang w:val="fr-CA"/>
        </w:rPr>
        <w:t>:</w:t>
      </w:r>
    </w:p>
    <w:p w14:paraId="77C14C0B" w14:textId="77777777" w:rsidR="00EF7A2D" w:rsidRPr="009C1609" w:rsidRDefault="00027D05" w:rsidP="00EF7A2D">
      <w:pPr>
        <w:pStyle w:val="StyleJustified"/>
        <w:numPr>
          <w:ilvl w:val="0"/>
          <w:numId w:val="10"/>
        </w:numPr>
        <w:spacing w:after="120"/>
        <w:jc w:val="left"/>
        <w:rPr>
          <w:rFonts w:ascii="Arial" w:hAnsi="Arial" w:cs="Arial"/>
          <w:b/>
          <w:szCs w:val="24"/>
          <w:lang w:val="fr-CA"/>
        </w:rPr>
      </w:pPr>
      <w:hyperlink r:id="rId62" w:history="1">
        <w:r w:rsidR="00EF7A2D" w:rsidRPr="009C1609">
          <w:rPr>
            <w:rStyle w:val="Hyperlink"/>
            <w:rFonts w:ascii="Arial" w:hAnsi="Arial" w:cs="Arial"/>
            <w:b/>
            <w:lang w:val="fr-CA"/>
          </w:rPr>
          <w:t>Occupational Health and Safety Act, Regulation and Code</w:t>
        </w:r>
      </w:hyperlink>
    </w:p>
    <w:p w14:paraId="4D8F3084" w14:textId="4344971F" w:rsidR="00EF7A2D" w:rsidRPr="009C1609" w:rsidRDefault="00DE730C" w:rsidP="00EF7A2D">
      <w:pPr>
        <w:pStyle w:val="StyleJustified"/>
        <w:jc w:val="left"/>
        <w:rPr>
          <w:rFonts w:ascii="Arial" w:hAnsi="Arial" w:cs="Arial"/>
          <w:b/>
          <w:szCs w:val="24"/>
          <w:lang w:val="fr-CA"/>
        </w:rPr>
      </w:pPr>
      <w:r w:rsidRPr="009C1609">
        <w:rPr>
          <w:rFonts w:ascii="Arial" w:hAnsi="Arial" w:cs="Arial"/>
          <w:b/>
          <w:szCs w:val="24"/>
          <w:lang w:val="fr-CA"/>
        </w:rPr>
        <w:t>Colombie-Britannique</w:t>
      </w:r>
      <w:r w:rsidR="003046AF" w:rsidRPr="009C1609">
        <w:rPr>
          <w:rFonts w:ascii="Arial" w:hAnsi="Arial" w:cs="Arial"/>
          <w:b/>
          <w:szCs w:val="24"/>
          <w:lang w:val="fr-CA"/>
        </w:rPr>
        <w:t> </w:t>
      </w:r>
      <w:r w:rsidR="00EF7A2D" w:rsidRPr="009C1609">
        <w:rPr>
          <w:rFonts w:ascii="Arial" w:hAnsi="Arial" w:cs="Arial"/>
          <w:b/>
          <w:szCs w:val="24"/>
          <w:lang w:val="fr-CA"/>
        </w:rPr>
        <w:t>:</w:t>
      </w:r>
    </w:p>
    <w:p w14:paraId="09450ECC" w14:textId="77777777" w:rsidR="00EF7A2D" w:rsidRPr="009C1609" w:rsidRDefault="00027D05" w:rsidP="00EF7A2D">
      <w:pPr>
        <w:pStyle w:val="StyleJustified"/>
        <w:numPr>
          <w:ilvl w:val="0"/>
          <w:numId w:val="10"/>
        </w:numPr>
        <w:spacing w:after="120"/>
        <w:jc w:val="left"/>
        <w:rPr>
          <w:rStyle w:val="Hyperlink"/>
          <w:rFonts w:ascii="Arial" w:hAnsi="Arial" w:cs="Arial"/>
          <w:b/>
          <w:color w:val="auto"/>
          <w:szCs w:val="24"/>
          <w:u w:val="none"/>
          <w:lang w:val="fr-CA"/>
        </w:rPr>
      </w:pPr>
      <w:hyperlink r:id="rId63" w:history="1">
        <w:r w:rsidR="00EF7A2D" w:rsidRPr="009C1609">
          <w:rPr>
            <w:rStyle w:val="Hyperlink"/>
            <w:rFonts w:ascii="Arial" w:hAnsi="Arial" w:cs="Arial"/>
            <w:b/>
            <w:szCs w:val="24"/>
            <w:lang w:val="fr-CA"/>
          </w:rPr>
          <w:t>Workers Compensation Act - Occupational Health and Safety Regulation</w:t>
        </w:r>
      </w:hyperlink>
    </w:p>
    <w:p w14:paraId="39556F97" w14:textId="2493742B"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Manitoba</w:t>
      </w:r>
      <w:r w:rsidR="003046AF" w:rsidRPr="009C1609">
        <w:rPr>
          <w:rFonts w:ascii="Arial" w:hAnsi="Arial" w:cs="Arial"/>
          <w:b/>
          <w:szCs w:val="24"/>
          <w:lang w:val="fr-CA"/>
        </w:rPr>
        <w:t> </w:t>
      </w:r>
      <w:r w:rsidRPr="009C1609">
        <w:rPr>
          <w:rFonts w:ascii="Arial" w:hAnsi="Arial" w:cs="Arial"/>
          <w:b/>
          <w:szCs w:val="24"/>
          <w:lang w:val="fr-CA"/>
        </w:rPr>
        <w:t>:</w:t>
      </w:r>
    </w:p>
    <w:p w14:paraId="1DA6D8A3" w14:textId="77777777" w:rsidR="00EF7A2D" w:rsidRPr="009C1609" w:rsidRDefault="00EF7A2D" w:rsidP="00EF7A2D">
      <w:pPr>
        <w:pStyle w:val="StyleJustified"/>
        <w:numPr>
          <w:ilvl w:val="0"/>
          <w:numId w:val="10"/>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HYPERLINK "http://www.gov.mb.ca/labour/safety/pdf/1_2015_wsh_ar_oc.pdf"</w:instrText>
      </w:r>
      <w:r w:rsidRPr="009C1609">
        <w:rPr>
          <w:rFonts w:ascii="Arial" w:hAnsi="Arial" w:cs="Arial"/>
          <w:b/>
          <w:szCs w:val="24"/>
          <w:lang w:val="fr-CA"/>
        </w:rPr>
        <w:fldChar w:fldCharType="separate"/>
      </w:r>
      <w:r w:rsidRPr="009C1609">
        <w:rPr>
          <w:rStyle w:val="Hyperlink"/>
          <w:rFonts w:ascii="Arial" w:hAnsi="Arial" w:cs="Arial"/>
          <w:b/>
          <w:szCs w:val="24"/>
          <w:lang w:val="fr-CA"/>
        </w:rPr>
        <w:t>Manitoba Workplace Safety and Health Act and Regulation</w:t>
      </w:r>
    </w:p>
    <w:p w14:paraId="24D1A475" w14:textId="5DD72429"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fldChar w:fldCharType="end"/>
      </w:r>
      <w:r w:rsidR="00102317" w:rsidRPr="009C1609">
        <w:rPr>
          <w:rFonts w:ascii="Arial" w:hAnsi="Arial" w:cs="Arial"/>
          <w:b/>
          <w:szCs w:val="24"/>
          <w:lang w:val="fr-CA"/>
        </w:rPr>
        <w:t>Nouveau-Brunswick</w:t>
      </w:r>
      <w:r w:rsidR="001F42F3" w:rsidRPr="009C1609">
        <w:rPr>
          <w:rFonts w:ascii="Arial" w:hAnsi="Arial" w:cs="Arial"/>
          <w:b/>
          <w:szCs w:val="24"/>
          <w:lang w:val="fr-CA"/>
        </w:rPr>
        <w:t> </w:t>
      </w:r>
      <w:r w:rsidRPr="009C1609">
        <w:rPr>
          <w:rFonts w:ascii="Arial" w:hAnsi="Arial" w:cs="Arial"/>
          <w:b/>
          <w:szCs w:val="24"/>
          <w:lang w:val="fr-CA"/>
        </w:rPr>
        <w:t>:</w:t>
      </w:r>
    </w:p>
    <w:p w14:paraId="199EDBAC" w14:textId="4ABF2F09" w:rsidR="00EF7A2D" w:rsidRPr="009C1609" w:rsidRDefault="00027D05" w:rsidP="00EF7A2D">
      <w:pPr>
        <w:pStyle w:val="StyleJustified"/>
        <w:numPr>
          <w:ilvl w:val="0"/>
          <w:numId w:val="10"/>
        </w:numPr>
        <w:spacing w:after="120"/>
        <w:jc w:val="left"/>
        <w:rPr>
          <w:rStyle w:val="Hyperlink"/>
          <w:rFonts w:ascii="Arial" w:hAnsi="Arial" w:cs="Arial"/>
          <w:b/>
          <w:color w:val="auto"/>
          <w:szCs w:val="24"/>
          <w:u w:val="none"/>
          <w:lang w:val="fr-CA"/>
        </w:rPr>
      </w:pPr>
      <w:hyperlink r:id="rId64" w:history="1">
        <w:r w:rsidR="00EF7A2D" w:rsidRPr="009C1609">
          <w:rPr>
            <w:rStyle w:val="Hyperlink"/>
            <w:rFonts w:ascii="Arial" w:hAnsi="Arial" w:cs="Arial"/>
            <w:b/>
            <w:lang w:val="fr-CA"/>
          </w:rPr>
          <w:t>L</w:t>
        </w:r>
        <w:r w:rsidR="005E4B4C" w:rsidRPr="009C1609">
          <w:rPr>
            <w:rStyle w:val="Hyperlink"/>
            <w:rFonts w:ascii="Arial" w:hAnsi="Arial" w:cs="Arial"/>
            <w:b/>
            <w:lang w:val="fr-CA"/>
          </w:rPr>
          <w:t xml:space="preserve">ois et règlements </w:t>
        </w:r>
      </w:hyperlink>
    </w:p>
    <w:p w14:paraId="7E5E0DAD" w14:textId="7A0788B9"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Terre-Neuve-et-Labrador</w:t>
      </w:r>
      <w:r w:rsidR="001F42F3" w:rsidRPr="009C1609">
        <w:rPr>
          <w:rFonts w:ascii="Arial" w:hAnsi="Arial" w:cs="Arial"/>
          <w:b/>
          <w:szCs w:val="24"/>
          <w:lang w:val="fr-CA"/>
        </w:rPr>
        <w:t> </w:t>
      </w:r>
      <w:r w:rsidR="00EF7A2D" w:rsidRPr="009C1609">
        <w:rPr>
          <w:rFonts w:ascii="Arial" w:hAnsi="Arial" w:cs="Arial"/>
          <w:b/>
          <w:szCs w:val="24"/>
          <w:lang w:val="fr-CA"/>
        </w:rPr>
        <w:t>:</w:t>
      </w:r>
    </w:p>
    <w:p w14:paraId="793FAEE3" w14:textId="77777777" w:rsidR="00EF7A2D" w:rsidRPr="009C1609" w:rsidRDefault="00027D05" w:rsidP="00EF7A2D">
      <w:pPr>
        <w:pStyle w:val="StyleJustified"/>
        <w:numPr>
          <w:ilvl w:val="0"/>
          <w:numId w:val="18"/>
        </w:numPr>
        <w:jc w:val="left"/>
        <w:rPr>
          <w:rFonts w:ascii="Arial" w:hAnsi="Arial" w:cs="Arial"/>
          <w:b/>
          <w:szCs w:val="24"/>
          <w:lang w:val="fr-CA"/>
        </w:rPr>
      </w:pPr>
      <w:hyperlink r:id="rId65" w:history="1">
        <w:r w:rsidR="00EF7A2D" w:rsidRPr="009C1609">
          <w:rPr>
            <w:rStyle w:val="Hyperlink"/>
            <w:rFonts w:ascii="Arial" w:hAnsi="Arial" w:cs="Arial"/>
            <w:b/>
            <w:szCs w:val="24"/>
            <w:lang w:val="fr-CA"/>
          </w:rPr>
          <w:t>Occupational Health and Safety Act</w:t>
        </w:r>
      </w:hyperlink>
    </w:p>
    <w:p w14:paraId="1B254336" w14:textId="77777777" w:rsidR="00EF7A2D" w:rsidRPr="009C1609" w:rsidRDefault="00027D05" w:rsidP="00EF7A2D">
      <w:pPr>
        <w:pStyle w:val="StyleJustified"/>
        <w:numPr>
          <w:ilvl w:val="0"/>
          <w:numId w:val="18"/>
        </w:numPr>
        <w:spacing w:after="120"/>
        <w:jc w:val="left"/>
        <w:rPr>
          <w:rStyle w:val="Hyperlink"/>
          <w:rFonts w:ascii="Arial" w:hAnsi="Arial" w:cs="Arial"/>
          <w:b/>
          <w:color w:val="auto"/>
          <w:szCs w:val="24"/>
          <w:u w:val="none"/>
          <w:lang w:val="fr-CA"/>
        </w:rPr>
      </w:pPr>
      <w:hyperlink r:id="rId66" w:history="1">
        <w:r w:rsidR="00EF7A2D" w:rsidRPr="009C1609">
          <w:rPr>
            <w:rStyle w:val="Hyperlink"/>
            <w:rFonts w:ascii="Arial" w:hAnsi="Arial" w:cs="Arial"/>
            <w:b/>
            <w:szCs w:val="24"/>
            <w:lang w:val="fr-CA"/>
          </w:rPr>
          <w:t>Occupational Health and Safety Regulations</w:t>
        </w:r>
      </w:hyperlink>
    </w:p>
    <w:p w14:paraId="7F90351F" w14:textId="604372D0" w:rsidR="00EF7A2D" w:rsidRPr="009C1609" w:rsidRDefault="00102317" w:rsidP="00EF7A2D">
      <w:pPr>
        <w:pStyle w:val="StyleJustified"/>
        <w:jc w:val="left"/>
        <w:rPr>
          <w:rFonts w:ascii="Arial" w:hAnsi="Arial" w:cs="Arial"/>
          <w:b/>
          <w:szCs w:val="24"/>
          <w:lang w:val="fr-CA"/>
        </w:rPr>
      </w:pPr>
      <w:r w:rsidRPr="009C1609">
        <w:rPr>
          <w:rFonts w:ascii="Arial" w:hAnsi="Arial" w:cs="Arial"/>
          <w:b/>
          <w:szCs w:val="24"/>
          <w:lang w:val="fr-CA"/>
        </w:rPr>
        <w:t>Territoires du Nord-Ouest</w:t>
      </w:r>
      <w:r w:rsidR="001F42F3" w:rsidRPr="009C1609">
        <w:rPr>
          <w:rFonts w:ascii="Arial" w:hAnsi="Arial" w:cs="Arial"/>
          <w:b/>
          <w:szCs w:val="24"/>
          <w:lang w:val="fr-CA"/>
        </w:rPr>
        <w:t> </w:t>
      </w:r>
      <w:r w:rsidR="00EF7A2D" w:rsidRPr="009C1609">
        <w:rPr>
          <w:rFonts w:ascii="Arial" w:hAnsi="Arial" w:cs="Arial"/>
          <w:b/>
          <w:szCs w:val="24"/>
          <w:lang w:val="fr-CA"/>
        </w:rPr>
        <w:t>:</w:t>
      </w:r>
    </w:p>
    <w:p w14:paraId="5A52E38A" w14:textId="10C3199A" w:rsidR="00EF7A2D" w:rsidRPr="009C1609" w:rsidRDefault="00027D05" w:rsidP="00EF7A2D">
      <w:pPr>
        <w:pStyle w:val="StyleJustified"/>
        <w:numPr>
          <w:ilvl w:val="0"/>
          <w:numId w:val="20"/>
        </w:numPr>
        <w:jc w:val="left"/>
        <w:rPr>
          <w:rFonts w:ascii="Arial" w:hAnsi="Arial" w:cs="Arial"/>
          <w:b/>
          <w:szCs w:val="24"/>
          <w:lang w:val="fr-CA"/>
        </w:rPr>
      </w:pPr>
      <w:hyperlink r:id="rId67" w:history="1">
        <w:r w:rsidR="005E4B4C" w:rsidRPr="009C1609">
          <w:rPr>
            <w:rStyle w:val="Hyperlink"/>
            <w:rFonts w:ascii="Arial" w:hAnsi="Arial" w:cs="Arial"/>
            <w:b/>
            <w:szCs w:val="24"/>
            <w:lang w:val="fr-CA"/>
          </w:rPr>
          <w:t>Loi sur la sécurité</w:t>
        </w:r>
      </w:hyperlink>
    </w:p>
    <w:p w14:paraId="38F019F2" w14:textId="744E9CE6" w:rsidR="00EF7A2D" w:rsidRPr="009C1609" w:rsidRDefault="00EF7A2D" w:rsidP="00EF7A2D">
      <w:pPr>
        <w:pStyle w:val="StyleJustified"/>
        <w:numPr>
          <w:ilvl w:val="0"/>
          <w:numId w:val="20"/>
        </w:numPr>
        <w:spacing w:after="120"/>
        <w:jc w:val="left"/>
        <w:rPr>
          <w:rStyle w:val="Hyperlink"/>
          <w:rFonts w:ascii="Arial" w:hAnsi="Arial" w:cs="Arial"/>
          <w:b/>
          <w:szCs w:val="24"/>
          <w:lang w:val="fr-CA"/>
        </w:rPr>
      </w:pPr>
      <w:r w:rsidRPr="009C1609">
        <w:rPr>
          <w:rFonts w:ascii="Arial" w:hAnsi="Arial" w:cs="Arial"/>
          <w:b/>
          <w:szCs w:val="24"/>
          <w:lang w:val="fr-CA"/>
        </w:rPr>
        <w:fldChar w:fldCharType="begin"/>
      </w:r>
      <w:r w:rsidR="001A7A2B" w:rsidRPr="009C1609">
        <w:rPr>
          <w:rFonts w:ascii="Arial" w:hAnsi="Arial" w:cs="Arial"/>
          <w:b/>
          <w:szCs w:val="24"/>
          <w:lang w:val="fr-CA"/>
        </w:rPr>
        <w:instrText>HYPERLINK "https://www.justice.gov.nt.ca/en/files/legislation/safety/safety.r8.pdf?t1452710551770"</w:instrText>
      </w:r>
      <w:r w:rsidR="001A7A2B" w:rsidRPr="009C1609">
        <w:rPr>
          <w:rFonts w:ascii="Arial" w:hAnsi="Arial" w:cs="Arial"/>
          <w:b/>
          <w:szCs w:val="24"/>
          <w:lang w:val="fr-CA"/>
        </w:rPr>
      </w:r>
      <w:r w:rsidRPr="009C1609">
        <w:rPr>
          <w:rFonts w:ascii="Arial" w:hAnsi="Arial" w:cs="Arial"/>
          <w:b/>
          <w:szCs w:val="24"/>
          <w:lang w:val="fr-CA"/>
        </w:rPr>
        <w:fldChar w:fldCharType="separate"/>
      </w:r>
      <w:r w:rsidR="005E4B4C" w:rsidRPr="009C1609">
        <w:rPr>
          <w:rStyle w:val="Hyperlink"/>
          <w:rFonts w:ascii="Arial" w:hAnsi="Arial" w:cs="Arial"/>
          <w:b/>
          <w:szCs w:val="24"/>
          <w:lang w:val="fr-CA"/>
        </w:rPr>
        <w:t>Règleme</w:t>
      </w:r>
      <w:r w:rsidR="005E4B4C" w:rsidRPr="009C1609">
        <w:rPr>
          <w:rStyle w:val="Hyperlink"/>
          <w:rFonts w:ascii="Arial" w:hAnsi="Arial" w:cs="Arial"/>
          <w:b/>
          <w:szCs w:val="24"/>
          <w:lang w:val="fr-CA"/>
        </w:rPr>
        <w:t>n</w:t>
      </w:r>
      <w:r w:rsidR="005E4B4C" w:rsidRPr="009C1609">
        <w:rPr>
          <w:rStyle w:val="Hyperlink"/>
          <w:rFonts w:ascii="Arial" w:hAnsi="Arial" w:cs="Arial"/>
          <w:b/>
          <w:szCs w:val="24"/>
          <w:lang w:val="fr-CA"/>
        </w:rPr>
        <w:t>t sur la santé et la sécurité au travail</w:t>
      </w:r>
    </w:p>
    <w:p w14:paraId="6E203992" w14:textId="63827AFE"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fldChar w:fldCharType="end"/>
      </w:r>
      <w:r w:rsidR="00081E97" w:rsidRPr="009C1609">
        <w:rPr>
          <w:rFonts w:ascii="Arial" w:hAnsi="Arial" w:cs="Arial"/>
          <w:b/>
          <w:szCs w:val="24"/>
          <w:lang w:val="fr-CA"/>
        </w:rPr>
        <w:t>Nouvelle-Écosse</w:t>
      </w:r>
      <w:r w:rsidR="001F42F3" w:rsidRPr="009C1609">
        <w:rPr>
          <w:rFonts w:ascii="Arial" w:hAnsi="Arial" w:cs="Arial"/>
          <w:b/>
          <w:szCs w:val="24"/>
          <w:lang w:val="fr-CA"/>
        </w:rPr>
        <w:t> </w:t>
      </w:r>
      <w:r w:rsidRPr="009C1609">
        <w:rPr>
          <w:rFonts w:ascii="Arial" w:hAnsi="Arial" w:cs="Arial"/>
          <w:b/>
          <w:szCs w:val="24"/>
          <w:lang w:val="fr-CA"/>
        </w:rPr>
        <w:t>:</w:t>
      </w:r>
    </w:p>
    <w:p w14:paraId="654D7C04" w14:textId="77777777" w:rsidR="00EF7A2D" w:rsidRPr="009C1609" w:rsidRDefault="00027D05" w:rsidP="00EF7A2D">
      <w:pPr>
        <w:pStyle w:val="StyleJustified"/>
        <w:numPr>
          <w:ilvl w:val="0"/>
          <w:numId w:val="10"/>
        </w:numPr>
        <w:jc w:val="left"/>
        <w:rPr>
          <w:rFonts w:ascii="Arial" w:hAnsi="Arial" w:cs="Arial"/>
          <w:b/>
          <w:szCs w:val="24"/>
          <w:lang w:val="fr-CA"/>
        </w:rPr>
      </w:pPr>
      <w:hyperlink r:id="rId68" w:history="1">
        <w:r w:rsidR="00EF7A2D" w:rsidRPr="009C1609">
          <w:rPr>
            <w:rStyle w:val="Hyperlink"/>
            <w:rFonts w:ascii="Arial" w:hAnsi="Arial" w:cs="Arial"/>
            <w:b/>
            <w:szCs w:val="24"/>
            <w:lang w:val="fr-CA"/>
          </w:rPr>
          <w:t>Occupational Health and Safety Act</w:t>
        </w:r>
      </w:hyperlink>
    </w:p>
    <w:p w14:paraId="689B8788" w14:textId="77777777" w:rsidR="00EF7A2D" w:rsidRPr="009C1609" w:rsidRDefault="00027D05" w:rsidP="00EF7A2D">
      <w:pPr>
        <w:pStyle w:val="StyleJustified"/>
        <w:numPr>
          <w:ilvl w:val="0"/>
          <w:numId w:val="10"/>
        </w:numPr>
        <w:spacing w:after="120"/>
        <w:jc w:val="left"/>
        <w:rPr>
          <w:rFonts w:ascii="Arial" w:hAnsi="Arial" w:cs="Arial"/>
          <w:b/>
          <w:szCs w:val="24"/>
          <w:lang w:val="fr-CA"/>
        </w:rPr>
      </w:pPr>
      <w:hyperlink r:id="rId69" w:history="1">
        <w:r w:rsidR="00EF7A2D" w:rsidRPr="009C1609">
          <w:rPr>
            <w:rStyle w:val="Hyperlink"/>
            <w:rFonts w:ascii="Arial" w:hAnsi="Arial" w:cs="Arial"/>
            <w:b/>
            <w:szCs w:val="24"/>
            <w:lang w:val="fr-CA"/>
          </w:rPr>
          <w:t>Occupational Safety General Regulations</w:t>
        </w:r>
      </w:hyperlink>
      <w:r w:rsidR="00EF7A2D" w:rsidRPr="009C1609">
        <w:rPr>
          <w:rFonts w:ascii="Arial" w:hAnsi="Arial" w:cs="Arial"/>
          <w:b/>
          <w:szCs w:val="24"/>
          <w:lang w:val="fr-CA"/>
        </w:rPr>
        <w:t xml:space="preserve"> </w:t>
      </w:r>
    </w:p>
    <w:p w14:paraId="31AB63B1" w14:textId="574DAF23"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Nunavut</w:t>
      </w:r>
      <w:r w:rsidR="001F42F3" w:rsidRPr="009C1609">
        <w:rPr>
          <w:rFonts w:ascii="Arial" w:hAnsi="Arial" w:cs="Arial"/>
          <w:b/>
          <w:szCs w:val="24"/>
          <w:lang w:val="fr-CA"/>
        </w:rPr>
        <w:t> </w:t>
      </w:r>
      <w:r w:rsidRPr="009C1609">
        <w:rPr>
          <w:rFonts w:ascii="Arial" w:hAnsi="Arial" w:cs="Arial"/>
          <w:b/>
          <w:szCs w:val="24"/>
          <w:lang w:val="fr-CA"/>
        </w:rPr>
        <w:t>:</w:t>
      </w:r>
    </w:p>
    <w:p w14:paraId="171C5DBC" w14:textId="148CBD44" w:rsidR="00EF7A2D" w:rsidRPr="009C1609" w:rsidRDefault="00EF7A2D" w:rsidP="00EF7A2D">
      <w:pPr>
        <w:pStyle w:val="StyleJustified"/>
        <w:numPr>
          <w:ilvl w:val="0"/>
          <w:numId w:val="21"/>
        </w:numPr>
        <w:jc w:val="left"/>
        <w:rPr>
          <w:rStyle w:val="Hyperlink"/>
          <w:rFonts w:ascii="Arial" w:hAnsi="Arial" w:cs="Arial"/>
          <w:b/>
          <w:szCs w:val="24"/>
          <w:lang w:val="fr-CA"/>
        </w:rPr>
      </w:pPr>
      <w:r w:rsidRPr="009C1609">
        <w:rPr>
          <w:rFonts w:ascii="Arial" w:hAnsi="Arial" w:cs="Arial"/>
          <w:b/>
          <w:szCs w:val="24"/>
          <w:lang w:val="fr-CA"/>
        </w:rPr>
        <w:fldChar w:fldCharType="begin"/>
      </w:r>
      <w:r w:rsidRPr="009C1609">
        <w:rPr>
          <w:rFonts w:ascii="Arial" w:hAnsi="Arial" w:cs="Arial"/>
          <w:b/>
          <w:szCs w:val="24"/>
          <w:lang w:val="fr-CA"/>
        </w:rPr>
        <w:instrText xml:space="preserve"> HYPERLINK "https://www.canlii.org/en/nu/laws/stat/rsnwt-nu-1988-c-s-1/latest/rsnwt-nu-1988-c-s-1.html" </w:instrText>
      </w:r>
      <w:r w:rsidRPr="009C1609">
        <w:rPr>
          <w:rFonts w:ascii="Arial" w:hAnsi="Arial" w:cs="Arial"/>
          <w:b/>
          <w:szCs w:val="24"/>
          <w:lang w:val="fr-CA"/>
        </w:rPr>
        <w:fldChar w:fldCharType="separate"/>
      </w:r>
      <w:r w:rsidR="005E4B4C" w:rsidRPr="009C1609">
        <w:rPr>
          <w:rStyle w:val="Hyperlink"/>
          <w:rFonts w:ascii="Arial" w:hAnsi="Arial" w:cs="Arial"/>
          <w:b/>
          <w:szCs w:val="24"/>
          <w:lang w:val="fr-CA"/>
        </w:rPr>
        <w:t>Loi sur la sécurité</w:t>
      </w:r>
    </w:p>
    <w:p w14:paraId="3644C65F" w14:textId="0D8B5E7C" w:rsidR="00EF7A2D" w:rsidRPr="009C1609" w:rsidRDefault="00EF7A2D" w:rsidP="005E4B4C">
      <w:pPr>
        <w:pStyle w:val="StyleJustified"/>
        <w:numPr>
          <w:ilvl w:val="0"/>
          <w:numId w:val="21"/>
        </w:numPr>
        <w:spacing w:after="120"/>
        <w:jc w:val="left"/>
        <w:rPr>
          <w:rStyle w:val="Hyperlink"/>
          <w:rFonts w:ascii="Arial" w:hAnsi="Arial" w:cs="Arial"/>
          <w:b/>
          <w:color w:val="auto"/>
          <w:szCs w:val="24"/>
          <w:u w:val="none"/>
          <w:lang w:val="fr-CA"/>
        </w:rPr>
      </w:pPr>
      <w:r w:rsidRPr="009C1609">
        <w:rPr>
          <w:rFonts w:ascii="Arial" w:hAnsi="Arial" w:cs="Arial"/>
          <w:b/>
          <w:szCs w:val="24"/>
          <w:lang w:val="fr-CA"/>
        </w:rPr>
        <w:fldChar w:fldCharType="end"/>
      </w:r>
      <w:hyperlink r:id="rId70" w:history="1">
        <w:r w:rsidR="005E4B4C" w:rsidRPr="009C1609">
          <w:rPr>
            <w:rStyle w:val="Hyperlink"/>
            <w:rFonts w:ascii="Arial" w:hAnsi="Arial" w:cs="Arial"/>
            <w:b/>
            <w:szCs w:val="24"/>
            <w:lang w:val="fr-CA"/>
          </w:rPr>
          <w:t xml:space="preserve">Règlement général sur la sécurité </w:t>
        </w:r>
      </w:hyperlink>
    </w:p>
    <w:p w14:paraId="077AF286" w14:textId="29824D78"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Ontario</w:t>
      </w:r>
      <w:r w:rsidR="001F42F3" w:rsidRPr="009C1609">
        <w:rPr>
          <w:rFonts w:ascii="Arial" w:hAnsi="Arial" w:cs="Arial"/>
          <w:b/>
          <w:szCs w:val="24"/>
          <w:lang w:val="fr-CA"/>
        </w:rPr>
        <w:t> </w:t>
      </w:r>
      <w:r w:rsidRPr="009C1609">
        <w:rPr>
          <w:rFonts w:ascii="Arial" w:hAnsi="Arial" w:cs="Arial"/>
          <w:b/>
          <w:szCs w:val="24"/>
          <w:lang w:val="fr-CA"/>
        </w:rPr>
        <w:t>:</w:t>
      </w:r>
    </w:p>
    <w:p w14:paraId="12B6A126" w14:textId="677072F2" w:rsidR="00EF7A2D" w:rsidRPr="009C1609" w:rsidRDefault="00027D05" w:rsidP="00EF7A2D">
      <w:pPr>
        <w:pStyle w:val="StyleJustified"/>
        <w:numPr>
          <w:ilvl w:val="0"/>
          <w:numId w:val="10"/>
        </w:numPr>
        <w:spacing w:after="120"/>
        <w:jc w:val="left"/>
        <w:rPr>
          <w:rStyle w:val="Hyperlink"/>
          <w:rFonts w:ascii="Arial" w:hAnsi="Arial" w:cs="Arial"/>
          <w:b/>
          <w:color w:val="auto"/>
          <w:szCs w:val="24"/>
          <w:u w:val="none"/>
          <w:lang w:val="fr-CA"/>
        </w:rPr>
      </w:pPr>
      <w:hyperlink r:id="rId71" w:history="1">
        <w:r w:rsidR="005E4B4C" w:rsidRPr="009C1609">
          <w:rPr>
            <w:rStyle w:val="Hyperlink"/>
            <w:rFonts w:ascii="Arial" w:hAnsi="Arial" w:cs="Arial"/>
            <w:b/>
            <w:szCs w:val="24"/>
            <w:lang w:val="fr-CA"/>
          </w:rPr>
          <w:t>Loi sur la santé et la séc</w:t>
        </w:r>
        <w:r w:rsidR="005E4B4C" w:rsidRPr="009C1609">
          <w:rPr>
            <w:rStyle w:val="Hyperlink"/>
            <w:rFonts w:ascii="Arial" w:hAnsi="Arial" w:cs="Arial"/>
            <w:b/>
            <w:szCs w:val="24"/>
            <w:lang w:val="fr-CA"/>
          </w:rPr>
          <w:t>u</w:t>
        </w:r>
        <w:r w:rsidR="005E4B4C" w:rsidRPr="009C1609">
          <w:rPr>
            <w:rStyle w:val="Hyperlink"/>
            <w:rFonts w:ascii="Arial" w:hAnsi="Arial" w:cs="Arial"/>
            <w:b/>
            <w:szCs w:val="24"/>
            <w:lang w:val="fr-CA"/>
          </w:rPr>
          <w:t xml:space="preserve">rité au travail et Loi sur la sécurité professionnelle et l’assurance contre les accidents du travail et règlements </w:t>
        </w:r>
      </w:hyperlink>
    </w:p>
    <w:p w14:paraId="0350F790" w14:textId="3585B2A4" w:rsidR="00EF7A2D" w:rsidRPr="009C1609" w:rsidRDefault="0059279F" w:rsidP="00EF7A2D">
      <w:pPr>
        <w:pStyle w:val="StyleJustified"/>
        <w:jc w:val="left"/>
        <w:rPr>
          <w:rFonts w:ascii="Arial" w:hAnsi="Arial" w:cs="Arial"/>
          <w:b/>
          <w:szCs w:val="24"/>
          <w:lang w:val="fr-CA"/>
        </w:rPr>
      </w:pPr>
      <w:r w:rsidRPr="009C1609">
        <w:rPr>
          <w:rFonts w:ascii="Arial" w:hAnsi="Arial" w:cs="Arial"/>
          <w:b/>
          <w:szCs w:val="24"/>
          <w:lang w:val="fr-CA"/>
        </w:rPr>
        <w:t>Île</w:t>
      </w:r>
      <w:r w:rsidR="001A7A2B" w:rsidRPr="009C1609">
        <w:rPr>
          <w:rFonts w:ascii="Arial" w:hAnsi="Arial" w:cs="Arial"/>
          <w:b/>
          <w:szCs w:val="24"/>
          <w:lang w:val="fr-CA"/>
        </w:rPr>
        <w:t>-</w:t>
      </w:r>
      <w:r w:rsidRPr="009C1609">
        <w:rPr>
          <w:rFonts w:ascii="Arial" w:hAnsi="Arial" w:cs="Arial"/>
          <w:b/>
          <w:szCs w:val="24"/>
          <w:lang w:val="fr-CA"/>
        </w:rPr>
        <w:t>du</w:t>
      </w:r>
      <w:r w:rsidR="001A7A2B" w:rsidRPr="009C1609">
        <w:rPr>
          <w:rFonts w:ascii="Arial" w:hAnsi="Arial" w:cs="Arial"/>
          <w:b/>
          <w:szCs w:val="24"/>
          <w:lang w:val="fr-CA"/>
        </w:rPr>
        <w:t>-</w:t>
      </w:r>
      <w:r w:rsidRPr="009C1609">
        <w:rPr>
          <w:rFonts w:ascii="Arial" w:hAnsi="Arial" w:cs="Arial"/>
          <w:b/>
          <w:szCs w:val="24"/>
          <w:lang w:val="fr-CA"/>
        </w:rPr>
        <w:t>Prince-Édouard</w:t>
      </w:r>
      <w:r w:rsidR="001F42F3" w:rsidRPr="009C1609">
        <w:rPr>
          <w:rFonts w:ascii="Arial" w:hAnsi="Arial" w:cs="Arial"/>
          <w:b/>
          <w:szCs w:val="24"/>
          <w:lang w:val="fr-CA"/>
        </w:rPr>
        <w:t> </w:t>
      </w:r>
      <w:r w:rsidR="00EF7A2D" w:rsidRPr="009C1609">
        <w:rPr>
          <w:rFonts w:ascii="Arial" w:hAnsi="Arial" w:cs="Arial"/>
          <w:b/>
          <w:szCs w:val="24"/>
          <w:lang w:val="fr-CA"/>
        </w:rPr>
        <w:t>:</w:t>
      </w:r>
    </w:p>
    <w:p w14:paraId="54361119" w14:textId="77777777" w:rsidR="00EF7A2D" w:rsidRPr="009C1609" w:rsidRDefault="00027D05" w:rsidP="00EF7A2D">
      <w:pPr>
        <w:pStyle w:val="StyleJustified"/>
        <w:numPr>
          <w:ilvl w:val="0"/>
          <w:numId w:val="19"/>
        </w:numPr>
        <w:jc w:val="left"/>
        <w:rPr>
          <w:rFonts w:ascii="Arial" w:hAnsi="Arial" w:cs="Arial"/>
          <w:b/>
          <w:szCs w:val="24"/>
          <w:lang w:val="fr-CA"/>
        </w:rPr>
      </w:pPr>
      <w:hyperlink r:id="rId72" w:history="1">
        <w:r w:rsidR="00EF7A2D" w:rsidRPr="009C1609">
          <w:rPr>
            <w:rStyle w:val="Hyperlink"/>
            <w:rFonts w:ascii="Arial" w:hAnsi="Arial" w:cs="Arial"/>
            <w:b/>
            <w:szCs w:val="24"/>
            <w:lang w:val="fr-CA"/>
          </w:rPr>
          <w:t>Occupational Health and Safety Act</w:t>
        </w:r>
      </w:hyperlink>
    </w:p>
    <w:p w14:paraId="393AD85B" w14:textId="77777777" w:rsidR="00EF7A2D" w:rsidRPr="009C1609" w:rsidRDefault="00027D05" w:rsidP="00EF7A2D">
      <w:pPr>
        <w:pStyle w:val="StyleJustified"/>
        <w:numPr>
          <w:ilvl w:val="0"/>
          <w:numId w:val="19"/>
        </w:numPr>
        <w:spacing w:after="120"/>
        <w:jc w:val="left"/>
        <w:rPr>
          <w:rFonts w:ascii="Arial" w:hAnsi="Arial" w:cs="Arial"/>
          <w:b/>
          <w:szCs w:val="24"/>
          <w:lang w:val="fr-CA"/>
        </w:rPr>
      </w:pPr>
      <w:hyperlink r:id="rId73" w:history="1">
        <w:r w:rsidR="00EF7A2D" w:rsidRPr="009C1609">
          <w:rPr>
            <w:rStyle w:val="Hyperlink"/>
            <w:rFonts w:ascii="Arial" w:hAnsi="Arial" w:cs="Arial"/>
            <w:b/>
            <w:szCs w:val="24"/>
            <w:lang w:val="fr-CA"/>
          </w:rPr>
          <w:t>General Regulations</w:t>
        </w:r>
      </w:hyperlink>
    </w:p>
    <w:p w14:paraId="218AF799" w14:textId="35B83E8D" w:rsidR="00EF7A2D" w:rsidRPr="009C1609" w:rsidRDefault="001F42F3" w:rsidP="00EF7A2D">
      <w:pPr>
        <w:pStyle w:val="StyleJustified"/>
        <w:jc w:val="left"/>
        <w:rPr>
          <w:rFonts w:ascii="Arial" w:hAnsi="Arial" w:cs="Arial"/>
          <w:b/>
          <w:szCs w:val="24"/>
          <w:lang w:val="fr-CA"/>
        </w:rPr>
      </w:pPr>
      <w:r w:rsidRPr="009C1609">
        <w:rPr>
          <w:rFonts w:ascii="Arial" w:hAnsi="Arial" w:cs="Arial"/>
          <w:b/>
          <w:szCs w:val="24"/>
          <w:lang w:val="fr-CA"/>
        </w:rPr>
        <w:t>Québec </w:t>
      </w:r>
      <w:r w:rsidR="00EF7A2D" w:rsidRPr="009C1609">
        <w:rPr>
          <w:rFonts w:ascii="Arial" w:hAnsi="Arial" w:cs="Arial"/>
          <w:b/>
          <w:szCs w:val="24"/>
          <w:lang w:val="fr-CA"/>
        </w:rPr>
        <w:t>:</w:t>
      </w:r>
    </w:p>
    <w:p w14:paraId="6B496892" w14:textId="5F3E43AF" w:rsidR="00EF7A2D" w:rsidRPr="009C1609" w:rsidRDefault="00027D05" w:rsidP="00EF7A2D">
      <w:pPr>
        <w:pStyle w:val="StyleJustified"/>
        <w:numPr>
          <w:ilvl w:val="0"/>
          <w:numId w:val="37"/>
        </w:numPr>
        <w:jc w:val="left"/>
        <w:rPr>
          <w:rFonts w:ascii="Arial" w:hAnsi="Arial" w:cs="Arial"/>
          <w:b/>
          <w:szCs w:val="24"/>
          <w:lang w:val="fr-CA"/>
        </w:rPr>
      </w:pPr>
      <w:hyperlink r:id="rId74" w:history="1">
        <w:r w:rsidR="00685045" w:rsidRPr="009C1609">
          <w:rPr>
            <w:rStyle w:val="Hyperlink"/>
            <w:rFonts w:ascii="Arial" w:hAnsi="Arial" w:cs="Arial"/>
            <w:b/>
            <w:szCs w:val="24"/>
            <w:lang w:val="fr-CA"/>
          </w:rPr>
          <w:t>Loi sur la santé et la sécurité du travail</w:t>
        </w:r>
      </w:hyperlink>
    </w:p>
    <w:p w14:paraId="7A3D8785" w14:textId="785F0AF0" w:rsidR="00EF7A2D" w:rsidRPr="009C1609" w:rsidRDefault="00027D05" w:rsidP="00EF7A2D">
      <w:pPr>
        <w:pStyle w:val="StyleJustified"/>
        <w:numPr>
          <w:ilvl w:val="0"/>
          <w:numId w:val="37"/>
        </w:numPr>
        <w:spacing w:after="120"/>
        <w:jc w:val="left"/>
        <w:rPr>
          <w:rFonts w:ascii="Arial" w:hAnsi="Arial" w:cs="Arial"/>
          <w:b/>
          <w:szCs w:val="24"/>
          <w:lang w:val="fr-CA"/>
        </w:rPr>
      </w:pPr>
      <w:hyperlink r:id="rId75" w:history="1">
        <w:r w:rsidR="00685045" w:rsidRPr="009C1609">
          <w:rPr>
            <w:rStyle w:val="Hyperlink"/>
            <w:rFonts w:ascii="Arial" w:hAnsi="Arial" w:cs="Arial"/>
            <w:b/>
            <w:szCs w:val="24"/>
            <w:lang w:val="fr-CA"/>
          </w:rPr>
          <w:t>Loi sur les accidents du travail et les maladies professionnelles</w:t>
        </w:r>
      </w:hyperlink>
    </w:p>
    <w:p w14:paraId="2584FB78" w14:textId="21CF70BC"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Saskatchewan</w:t>
      </w:r>
      <w:r w:rsidR="001F42F3" w:rsidRPr="009C1609">
        <w:rPr>
          <w:rFonts w:ascii="Arial" w:hAnsi="Arial" w:cs="Arial"/>
          <w:b/>
          <w:szCs w:val="24"/>
          <w:lang w:val="fr-CA"/>
        </w:rPr>
        <w:t> </w:t>
      </w:r>
      <w:r w:rsidRPr="009C1609">
        <w:rPr>
          <w:rFonts w:ascii="Arial" w:hAnsi="Arial" w:cs="Arial"/>
          <w:b/>
          <w:szCs w:val="24"/>
          <w:lang w:val="fr-CA"/>
        </w:rPr>
        <w:t>:</w:t>
      </w:r>
    </w:p>
    <w:p w14:paraId="79AFF1B3" w14:textId="77777777" w:rsidR="00EF7A2D" w:rsidRPr="009C1609" w:rsidRDefault="00027D05" w:rsidP="00EF7A2D">
      <w:pPr>
        <w:pStyle w:val="StyleJustified"/>
        <w:numPr>
          <w:ilvl w:val="0"/>
          <w:numId w:val="10"/>
        </w:numPr>
        <w:jc w:val="left"/>
        <w:rPr>
          <w:rFonts w:ascii="Arial" w:hAnsi="Arial" w:cs="Arial"/>
          <w:b/>
          <w:szCs w:val="24"/>
          <w:lang w:val="fr-CA"/>
        </w:rPr>
      </w:pPr>
      <w:hyperlink r:id="rId76" w:history="1">
        <w:r w:rsidR="00EF7A2D" w:rsidRPr="009C1609">
          <w:rPr>
            <w:rStyle w:val="Hyperlink"/>
            <w:rFonts w:ascii="Arial" w:hAnsi="Arial" w:cs="Arial"/>
            <w:b/>
            <w:szCs w:val="24"/>
            <w:lang w:val="fr-CA"/>
          </w:rPr>
          <w:t>Occupational Health and Safety Regulations</w:t>
        </w:r>
      </w:hyperlink>
    </w:p>
    <w:p w14:paraId="6DD84853" w14:textId="77777777" w:rsidR="00EF7A2D" w:rsidRPr="009C1609" w:rsidRDefault="00027D05" w:rsidP="00EF7A2D">
      <w:pPr>
        <w:pStyle w:val="StyleJustified"/>
        <w:numPr>
          <w:ilvl w:val="0"/>
          <w:numId w:val="10"/>
        </w:numPr>
        <w:jc w:val="left"/>
        <w:rPr>
          <w:rFonts w:ascii="Arial" w:hAnsi="Arial" w:cs="Arial"/>
          <w:b/>
          <w:szCs w:val="24"/>
          <w:lang w:val="fr-CA"/>
        </w:rPr>
      </w:pPr>
      <w:hyperlink r:id="rId77" w:history="1">
        <w:r w:rsidR="00EF7A2D" w:rsidRPr="009C1609">
          <w:rPr>
            <w:rStyle w:val="Hyperlink"/>
            <w:rFonts w:ascii="Arial" w:hAnsi="Arial" w:cs="Arial"/>
            <w:b/>
            <w:szCs w:val="24"/>
            <w:lang w:val="fr-CA"/>
          </w:rPr>
          <w:t>The Saskatchewan Employment Act</w:t>
        </w:r>
      </w:hyperlink>
    </w:p>
    <w:p w14:paraId="1D5B925D" w14:textId="70FEEBD8" w:rsidR="00EF7A2D" w:rsidRPr="009C1609" w:rsidRDefault="00EF7A2D" w:rsidP="00EF7A2D">
      <w:pPr>
        <w:pStyle w:val="StyleJustified"/>
        <w:numPr>
          <w:ilvl w:val="1"/>
          <w:numId w:val="10"/>
        </w:numPr>
        <w:spacing w:after="120"/>
        <w:ind w:left="1080" w:hanging="270"/>
        <w:jc w:val="left"/>
        <w:rPr>
          <w:rFonts w:ascii="Arial" w:hAnsi="Arial" w:cs="Arial"/>
          <w:b/>
          <w:szCs w:val="24"/>
          <w:lang w:val="fr-CA"/>
        </w:rPr>
      </w:pPr>
      <w:r w:rsidRPr="009C1609">
        <w:rPr>
          <w:rFonts w:ascii="Arial" w:hAnsi="Arial" w:cs="Arial"/>
          <w:b/>
          <w:szCs w:val="24"/>
          <w:lang w:val="fr-CA"/>
        </w:rPr>
        <w:t>Note</w:t>
      </w:r>
      <w:r w:rsidR="00417044" w:rsidRPr="009C1609">
        <w:rPr>
          <w:rFonts w:ascii="Arial" w:hAnsi="Arial" w:cs="Arial"/>
          <w:b/>
          <w:szCs w:val="24"/>
          <w:lang w:val="fr-CA"/>
        </w:rPr>
        <w:t> </w:t>
      </w:r>
      <w:r w:rsidRPr="009C1609">
        <w:rPr>
          <w:rFonts w:ascii="Arial" w:hAnsi="Arial" w:cs="Arial"/>
          <w:b/>
          <w:szCs w:val="24"/>
          <w:lang w:val="fr-CA"/>
        </w:rPr>
        <w:t xml:space="preserve">: </w:t>
      </w:r>
      <w:r w:rsidR="00417044" w:rsidRPr="009C1609">
        <w:rPr>
          <w:rFonts w:ascii="Arial" w:hAnsi="Arial" w:cs="Arial"/>
          <w:szCs w:val="24"/>
          <w:lang w:val="fr-CA"/>
        </w:rPr>
        <w:t>Même si l’</w:t>
      </w:r>
      <w:r w:rsidRPr="009C1609">
        <w:rPr>
          <w:rFonts w:ascii="Arial" w:hAnsi="Arial" w:cs="Arial"/>
          <w:i/>
          <w:iCs/>
          <w:szCs w:val="24"/>
          <w:lang w:val="fr-CA"/>
        </w:rPr>
        <w:t>Occupational Health and Safety Act, 1993</w:t>
      </w:r>
      <w:r w:rsidRPr="009C1609">
        <w:rPr>
          <w:rFonts w:ascii="Arial" w:hAnsi="Arial" w:cs="Arial"/>
          <w:iCs/>
          <w:szCs w:val="24"/>
          <w:lang w:val="fr-CA"/>
        </w:rPr>
        <w:t xml:space="preserve"> </w:t>
      </w:r>
      <w:r w:rsidR="00417044" w:rsidRPr="009C1609">
        <w:rPr>
          <w:rFonts w:ascii="Arial" w:hAnsi="Arial" w:cs="Arial"/>
          <w:iCs/>
          <w:szCs w:val="24"/>
          <w:lang w:val="fr-CA"/>
        </w:rPr>
        <w:t>a été abrogé, l’</w:t>
      </w:r>
      <w:r w:rsidRPr="009C1609">
        <w:rPr>
          <w:rFonts w:ascii="Arial" w:hAnsi="Arial" w:cs="Arial"/>
          <w:i/>
          <w:iCs/>
          <w:szCs w:val="24"/>
          <w:lang w:val="fr-CA"/>
        </w:rPr>
        <w:t>Occupational Health and Safety Regulations, 1996</w:t>
      </w:r>
      <w:r w:rsidRPr="009C1609">
        <w:rPr>
          <w:rFonts w:ascii="Arial" w:hAnsi="Arial" w:cs="Arial"/>
          <w:iCs/>
          <w:szCs w:val="24"/>
          <w:lang w:val="fr-CA"/>
        </w:rPr>
        <w:t xml:space="preserve"> </w:t>
      </w:r>
      <w:r w:rsidR="00417044" w:rsidRPr="009C1609">
        <w:rPr>
          <w:rFonts w:ascii="Arial" w:hAnsi="Arial" w:cs="Arial"/>
          <w:iCs/>
          <w:szCs w:val="24"/>
          <w:lang w:val="fr-CA"/>
        </w:rPr>
        <w:t xml:space="preserve">de la </w:t>
      </w:r>
      <w:r w:rsidR="00417044" w:rsidRPr="009C1609">
        <w:rPr>
          <w:rFonts w:ascii="Arial" w:hAnsi="Arial" w:cs="Arial"/>
          <w:szCs w:val="24"/>
          <w:lang w:val="fr-CA"/>
        </w:rPr>
        <w:t xml:space="preserve">Saskatchewan est toujours en vigueur dans le cadre de la </w:t>
      </w:r>
      <w:r w:rsidRPr="009C1609">
        <w:rPr>
          <w:rFonts w:ascii="Arial" w:hAnsi="Arial" w:cs="Arial"/>
          <w:szCs w:val="24"/>
          <w:lang w:val="fr-CA"/>
        </w:rPr>
        <w:t>Saskatchewan Employment Act</w:t>
      </w:r>
      <w:r w:rsidR="00CE3269" w:rsidRPr="009C1609">
        <w:rPr>
          <w:rFonts w:ascii="Arial" w:hAnsi="Arial" w:cs="Arial"/>
          <w:szCs w:val="24"/>
          <w:lang w:val="fr-CA"/>
        </w:rPr>
        <w:t>.</w:t>
      </w:r>
    </w:p>
    <w:p w14:paraId="5D0AB726" w14:textId="7EC5391E" w:rsidR="00EF7A2D" w:rsidRPr="009C1609" w:rsidRDefault="00EF7A2D" w:rsidP="00EF7A2D">
      <w:pPr>
        <w:pStyle w:val="StyleJustified"/>
        <w:jc w:val="left"/>
        <w:rPr>
          <w:rFonts w:ascii="Arial" w:hAnsi="Arial" w:cs="Arial"/>
          <w:b/>
          <w:szCs w:val="24"/>
          <w:lang w:val="fr-CA"/>
        </w:rPr>
      </w:pPr>
      <w:r w:rsidRPr="009C1609">
        <w:rPr>
          <w:rFonts w:ascii="Arial" w:hAnsi="Arial" w:cs="Arial"/>
          <w:b/>
          <w:szCs w:val="24"/>
          <w:lang w:val="fr-CA"/>
        </w:rPr>
        <w:t>Yukon</w:t>
      </w:r>
      <w:r w:rsidR="001F42F3" w:rsidRPr="009C1609">
        <w:rPr>
          <w:rFonts w:ascii="Arial" w:hAnsi="Arial" w:cs="Arial"/>
          <w:b/>
          <w:szCs w:val="24"/>
          <w:lang w:val="fr-CA"/>
        </w:rPr>
        <w:t> </w:t>
      </w:r>
      <w:r w:rsidRPr="009C1609">
        <w:rPr>
          <w:rFonts w:ascii="Arial" w:hAnsi="Arial" w:cs="Arial"/>
          <w:b/>
          <w:szCs w:val="24"/>
          <w:lang w:val="fr-CA"/>
        </w:rPr>
        <w:t>:</w:t>
      </w:r>
    </w:p>
    <w:p w14:paraId="356CA70C" w14:textId="067224FA" w:rsidR="00EF7A2D" w:rsidRPr="009C1609" w:rsidRDefault="00027D05" w:rsidP="00EF7A2D">
      <w:pPr>
        <w:pStyle w:val="StyleJustified"/>
        <w:numPr>
          <w:ilvl w:val="0"/>
          <w:numId w:val="20"/>
        </w:numPr>
        <w:spacing w:after="120"/>
        <w:jc w:val="left"/>
        <w:rPr>
          <w:rStyle w:val="Hyperlink"/>
          <w:rFonts w:ascii="Arial" w:hAnsi="Arial" w:cs="Arial"/>
          <w:b/>
          <w:szCs w:val="24"/>
          <w:lang w:val="fr-CA"/>
        </w:rPr>
      </w:pPr>
      <w:hyperlink r:id="rId78" w:history="1">
        <w:r w:rsidR="00BF6521" w:rsidRPr="009C1609">
          <w:rPr>
            <w:rStyle w:val="Hyperlink"/>
            <w:rFonts w:ascii="Arial" w:hAnsi="Arial" w:cs="Arial"/>
            <w:b/>
            <w:szCs w:val="24"/>
            <w:lang w:val="fr-CA"/>
          </w:rPr>
          <w:t xml:space="preserve">Loi sur la santé et la sécurité au travail </w:t>
        </w:r>
      </w:hyperlink>
      <w:r w:rsidR="00EF7A2D" w:rsidRPr="009C1609">
        <w:rPr>
          <w:rStyle w:val="Hyperlink"/>
          <w:rFonts w:ascii="Arial" w:hAnsi="Arial" w:cs="Arial"/>
          <w:b/>
          <w:lang w:val="fr-CA"/>
        </w:rPr>
        <w:br w:type="page"/>
      </w:r>
    </w:p>
    <w:p w14:paraId="245150C0" w14:textId="08DCF418" w:rsidR="00EF7A2D" w:rsidRPr="009C1609" w:rsidRDefault="00F5714E" w:rsidP="00EF7A2D">
      <w:pPr>
        <w:pStyle w:val="Heading1"/>
        <w:jc w:val="center"/>
        <w:rPr>
          <w:rStyle w:val="Hyperlink"/>
          <w:rFonts w:ascii="Arial" w:hAnsi="Arial" w:cs="Arial"/>
          <w:b/>
          <w:lang w:val="fr-CA"/>
        </w:rPr>
      </w:pPr>
      <w:bookmarkStart w:id="66" w:name="_Toc467227750"/>
      <w:r w:rsidRPr="009C1609">
        <w:rPr>
          <w:rFonts w:ascii="Arial" w:hAnsi="Arial" w:cs="Arial"/>
          <w:b/>
          <w:color w:val="2E74B5" w:themeColor="accent1" w:themeShade="BF"/>
          <w:sz w:val="28"/>
          <w:szCs w:val="28"/>
          <w:lang w:val="fr-CA"/>
        </w:rPr>
        <w:t>Annexe G</w:t>
      </w:r>
      <w:r w:rsidR="00EF7A2D" w:rsidRPr="009C1609">
        <w:rPr>
          <w:rFonts w:ascii="Arial" w:hAnsi="Arial" w:cs="Arial"/>
          <w:b/>
          <w:color w:val="2E74B5" w:themeColor="accent1" w:themeShade="BF"/>
          <w:sz w:val="28"/>
          <w:szCs w:val="28"/>
          <w:lang w:val="fr-CA"/>
        </w:rPr>
        <w:t xml:space="preserve"> </w:t>
      </w:r>
      <w:r w:rsidR="00072BB7" w:rsidRPr="009C1609">
        <w:rPr>
          <w:rFonts w:ascii="Arial" w:hAnsi="Arial" w:cs="Arial"/>
          <w:b/>
          <w:color w:val="2E74B5" w:themeColor="accent1" w:themeShade="BF"/>
          <w:sz w:val="28"/>
          <w:szCs w:val="28"/>
          <w:lang w:val="fr-CA"/>
        </w:rPr>
        <w:t>–</w:t>
      </w:r>
      <w:r w:rsidR="00EF7A2D" w:rsidRPr="009C1609">
        <w:rPr>
          <w:rFonts w:ascii="Arial" w:hAnsi="Arial" w:cs="Arial"/>
          <w:b/>
          <w:color w:val="2E74B5" w:themeColor="accent1" w:themeShade="BF"/>
          <w:sz w:val="28"/>
          <w:szCs w:val="28"/>
          <w:lang w:val="fr-CA"/>
        </w:rPr>
        <w:t xml:space="preserve"> A</w:t>
      </w:r>
      <w:r w:rsidR="00072BB7" w:rsidRPr="009C1609">
        <w:rPr>
          <w:rFonts w:ascii="Arial" w:hAnsi="Arial" w:cs="Arial"/>
          <w:b/>
          <w:color w:val="2E74B5" w:themeColor="accent1" w:themeShade="BF"/>
          <w:sz w:val="28"/>
          <w:szCs w:val="28"/>
          <w:lang w:val="fr-CA"/>
        </w:rPr>
        <w:t>ttestation et entente</w:t>
      </w:r>
      <w:bookmarkEnd w:id="66"/>
    </w:p>
    <w:p w14:paraId="5E93A3F9" w14:textId="77777777" w:rsidR="00EF7A2D" w:rsidRPr="009C1609" w:rsidRDefault="00EF7A2D" w:rsidP="00EF7A2D">
      <w:pPr>
        <w:pStyle w:val="StyleJustified"/>
        <w:spacing w:after="120"/>
        <w:jc w:val="left"/>
        <w:rPr>
          <w:rStyle w:val="Hyperlink"/>
          <w:rFonts w:ascii="Arial" w:hAnsi="Arial" w:cs="Arial"/>
          <w:b/>
          <w:szCs w:val="24"/>
          <w:lang w:val="fr-CA"/>
        </w:rPr>
      </w:pPr>
    </w:p>
    <w:p w14:paraId="61067992" w14:textId="15A7DC37" w:rsidR="00EF7A2D" w:rsidRPr="009C1609" w:rsidRDefault="00942E64" w:rsidP="00EF7A2D">
      <w:pPr>
        <w:pStyle w:val="NormalWeb"/>
        <w:rPr>
          <w:rFonts w:ascii="Arial" w:hAnsi="Arial" w:cs="Arial"/>
          <w:lang w:val="fr-CA"/>
        </w:rPr>
      </w:pPr>
      <w:r w:rsidRPr="009C1609">
        <w:rPr>
          <w:rFonts w:ascii="Arial" w:hAnsi="Arial" w:cs="Arial"/>
          <w:lang w:val="fr-CA"/>
        </w:rPr>
        <w:t xml:space="preserve">Je, </w:t>
      </w:r>
      <w:r w:rsidR="00EF7A2D" w:rsidRPr="009C1609">
        <w:rPr>
          <w:rFonts w:ascii="Arial" w:hAnsi="Arial" w:cs="Arial"/>
          <w:highlight w:val="yellow"/>
          <w:lang w:val="fr-CA"/>
        </w:rPr>
        <w:t>&lt;</w:t>
      </w:r>
      <w:r w:rsidR="00CE3269" w:rsidRPr="009C1609">
        <w:rPr>
          <w:rFonts w:ascii="Arial" w:hAnsi="Arial" w:cs="Arial"/>
          <w:highlight w:val="yellow"/>
          <w:lang w:val="fr-CA"/>
        </w:rPr>
        <w:t>nom de l’employé</w:t>
      </w:r>
      <w:r w:rsidR="00EF7A2D" w:rsidRPr="009C1609">
        <w:rPr>
          <w:rFonts w:ascii="Arial" w:hAnsi="Arial" w:cs="Arial"/>
          <w:highlight w:val="yellow"/>
          <w:lang w:val="fr-CA"/>
        </w:rPr>
        <w:t>&gt;</w:t>
      </w:r>
      <w:r w:rsidRPr="009C1609">
        <w:rPr>
          <w:rFonts w:ascii="Arial" w:hAnsi="Arial" w:cs="Arial"/>
          <w:lang w:val="fr-CA"/>
        </w:rPr>
        <w:t xml:space="preserve">, atteste avoir lu et compris les politiques énoncées </w:t>
      </w:r>
      <w:r w:rsidR="00CE3269" w:rsidRPr="009C1609">
        <w:rPr>
          <w:rFonts w:ascii="Arial" w:hAnsi="Arial" w:cs="Arial"/>
          <w:lang w:val="fr-CA"/>
        </w:rPr>
        <w:t>dans les présentes</w:t>
      </w:r>
      <w:r w:rsidRPr="009C1609">
        <w:rPr>
          <w:rFonts w:ascii="Arial" w:hAnsi="Arial" w:cs="Arial"/>
          <w:lang w:val="fr-CA"/>
        </w:rPr>
        <w:t xml:space="preserve">. Je m’engage </w:t>
      </w:r>
      <w:r w:rsidR="001312AE" w:rsidRPr="009C1609">
        <w:rPr>
          <w:rFonts w:ascii="Arial" w:hAnsi="Arial" w:cs="Arial"/>
          <w:lang w:val="fr-CA"/>
        </w:rPr>
        <w:t>à</w:t>
      </w:r>
      <w:r w:rsidRPr="009C1609">
        <w:rPr>
          <w:rFonts w:ascii="Arial" w:hAnsi="Arial" w:cs="Arial"/>
          <w:lang w:val="fr-CA"/>
        </w:rPr>
        <w:t xml:space="preserve"> </w:t>
      </w:r>
      <w:r w:rsidR="001312AE" w:rsidRPr="009C1609">
        <w:rPr>
          <w:rFonts w:ascii="Arial" w:hAnsi="Arial" w:cs="Arial"/>
          <w:lang w:val="fr-CA"/>
        </w:rPr>
        <w:t xml:space="preserve">les respecter </w:t>
      </w:r>
      <w:r w:rsidRPr="009C1609">
        <w:rPr>
          <w:rFonts w:ascii="Arial" w:hAnsi="Arial" w:cs="Arial"/>
          <w:lang w:val="fr-CA"/>
        </w:rPr>
        <w:t>et à veiller à ce que les employés dont j’ai la responsabilité s’y conforme</w:t>
      </w:r>
      <w:r w:rsidR="001312AE" w:rsidRPr="009C1609">
        <w:rPr>
          <w:rFonts w:ascii="Arial" w:hAnsi="Arial" w:cs="Arial"/>
          <w:lang w:val="fr-CA"/>
        </w:rPr>
        <w:t>nt.</w:t>
      </w:r>
      <w:r w:rsidRPr="009C1609">
        <w:rPr>
          <w:rFonts w:ascii="Arial" w:hAnsi="Arial" w:cs="Arial"/>
          <w:lang w:val="fr-CA"/>
        </w:rPr>
        <w:t xml:space="preserve"> Je comprends qu</w:t>
      </w:r>
      <w:r w:rsidR="001312AE" w:rsidRPr="009C1609">
        <w:rPr>
          <w:rFonts w:ascii="Arial" w:hAnsi="Arial" w:cs="Arial"/>
          <w:lang w:val="fr-CA"/>
        </w:rPr>
        <w:t xml:space="preserve">e les infractions aux </w:t>
      </w:r>
      <w:r w:rsidRPr="009C1609">
        <w:rPr>
          <w:rFonts w:ascii="Arial" w:hAnsi="Arial" w:cs="Arial"/>
          <w:lang w:val="fr-CA"/>
        </w:rPr>
        <w:t>règlements et procédures</w:t>
      </w:r>
      <w:r w:rsidR="001312AE" w:rsidRPr="009C1609">
        <w:rPr>
          <w:rFonts w:ascii="Arial" w:hAnsi="Arial" w:cs="Arial"/>
          <w:lang w:val="fr-CA"/>
        </w:rPr>
        <w:t xml:space="preserve"> décrites dans </w:t>
      </w:r>
      <w:r w:rsidRPr="009C1609">
        <w:rPr>
          <w:rFonts w:ascii="Arial" w:hAnsi="Arial" w:cs="Arial"/>
          <w:lang w:val="fr-CA"/>
        </w:rPr>
        <w:t>ces politiques</w:t>
      </w:r>
      <w:r w:rsidR="001312AE" w:rsidRPr="009C1609">
        <w:rPr>
          <w:rFonts w:ascii="Arial" w:hAnsi="Arial" w:cs="Arial"/>
          <w:lang w:val="fr-CA"/>
        </w:rPr>
        <w:t xml:space="preserve"> </w:t>
      </w:r>
      <w:r w:rsidRPr="009C1609">
        <w:rPr>
          <w:rFonts w:ascii="Arial" w:hAnsi="Arial" w:cs="Arial"/>
          <w:lang w:val="fr-CA"/>
        </w:rPr>
        <w:t>m’expose</w:t>
      </w:r>
      <w:r w:rsidR="001312AE" w:rsidRPr="009C1609">
        <w:rPr>
          <w:rFonts w:ascii="Arial" w:hAnsi="Arial" w:cs="Arial"/>
          <w:lang w:val="fr-CA"/>
        </w:rPr>
        <w:t xml:space="preserve">nt </w:t>
      </w:r>
      <w:r w:rsidRPr="009C1609">
        <w:rPr>
          <w:rFonts w:ascii="Arial" w:hAnsi="Arial" w:cs="Arial"/>
          <w:lang w:val="fr-CA"/>
        </w:rPr>
        <w:t xml:space="preserve">à des mesures disciplinaires pouvant aller jusqu’au congédiement.  </w:t>
      </w:r>
      <w:r w:rsidR="00EF7A2D" w:rsidRPr="009C1609">
        <w:rPr>
          <w:rFonts w:ascii="Arial" w:hAnsi="Arial" w:cs="Arial"/>
          <w:lang w:val="fr-CA"/>
        </w:rPr>
        <w:t xml:space="preserve"> </w:t>
      </w:r>
    </w:p>
    <w:tbl>
      <w:tblPr>
        <w:tblW w:w="5113" w:type="pct"/>
        <w:tblInd w:w="-198" w:type="dxa"/>
        <w:tblCellMar>
          <w:top w:w="15" w:type="dxa"/>
          <w:left w:w="15" w:type="dxa"/>
          <w:bottom w:w="15" w:type="dxa"/>
          <w:right w:w="15" w:type="dxa"/>
        </w:tblCellMar>
        <w:tblLook w:val="04A0" w:firstRow="1" w:lastRow="0" w:firstColumn="1" w:lastColumn="0" w:noHBand="0" w:noVBand="1"/>
      </w:tblPr>
      <w:tblGrid>
        <w:gridCol w:w="2085"/>
        <w:gridCol w:w="7487"/>
      </w:tblGrid>
      <w:tr w:rsidR="00EF7A2D" w:rsidRPr="009C1609" w14:paraId="258A03C8" w14:textId="77777777" w:rsidTr="00041975">
        <w:tc>
          <w:tcPr>
            <w:tcW w:w="1089" w:type="pct"/>
            <w:tcMar>
              <w:top w:w="48" w:type="dxa"/>
              <w:left w:w="72" w:type="dxa"/>
              <w:bottom w:w="48" w:type="dxa"/>
              <w:right w:w="72" w:type="dxa"/>
            </w:tcMar>
            <w:vAlign w:val="center"/>
            <w:hideMark/>
          </w:tcPr>
          <w:p w14:paraId="5072C861" w14:textId="1A7FB88B" w:rsidR="00EF7A2D" w:rsidRPr="009C1609" w:rsidRDefault="00A72A8A" w:rsidP="00041975">
            <w:pPr>
              <w:ind w:left="270" w:hanging="270"/>
              <w:rPr>
                <w:rFonts w:ascii="Arial" w:hAnsi="Arial" w:cs="Arial"/>
                <w:lang w:val="fr-CA"/>
              </w:rPr>
            </w:pPr>
            <w:r w:rsidRPr="009C1609">
              <w:rPr>
                <w:rFonts w:ascii="Arial" w:hAnsi="Arial" w:cs="Arial"/>
                <w:lang w:val="fr-CA"/>
              </w:rPr>
              <w:br/>
              <w:t>Nom</w:t>
            </w:r>
            <w:r w:rsidR="00F5714E" w:rsidRPr="009C1609">
              <w:rPr>
                <w:rFonts w:ascii="Arial" w:hAnsi="Arial" w:cs="Arial"/>
                <w:lang w:val="fr-CA"/>
              </w:rPr>
              <w:t> </w:t>
            </w:r>
            <w:r w:rsidR="00EF7A2D" w:rsidRPr="009C1609">
              <w:rPr>
                <w:rFonts w:ascii="Arial" w:hAnsi="Arial" w:cs="Arial"/>
                <w:lang w:val="fr-CA"/>
              </w:rPr>
              <w:t>:</w:t>
            </w:r>
          </w:p>
        </w:tc>
        <w:tc>
          <w:tcPr>
            <w:tcW w:w="0" w:type="auto"/>
            <w:tcMar>
              <w:top w:w="48" w:type="dxa"/>
              <w:left w:w="72" w:type="dxa"/>
              <w:bottom w:w="48" w:type="dxa"/>
              <w:right w:w="72" w:type="dxa"/>
            </w:tcMar>
            <w:vAlign w:val="center"/>
            <w:hideMark/>
          </w:tcPr>
          <w:p w14:paraId="5E7E121E" w14:textId="77777777" w:rsidR="00EF7A2D" w:rsidRPr="009C1609" w:rsidRDefault="00EF7A2D" w:rsidP="00041975">
            <w:pPr>
              <w:ind w:left="270" w:hanging="270"/>
              <w:rPr>
                <w:rFonts w:ascii="Arial" w:hAnsi="Arial" w:cs="Arial"/>
                <w:lang w:val="fr-CA"/>
              </w:rPr>
            </w:pPr>
            <w:r w:rsidRPr="009C1609">
              <w:rPr>
                <w:rFonts w:ascii="Arial" w:hAnsi="Arial" w:cs="Arial"/>
                <w:lang w:val="fr-CA"/>
              </w:rPr>
              <w:br/>
              <w:t>____________________________________</w:t>
            </w:r>
          </w:p>
        </w:tc>
      </w:tr>
      <w:tr w:rsidR="00EF7A2D" w:rsidRPr="009C1609" w14:paraId="373F7AB6" w14:textId="77777777" w:rsidTr="00041975">
        <w:tc>
          <w:tcPr>
            <w:tcW w:w="1089" w:type="pct"/>
            <w:tcMar>
              <w:top w:w="48" w:type="dxa"/>
              <w:left w:w="72" w:type="dxa"/>
              <w:bottom w:w="48" w:type="dxa"/>
              <w:right w:w="72" w:type="dxa"/>
            </w:tcMar>
            <w:vAlign w:val="center"/>
            <w:hideMark/>
          </w:tcPr>
          <w:p w14:paraId="3ABFE54D" w14:textId="585D4D22" w:rsidR="00EF7A2D" w:rsidRPr="009C1609" w:rsidRDefault="00EF7A2D" w:rsidP="00041975">
            <w:pPr>
              <w:ind w:left="270" w:hanging="270"/>
              <w:rPr>
                <w:rFonts w:ascii="Arial" w:hAnsi="Arial" w:cs="Arial"/>
                <w:lang w:val="fr-CA"/>
              </w:rPr>
            </w:pPr>
            <w:r w:rsidRPr="009C1609">
              <w:rPr>
                <w:rFonts w:ascii="Arial" w:hAnsi="Arial" w:cs="Arial"/>
                <w:lang w:val="fr-CA"/>
              </w:rPr>
              <w:br/>
              <w:t>Signature</w:t>
            </w:r>
            <w:r w:rsidR="00F5714E" w:rsidRPr="009C1609">
              <w:rPr>
                <w:rFonts w:ascii="Arial" w:hAnsi="Arial" w:cs="Arial"/>
                <w:lang w:val="fr-CA"/>
              </w:rPr>
              <w:t>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6ECC860C" w14:textId="77777777" w:rsidR="00EF7A2D" w:rsidRPr="009C1609" w:rsidRDefault="00EF7A2D" w:rsidP="00041975">
            <w:pPr>
              <w:ind w:left="270" w:hanging="270"/>
              <w:rPr>
                <w:rFonts w:ascii="Arial" w:hAnsi="Arial" w:cs="Arial"/>
                <w:lang w:val="fr-CA"/>
              </w:rPr>
            </w:pPr>
            <w:r w:rsidRPr="009C1609">
              <w:rPr>
                <w:rFonts w:ascii="Arial" w:hAnsi="Arial" w:cs="Arial"/>
                <w:lang w:val="fr-CA"/>
              </w:rPr>
              <w:br/>
              <w:t>____________________________________</w:t>
            </w:r>
          </w:p>
        </w:tc>
      </w:tr>
      <w:tr w:rsidR="00EF7A2D" w:rsidRPr="009C1609" w14:paraId="3BBA2AB6" w14:textId="77777777" w:rsidTr="00041975">
        <w:tc>
          <w:tcPr>
            <w:tcW w:w="1089" w:type="pct"/>
            <w:tcMar>
              <w:top w:w="48" w:type="dxa"/>
              <w:left w:w="72" w:type="dxa"/>
              <w:bottom w:w="48" w:type="dxa"/>
              <w:right w:w="72" w:type="dxa"/>
            </w:tcMar>
            <w:vAlign w:val="center"/>
            <w:hideMark/>
          </w:tcPr>
          <w:p w14:paraId="195377CE" w14:textId="29AE81BC" w:rsidR="00EF7A2D" w:rsidRPr="009C1609" w:rsidRDefault="00EF7A2D" w:rsidP="00041975">
            <w:pPr>
              <w:ind w:left="270" w:hanging="270"/>
              <w:rPr>
                <w:rFonts w:ascii="Arial" w:hAnsi="Arial" w:cs="Arial"/>
                <w:lang w:val="fr-CA"/>
              </w:rPr>
            </w:pPr>
            <w:r w:rsidRPr="009C1609">
              <w:rPr>
                <w:rFonts w:ascii="Arial" w:hAnsi="Arial" w:cs="Arial"/>
                <w:lang w:val="fr-CA"/>
              </w:rPr>
              <w:br/>
              <w:t>Date</w:t>
            </w:r>
            <w:r w:rsidR="00F5714E" w:rsidRPr="009C1609">
              <w:rPr>
                <w:rFonts w:ascii="Arial" w:hAnsi="Arial" w:cs="Arial"/>
                <w:lang w:val="fr-CA"/>
              </w:rPr>
              <w:t> </w:t>
            </w:r>
            <w:r w:rsidRPr="009C1609">
              <w:rPr>
                <w:rFonts w:ascii="Arial" w:hAnsi="Arial" w:cs="Arial"/>
                <w:lang w:val="fr-CA"/>
              </w:rPr>
              <w:t>:</w:t>
            </w:r>
          </w:p>
        </w:tc>
        <w:tc>
          <w:tcPr>
            <w:tcW w:w="0" w:type="auto"/>
            <w:tcMar>
              <w:top w:w="48" w:type="dxa"/>
              <w:left w:w="72" w:type="dxa"/>
              <w:bottom w:w="48" w:type="dxa"/>
              <w:right w:w="72" w:type="dxa"/>
            </w:tcMar>
            <w:vAlign w:val="center"/>
            <w:hideMark/>
          </w:tcPr>
          <w:p w14:paraId="3227CB97" w14:textId="77777777" w:rsidR="00EF7A2D" w:rsidRPr="009C1609" w:rsidRDefault="00EF7A2D" w:rsidP="00041975">
            <w:pPr>
              <w:ind w:left="270" w:hanging="270"/>
              <w:rPr>
                <w:rFonts w:ascii="Arial" w:hAnsi="Arial" w:cs="Arial"/>
                <w:lang w:val="fr-CA"/>
              </w:rPr>
            </w:pPr>
            <w:r w:rsidRPr="009C1609">
              <w:rPr>
                <w:rFonts w:ascii="Arial" w:hAnsi="Arial" w:cs="Arial"/>
                <w:lang w:val="fr-CA"/>
              </w:rPr>
              <w:br/>
              <w:t>____________________________________</w:t>
            </w:r>
          </w:p>
        </w:tc>
      </w:tr>
      <w:tr w:rsidR="00EF7A2D" w:rsidRPr="009C1609" w14:paraId="4FFAC399" w14:textId="77777777" w:rsidTr="00041975">
        <w:tc>
          <w:tcPr>
            <w:tcW w:w="1089" w:type="pct"/>
            <w:tcMar>
              <w:top w:w="48" w:type="dxa"/>
              <w:left w:w="72" w:type="dxa"/>
              <w:bottom w:w="48" w:type="dxa"/>
              <w:right w:w="72" w:type="dxa"/>
            </w:tcMar>
            <w:vAlign w:val="center"/>
            <w:hideMark/>
          </w:tcPr>
          <w:p w14:paraId="70054D33" w14:textId="3D5AB1C7" w:rsidR="00EF7A2D" w:rsidRPr="009C1609" w:rsidRDefault="00F5714E" w:rsidP="00041975">
            <w:pPr>
              <w:ind w:left="270" w:hanging="270"/>
              <w:rPr>
                <w:rFonts w:ascii="Arial" w:hAnsi="Arial" w:cs="Arial"/>
                <w:lang w:val="fr-CA"/>
              </w:rPr>
            </w:pPr>
            <w:r w:rsidRPr="009C1609">
              <w:rPr>
                <w:rFonts w:ascii="Arial" w:hAnsi="Arial" w:cs="Arial"/>
                <w:lang w:val="fr-CA"/>
              </w:rPr>
              <w:br/>
              <w:t>Témoin </w:t>
            </w:r>
            <w:r w:rsidR="00EF7A2D" w:rsidRPr="009C1609">
              <w:rPr>
                <w:rFonts w:ascii="Arial" w:hAnsi="Arial" w:cs="Arial"/>
                <w:lang w:val="fr-CA"/>
              </w:rPr>
              <w:t>:</w:t>
            </w:r>
          </w:p>
        </w:tc>
        <w:tc>
          <w:tcPr>
            <w:tcW w:w="0" w:type="auto"/>
            <w:tcMar>
              <w:top w:w="48" w:type="dxa"/>
              <w:left w:w="72" w:type="dxa"/>
              <w:bottom w:w="48" w:type="dxa"/>
              <w:right w:w="72" w:type="dxa"/>
            </w:tcMar>
            <w:vAlign w:val="center"/>
            <w:hideMark/>
          </w:tcPr>
          <w:p w14:paraId="166F8980" w14:textId="77777777" w:rsidR="00EF7A2D" w:rsidRPr="009C1609" w:rsidRDefault="00EF7A2D" w:rsidP="00041975">
            <w:pPr>
              <w:ind w:left="270" w:hanging="270"/>
              <w:rPr>
                <w:rFonts w:ascii="Arial" w:hAnsi="Arial" w:cs="Arial"/>
                <w:lang w:val="fr-CA"/>
              </w:rPr>
            </w:pPr>
            <w:r w:rsidRPr="009C1609">
              <w:rPr>
                <w:rFonts w:ascii="Arial" w:hAnsi="Arial" w:cs="Arial"/>
                <w:lang w:val="fr-CA"/>
              </w:rPr>
              <w:br/>
              <w:t>____________________________________</w:t>
            </w:r>
          </w:p>
        </w:tc>
      </w:tr>
    </w:tbl>
    <w:p w14:paraId="622EA517" w14:textId="77777777" w:rsidR="00EF7A2D" w:rsidRPr="009C1609" w:rsidRDefault="00EF7A2D" w:rsidP="00EF7A2D">
      <w:pPr>
        <w:pStyle w:val="StyleJustified"/>
        <w:spacing w:after="120"/>
        <w:jc w:val="left"/>
        <w:rPr>
          <w:rFonts w:ascii="Arial" w:hAnsi="Arial" w:cs="Arial"/>
          <w:b/>
          <w:szCs w:val="24"/>
          <w:lang w:val="fr-CA"/>
        </w:rPr>
      </w:pPr>
    </w:p>
    <w:p w14:paraId="674D5EFA" w14:textId="77777777" w:rsidR="009D2E48" w:rsidRPr="009C1609" w:rsidRDefault="009D2E48" w:rsidP="00EF7A2D">
      <w:pPr>
        <w:pStyle w:val="Heading2"/>
        <w:rPr>
          <w:rFonts w:cs="Arial"/>
          <w:b/>
          <w:szCs w:val="24"/>
          <w:lang w:val="fr-CA"/>
        </w:rPr>
      </w:pPr>
    </w:p>
    <w:sectPr w:rsidR="009D2E48" w:rsidRPr="009C1609" w:rsidSect="00EF7A2D">
      <w:footerReference w:type="first" r:id="rId79"/>
      <w:pgSz w:w="12240" w:h="15840"/>
      <w:pgMar w:top="1440" w:right="1440" w:bottom="1440" w:left="144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E1C3" w14:textId="77777777" w:rsidR="00A53DDD" w:rsidRDefault="00A53DDD">
      <w:r>
        <w:separator/>
      </w:r>
    </w:p>
  </w:endnote>
  <w:endnote w:type="continuationSeparator" w:id="0">
    <w:p w14:paraId="5993D37C" w14:textId="77777777" w:rsidR="00A53DDD" w:rsidRDefault="00A5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CA51" w14:textId="77777777" w:rsidR="00CE5E40" w:rsidRDefault="00CE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3862" w14:textId="5EFE7075" w:rsidR="00A53DDD" w:rsidRDefault="00A53DDD">
    <w:pPr>
      <w:pStyle w:val="Footer"/>
      <w:jc w:val="right"/>
    </w:pPr>
    <w:r>
      <w:t xml:space="preserve">Page </w:t>
    </w:r>
    <w:r>
      <w:fldChar w:fldCharType="begin"/>
    </w:r>
    <w:r>
      <w:instrText xml:space="preserve"> PAGE   \* MERGEFORMAT </w:instrText>
    </w:r>
    <w:r>
      <w:fldChar w:fldCharType="separate"/>
    </w:r>
    <w:r w:rsidR="00A31121">
      <w:rPr>
        <w:noProof/>
      </w:rPr>
      <w:t>36</w:t>
    </w:r>
    <w:r>
      <w:rPr>
        <w:noProof/>
      </w:rPr>
      <w:fldChar w:fldCharType="end"/>
    </w:r>
  </w:p>
  <w:p w14:paraId="1B12FBD1" w14:textId="77777777" w:rsidR="00A53DDD" w:rsidRDefault="00A53DDD" w:rsidP="006938BA">
    <w:pPr>
      <w:pStyle w:val="Footer"/>
      <w:tabs>
        <w:tab w:val="clear" w:pos="8640"/>
        <w:tab w:val="right" w:pos="9900"/>
      </w:tabs>
      <w:ind w:left="-720" w:right="-1254" w:hanging="5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91CB" w14:textId="77777777" w:rsidR="00CE5E40" w:rsidRDefault="00CE5E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A5AF" w14:textId="77777777" w:rsidR="00A53DDD" w:rsidRDefault="00A53DDD" w:rsidP="00D867DB">
    <w:pPr>
      <w:pStyle w:val="Footer"/>
      <w:jc w:val="right"/>
    </w:pPr>
    <w:r>
      <w:t>Page 34</w:t>
    </w:r>
  </w:p>
  <w:p w14:paraId="101412CD" w14:textId="77777777" w:rsidR="00A53DDD" w:rsidRDefault="00A53D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D5EC" w14:textId="77777777" w:rsidR="00A53DDD" w:rsidRDefault="00A53DDD" w:rsidP="00D867DB">
    <w:pPr>
      <w:pStyle w:val="Footer"/>
      <w:jc w:val="right"/>
    </w:pPr>
    <w:r>
      <w:t>Page 34</w:t>
    </w:r>
  </w:p>
  <w:p w14:paraId="235A974D" w14:textId="77777777" w:rsidR="00A53DDD" w:rsidRDefault="00A5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93D4" w14:textId="77777777" w:rsidR="00A53DDD" w:rsidRDefault="00A53DDD">
      <w:r>
        <w:separator/>
      </w:r>
    </w:p>
  </w:footnote>
  <w:footnote w:type="continuationSeparator" w:id="0">
    <w:p w14:paraId="34BBD396" w14:textId="77777777" w:rsidR="00A53DDD" w:rsidRDefault="00A5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3B66" w14:textId="77777777" w:rsidR="00A53DDD" w:rsidRDefault="00A53DDD">
    <w:pPr>
      <w:pStyle w:val="Header"/>
    </w:pPr>
    <w:r>
      <w:rPr>
        <w:noProof/>
      </w:rPr>
      <w:drawing>
        <wp:inline distT="0" distB="0" distL="0" distR="0" wp14:anchorId="4EB3B11B" wp14:editId="5E9E48AD">
          <wp:extent cx="1371600" cy="1371600"/>
          <wp:effectExtent l="0" t="0" r="0" b="0"/>
          <wp:docPr id="4" name="Picture 4"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95C1" w14:textId="77777777" w:rsidR="00A53DDD" w:rsidRDefault="00A53DDD" w:rsidP="006938BA">
    <w:pPr>
      <w:pStyle w:val="Header"/>
      <w:tabs>
        <w:tab w:val="clear" w:pos="8640"/>
        <w:tab w:val="right" w:pos="9360"/>
      </w:tabs>
      <w:ind w:left="-720" w:right="-720"/>
      <w:jc w:val="right"/>
    </w:pPr>
  </w:p>
  <w:p w14:paraId="7B8BF8C8" w14:textId="77777777" w:rsidR="00A53DDD" w:rsidRDefault="00A53DDD" w:rsidP="006938BA">
    <w:pPr>
      <w:pStyle w:val="Header"/>
      <w:tabs>
        <w:tab w:val="clear" w:pos="8640"/>
      </w:tabs>
      <w:ind w:left="-1260" w:right="-720"/>
      <w:jc w:val="right"/>
    </w:pPr>
  </w:p>
  <w:p w14:paraId="43D4119C" w14:textId="77777777" w:rsidR="00A53DDD" w:rsidRPr="00F36D9D" w:rsidRDefault="00A53DDD" w:rsidP="006938BA">
    <w:pPr>
      <w:pStyle w:val="Header"/>
      <w:tabs>
        <w:tab w:val="clear" w:pos="8640"/>
        <w:tab w:val="right" w:pos="9360"/>
      </w:tabs>
      <w:ind w:left="-1260" w:right="-720"/>
      <w:jc w:val="right"/>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951D" w14:textId="77777777" w:rsidR="00A53DDD" w:rsidRDefault="00A53DDD">
    <w:pPr>
      <w:pStyle w:val="Header"/>
    </w:pPr>
  </w:p>
  <w:p w14:paraId="42BD322E" w14:textId="77777777" w:rsidR="00A53DDD" w:rsidRDefault="00A5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8B85D48"/>
    <w:lvl w:ilvl="0" w:tplc="16DC4A5E">
      <w:start w:val="1"/>
      <w:numFmt w:val="bullet"/>
      <w:lvlText w:val="•"/>
      <w:lvlJc w:val="left"/>
      <w:pPr>
        <w:ind w:left="940" w:hanging="360"/>
      </w:pPr>
      <w:rPr>
        <w:sz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0E67"/>
    <w:multiLevelType w:val="hybridMultilevel"/>
    <w:tmpl w:val="8296418A"/>
    <w:lvl w:ilvl="0" w:tplc="5756FE72">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34351DF"/>
    <w:multiLevelType w:val="multilevel"/>
    <w:tmpl w:val="6952E8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56222"/>
    <w:multiLevelType w:val="hybridMultilevel"/>
    <w:tmpl w:val="FBD2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D41DF3"/>
    <w:multiLevelType w:val="multilevel"/>
    <w:tmpl w:val="23084D3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831A6"/>
    <w:multiLevelType w:val="hybridMultilevel"/>
    <w:tmpl w:val="B5947978"/>
    <w:lvl w:ilvl="0" w:tplc="96D4B57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994740"/>
    <w:multiLevelType w:val="hybridMultilevel"/>
    <w:tmpl w:val="FE0E2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A5112"/>
    <w:multiLevelType w:val="hybridMultilevel"/>
    <w:tmpl w:val="D8EA3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317761"/>
    <w:multiLevelType w:val="hybridMultilevel"/>
    <w:tmpl w:val="1D7EC1CA"/>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10FE5"/>
    <w:multiLevelType w:val="hybridMultilevel"/>
    <w:tmpl w:val="D6A40532"/>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E73968"/>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61A1A"/>
    <w:multiLevelType w:val="multilevel"/>
    <w:tmpl w:val="3808D52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71A51"/>
    <w:multiLevelType w:val="multilevel"/>
    <w:tmpl w:val="B9ACA4B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A1E68"/>
    <w:multiLevelType w:val="hybridMultilevel"/>
    <w:tmpl w:val="972E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6A5C64"/>
    <w:multiLevelType w:val="hybridMultilevel"/>
    <w:tmpl w:val="4906F9EC"/>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CD3E22"/>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DA102D"/>
    <w:multiLevelType w:val="multilevel"/>
    <w:tmpl w:val="28C0AE8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D5AC3"/>
    <w:multiLevelType w:val="multilevel"/>
    <w:tmpl w:val="878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645213"/>
    <w:multiLevelType w:val="hybridMultilevel"/>
    <w:tmpl w:val="D696D56C"/>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195BC2"/>
    <w:multiLevelType w:val="hybridMultilevel"/>
    <w:tmpl w:val="B61E3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6D1037"/>
    <w:multiLevelType w:val="hybridMultilevel"/>
    <w:tmpl w:val="28DC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04CB4"/>
    <w:multiLevelType w:val="hybridMultilevel"/>
    <w:tmpl w:val="D1649546"/>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297D4C"/>
    <w:multiLevelType w:val="hybridMultilevel"/>
    <w:tmpl w:val="21E47C5E"/>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DD64E3"/>
    <w:multiLevelType w:val="hybridMultilevel"/>
    <w:tmpl w:val="E2848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FC02ED"/>
    <w:multiLevelType w:val="multilevel"/>
    <w:tmpl w:val="7FE84C3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2C7DB8"/>
    <w:multiLevelType w:val="hybridMultilevel"/>
    <w:tmpl w:val="961C4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B33AE4"/>
    <w:multiLevelType w:val="multilevel"/>
    <w:tmpl w:val="8084E17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073F89"/>
    <w:multiLevelType w:val="hybridMultilevel"/>
    <w:tmpl w:val="4EB0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8125C8"/>
    <w:multiLevelType w:val="hybridMultilevel"/>
    <w:tmpl w:val="545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0534F"/>
    <w:multiLevelType w:val="hybridMultilevel"/>
    <w:tmpl w:val="10DC482C"/>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B119CE"/>
    <w:multiLevelType w:val="hybridMultilevel"/>
    <w:tmpl w:val="3EFA5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EDF40FB"/>
    <w:multiLevelType w:val="multilevel"/>
    <w:tmpl w:val="49C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9F763B"/>
    <w:multiLevelType w:val="multilevel"/>
    <w:tmpl w:val="75723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1C1711"/>
    <w:multiLevelType w:val="hybridMultilevel"/>
    <w:tmpl w:val="1F4A9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1640F"/>
    <w:multiLevelType w:val="hybridMultilevel"/>
    <w:tmpl w:val="9DDC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4D0D6C"/>
    <w:multiLevelType w:val="hybridMultilevel"/>
    <w:tmpl w:val="36303898"/>
    <w:lvl w:ilvl="0" w:tplc="5756FE72">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492C5FF1"/>
    <w:multiLevelType w:val="hybridMultilevel"/>
    <w:tmpl w:val="963E4A90"/>
    <w:lvl w:ilvl="0" w:tplc="E20A24A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B8C1192"/>
    <w:multiLevelType w:val="hybridMultilevel"/>
    <w:tmpl w:val="5DB0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D82285A"/>
    <w:multiLevelType w:val="hybridMultilevel"/>
    <w:tmpl w:val="A0905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ED52F0"/>
    <w:multiLevelType w:val="multilevel"/>
    <w:tmpl w:val="19A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9737FD"/>
    <w:multiLevelType w:val="hybridMultilevel"/>
    <w:tmpl w:val="8698F5F0"/>
    <w:lvl w:ilvl="0" w:tplc="9A46DB68">
      <w:start w:val="1"/>
      <w:numFmt w:val="bullet"/>
      <w:lvlText w:val=""/>
      <w:lvlJc w:val="left"/>
      <w:pPr>
        <w:ind w:left="780" w:hanging="360"/>
      </w:pPr>
      <w:rPr>
        <w:rFonts w:ascii="Symbol" w:hAnsi="Symbol" w:hint="default"/>
        <w:color w:val="auto"/>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4FA710D8"/>
    <w:multiLevelType w:val="hybridMultilevel"/>
    <w:tmpl w:val="6DFE0F52"/>
    <w:lvl w:ilvl="0" w:tplc="FDA67F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40646C"/>
    <w:multiLevelType w:val="hybridMultilevel"/>
    <w:tmpl w:val="D13C9A80"/>
    <w:lvl w:ilvl="0" w:tplc="FDA67F1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5223A27"/>
    <w:multiLevelType w:val="multilevel"/>
    <w:tmpl w:val="D4126ED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E35665"/>
    <w:multiLevelType w:val="multilevel"/>
    <w:tmpl w:val="643CED6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6E43A9"/>
    <w:multiLevelType w:val="hybridMultilevel"/>
    <w:tmpl w:val="827095D4"/>
    <w:lvl w:ilvl="0" w:tplc="542A59A6">
      <w:start w:val="1"/>
      <w:numFmt w:val="lowerRoman"/>
      <w:lvlText w:val="%1."/>
      <w:lvlJc w:val="right"/>
      <w:pPr>
        <w:tabs>
          <w:tab w:val="num" w:pos="2340"/>
        </w:tabs>
        <w:ind w:left="2340" w:hanging="18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5B506396"/>
    <w:multiLevelType w:val="hybridMultilevel"/>
    <w:tmpl w:val="C196403E"/>
    <w:lvl w:ilvl="0" w:tplc="D78251F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E5C2E9C"/>
    <w:multiLevelType w:val="hybridMultilevel"/>
    <w:tmpl w:val="B26A1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0C364A5"/>
    <w:multiLevelType w:val="multilevel"/>
    <w:tmpl w:val="05CEE9A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1A497C"/>
    <w:multiLevelType w:val="multilevel"/>
    <w:tmpl w:val="A88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0165B7"/>
    <w:multiLevelType w:val="hybridMultilevel"/>
    <w:tmpl w:val="B03A2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AEC2039"/>
    <w:multiLevelType w:val="hybridMultilevel"/>
    <w:tmpl w:val="A2A2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44D2B"/>
    <w:multiLevelType w:val="hybridMultilevel"/>
    <w:tmpl w:val="13ECCB3C"/>
    <w:lvl w:ilvl="0" w:tplc="4C4EBCA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F6006C9"/>
    <w:multiLevelType w:val="multilevel"/>
    <w:tmpl w:val="29C25F6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341ECB"/>
    <w:multiLevelType w:val="multilevel"/>
    <w:tmpl w:val="AE406D2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AE3E29"/>
    <w:multiLevelType w:val="hybridMultilevel"/>
    <w:tmpl w:val="11BCCDE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3BD685B"/>
    <w:multiLevelType w:val="hybridMultilevel"/>
    <w:tmpl w:val="09E86EDA"/>
    <w:lvl w:ilvl="0" w:tplc="1F44D78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798587F"/>
    <w:multiLevelType w:val="hybridMultilevel"/>
    <w:tmpl w:val="570CC9A6"/>
    <w:lvl w:ilvl="0" w:tplc="5756FE7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8757200"/>
    <w:multiLevelType w:val="hybridMultilevel"/>
    <w:tmpl w:val="6C2A0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8AB1B5E"/>
    <w:multiLevelType w:val="multilevel"/>
    <w:tmpl w:val="AF96BD3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BB3B84"/>
    <w:multiLevelType w:val="hybridMultilevel"/>
    <w:tmpl w:val="1696E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28"/>
  </w:num>
  <w:num w:numId="4">
    <w:abstractNumId w:val="57"/>
  </w:num>
  <w:num w:numId="5">
    <w:abstractNumId w:val="37"/>
  </w:num>
  <w:num w:numId="6">
    <w:abstractNumId w:val="53"/>
  </w:num>
  <w:num w:numId="7">
    <w:abstractNumId w:val="47"/>
  </w:num>
  <w:num w:numId="8">
    <w:abstractNumId w:val="5"/>
  </w:num>
  <w:num w:numId="9">
    <w:abstractNumId w:val="41"/>
  </w:num>
  <w:num w:numId="10">
    <w:abstractNumId w:val="43"/>
  </w:num>
  <w:num w:numId="11">
    <w:abstractNumId w:val="18"/>
  </w:num>
  <w:num w:numId="12">
    <w:abstractNumId w:val="35"/>
  </w:num>
  <w:num w:numId="13">
    <w:abstractNumId w:val="29"/>
  </w:num>
  <w:num w:numId="14">
    <w:abstractNumId w:val="1"/>
  </w:num>
  <w:num w:numId="15">
    <w:abstractNumId w:val="8"/>
  </w:num>
  <w:num w:numId="16">
    <w:abstractNumId w:val="58"/>
  </w:num>
  <w:num w:numId="17">
    <w:abstractNumId w:val="21"/>
  </w:num>
  <w:num w:numId="18">
    <w:abstractNumId w:val="22"/>
  </w:num>
  <w:num w:numId="19">
    <w:abstractNumId w:val="14"/>
  </w:num>
  <w:num w:numId="20">
    <w:abstractNumId w:val="42"/>
  </w:num>
  <w:num w:numId="21">
    <w:abstractNumId w:val="9"/>
  </w:num>
  <w:num w:numId="22">
    <w:abstractNumId w:val="59"/>
  </w:num>
  <w:num w:numId="23">
    <w:abstractNumId w:val="3"/>
  </w:num>
  <w:num w:numId="24">
    <w:abstractNumId w:val="34"/>
  </w:num>
  <w:num w:numId="25">
    <w:abstractNumId w:val="51"/>
  </w:num>
  <w:num w:numId="26">
    <w:abstractNumId w:val="30"/>
  </w:num>
  <w:num w:numId="27">
    <w:abstractNumId w:val="27"/>
  </w:num>
  <w:num w:numId="28">
    <w:abstractNumId w:val="38"/>
  </w:num>
  <w:num w:numId="29">
    <w:abstractNumId w:val="33"/>
  </w:num>
  <w:num w:numId="30">
    <w:abstractNumId w:val="48"/>
  </w:num>
  <w:num w:numId="31">
    <w:abstractNumId w:val="7"/>
  </w:num>
  <w:num w:numId="32">
    <w:abstractNumId w:val="55"/>
  </w:num>
  <w:num w:numId="33">
    <w:abstractNumId w:val="54"/>
  </w:num>
  <w:num w:numId="34">
    <w:abstractNumId w:val="26"/>
  </w:num>
  <w:num w:numId="35">
    <w:abstractNumId w:val="12"/>
  </w:num>
  <w:num w:numId="36">
    <w:abstractNumId w:val="39"/>
  </w:num>
  <w:num w:numId="37">
    <w:abstractNumId w:val="61"/>
  </w:num>
  <w:num w:numId="38">
    <w:abstractNumId w:val="15"/>
  </w:num>
  <w:num w:numId="39">
    <w:abstractNumId w:val="10"/>
  </w:num>
  <w:num w:numId="40">
    <w:abstractNumId w:val="60"/>
  </w:num>
  <w:num w:numId="41">
    <w:abstractNumId w:val="17"/>
  </w:num>
  <w:num w:numId="42">
    <w:abstractNumId w:val="32"/>
  </w:num>
  <w:num w:numId="43">
    <w:abstractNumId w:val="11"/>
  </w:num>
  <w:num w:numId="44">
    <w:abstractNumId w:val="16"/>
  </w:num>
  <w:num w:numId="45">
    <w:abstractNumId w:val="40"/>
  </w:num>
  <w:num w:numId="46">
    <w:abstractNumId w:val="31"/>
  </w:num>
  <w:num w:numId="47">
    <w:abstractNumId w:val="2"/>
  </w:num>
  <w:num w:numId="48">
    <w:abstractNumId w:val="19"/>
  </w:num>
  <w:num w:numId="49">
    <w:abstractNumId w:val="25"/>
  </w:num>
  <w:num w:numId="50">
    <w:abstractNumId w:val="49"/>
  </w:num>
  <w:num w:numId="51">
    <w:abstractNumId w:val="44"/>
  </w:num>
  <w:num w:numId="52">
    <w:abstractNumId w:val="45"/>
  </w:num>
  <w:num w:numId="53">
    <w:abstractNumId w:val="24"/>
  </w:num>
  <w:num w:numId="54">
    <w:abstractNumId w:val="4"/>
  </w:num>
  <w:num w:numId="55">
    <w:abstractNumId w:val="50"/>
  </w:num>
  <w:num w:numId="56">
    <w:abstractNumId w:val="52"/>
  </w:num>
  <w:num w:numId="57">
    <w:abstractNumId w:val="20"/>
  </w:num>
  <w:num w:numId="58">
    <w:abstractNumId w:val="0"/>
  </w:num>
  <w:num w:numId="59">
    <w:abstractNumId w:val="13"/>
  </w:num>
  <w:num w:numId="60">
    <w:abstractNumId w:val="56"/>
  </w:num>
  <w:num w:numId="61">
    <w:abstractNumId w:val="6"/>
  </w:num>
  <w:num w:numId="62">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F8"/>
    <w:rsid w:val="000021D5"/>
    <w:rsid w:val="0000282C"/>
    <w:rsid w:val="00003109"/>
    <w:rsid w:val="000101C6"/>
    <w:rsid w:val="000118A6"/>
    <w:rsid w:val="00012BD8"/>
    <w:rsid w:val="00014FC4"/>
    <w:rsid w:val="00015BBA"/>
    <w:rsid w:val="000168D6"/>
    <w:rsid w:val="00020349"/>
    <w:rsid w:val="00022654"/>
    <w:rsid w:val="0002760D"/>
    <w:rsid w:val="00027D05"/>
    <w:rsid w:val="00031E91"/>
    <w:rsid w:val="0003464A"/>
    <w:rsid w:val="000347A3"/>
    <w:rsid w:val="000362DD"/>
    <w:rsid w:val="000373C7"/>
    <w:rsid w:val="00041897"/>
    <w:rsid w:val="00041975"/>
    <w:rsid w:val="00041ED7"/>
    <w:rsid w:val="00045501"/>
    <w:rsid w:val="00050977"/>
    <w:rsid w:val="00050ABB"/>
    <w:rsid w:val="00052C8E"/>
    <w:rsid w:val="000574EA"/>
    <w:rsid w:val="00057657"/>
    <w:rsid w:val="000609A6"/>
    <w:rsid w:val="00060C7D"/>
    <w:rsid w:val="00061D47"/>
    <w:rsid w:val="0006559E"/>
    <w:rsid w:val="00065DC0"/>
    <w:rsid w:val="00067A0F"/>
    <w:rsid w:val="00072BB7"/>
    <w:rsid w:val="00073852"/>
    <w:rsid w:val="0008023E"/>
    <w:rsid w:val="00081E97"/>
    <w:rsid w:val="00090BEA"/>
    <w:rsid w:val="000924A9"/>
    <w:rsid w:val="00096E10"/>
    <w:rsid w:val="000A0A09"/>
    <w:rsid w:val="000A3197"/>
    <w:rsid w:val="000A5C4D"/>
    <w:rsid w:val="000A5E54"/>
    <w:rsid w:val="000A6800"/>
    <w:rsid w:val="000A7469"/>
    <w:rsid w:val="000A7F5B"/>
    <w:rsid w:val="000B24B0"/>
    <w:rsid w:val="000B24D1"/>
    <w:rsid w:val="000B4A33"/>
    <w:rsid w:val="000B5170"/>
    <w:rsid w:val="000C1A27"/>
    <w:rsid w:val="000C1B6D"/>
    <w:rsid w:val="000C3F8E"/>
    <w:rsid w:val="000C4EF8"/>
    <w:rsid w:val="000C6590"/>
    <w:rsid w:val="000D2186"/>
    <w:rsid w:val="000D2664"/>
    <w:rsid w:val="000D292D"/>
    <w:rsid w:val="000D2D53"/>
    <w:rsid w:val="000D447D"/>
    <w:rsid w:val="000E17B5"/>
    <w:rsid w:val="000E3CD3"/>
    <w:rsid w:val="000E49B6"/>
    <w:rsid w:val="000E4C4E"/>
    <w:rsid w:val="000E5C1F"/>
    <w:rsid w:val="000E7F63"/>
    <w:rsid w:val="000F0987"/>
    <w:rsid w:val="000F4494"/>
    <w:rsid w:val="00101DFF"/>
    <w:rsid w:val="00102317"/>
    <w:rsid w:val="00112150"/>
    <w:rsid w:val="00113405"/>
    <w:rsid w:val="00114ECB"/>
    <w:rsid w:val="001153BF"/>
    <w:rsid w:val="00116489"/>
    <w:rsid w:val="001179B6"/>
    <w:rsid w:val="00127782"/>
    <w:rsid w:val="00130501"/>
    <w:rsid w:val="001312AE"/>
    <w:rsid w:val="001320C1"/>
    <w:rsid w:val="001362DE"/>
    <w:rsid w:val="0013693E"/>
    <w:rsid w:val="00137948"/>
    <w:rsid w:val="00140DF0"/>
    <w:rsid w:val="001420AC"/>
    <w:rsid w:val="00145F07"/>
    <w:rsid w:val="00150923"/>
    <w:rsid w:val="00166C8C"/>
    <w:rsid w:val="00172C60"/>
    <w:rsid w:val="001757DB"/>
    <w:rsid w:val="00176FD9"/>
    <w:rsid w:val="00181285"/>
    <w:rsid w:val="00183C77"/>
    <w:rsid w:val="00184FAE"/>
    <w:rsid w:val="00191C5C"/>
    <w:rsid w:val="00194022"/>
    <w:rsid w:val="001949E2"/>
    <w:rsid w:val="00195400"/>
    <w:rsid w:val="0019568B"/>
    <w:rsid w:val="0019724A"/>
    <w:rsid w:val="00197461"/>
    <w:rsid w:val="001A00DE"/>
    <w:rsid w:val="001A26B6"/>
    <w:rsid w:val="001A2DC2"/>
    <w:rsid w:val="001A7A2B"/>
    <w:rsid w:val="001B1510"/>
    <w:rsid w:val="001C2B61"/>
    <w:rsid w:val="001C3515"/>
    <w:rsid w:val="001C55DE"/>
    <w:rsid w:val="001C5BFC"/>
    <w:rsid w:val="001C7088"/>
    <w:rsid w:val="001D263E"/>
    <w:rsid w:val="001D2AD2"/>
    <w:rsid w:val="001D2CF5"/>
    <w:rsid w:val="001D31A5"/>
    <w:rsid w:val="001D31BD"/>
    <w:rsid w:val="001D4211"/>
    <w:rsid w:val="001D65C0"/>
    <w:rsid w:val="001D7682"/>
    <w:rsid w:val="001E18AD"/>
    <w:rsid w:val="001F0B2A"/>
    <w:rsid w:val="001F40F4"/>
    <w:rsid w:val="001F42F3"/>
    <w:rsid w:val="001F43F7"/>
    <w:rsid w:val="00203C43"/>
    <w:rsid w:val="00204431"/>
    <w:rsid w:val="00206659"/>
    <w:rsid w:val="00210D26"/>
    <w:rsid w:val="00212249"/>
    <w:rsid w:val="0021313B"/>
    <w:rsid w:val="00215F7C"/>
    <w:rsid w:val="002161F1"/>
    <w:rsid w:val="00217475"/>
    <w:rsid w:val="00222E74"/>
    <w:rsid w:val="002237E9"/>
    <w:rsid w:val="00226363"/>
    <w:rsid w:val="0022643D"/>
    <w:rsid w:val="002265E6"/>
    <w:rsid w:val="00226A4E"/>
    <w:rsid w:val="00227128"/>
    <w:rsid w:val="00227914"/>
    <w:rsid w:val="0023024E"/>
    <w:rsid w:val="00232A9C"/>
    <w:rsid w:val="00233974"/>
    <w:rsid w:val="00235983"/>
    <w:rsid w:val="002364B3"/>
    <w:rsid w:val="00241019"/>
    <w:rsid w:val="002422A2"/>
    <w:rsid w:val="002422FF"/>
    <w:rsid w:val="00244B85"/>
    <w:rsid w:val="002454F4"/>
    <w:rsid w:val="00245611"/>
    <w:rsid w:val="00246970"/>
    <w:rsid w:val="00255666"/>
    <w:rsid w:val="00257452"/>
    <w:rsid w:val="0025748C"/>
    <w:rsid w:val="0026213A"/>
    <w:rsid w:val="00263139"/>
    <w:rsid w:val="002637FA"/>
    <w:rsid w:val="00264D54"/>
    <w:rsid w:val="00264DA8"/>
    <w:rsid w:val="00266168"/>
    <w:rsid w:val="00267B35"/>
    <w:rsid w:val="00270135"/>
    <w:rsid w:val="00270229"/>
    <w:rsid w:val="00270C38"/>
    <w:rsid w:val="00272462"/>
    <w:rsid w:val="0027411B"/>
    <w:rsid w:val="00274259"/>
    <w:rsid w:val="0027434C"/>
    <w:rsid w:val="002744AF"/>
    <w:rsid w:val="00276427"/>
    <w:rsid w:val="00280351"/>
    <w:rsid w:val="00282295"/>
    <w:rsid w:val="00283176"/>
    <w:rsid w:val="00283297"/>
    <w:rsid w:val="00283C33"/>
    <w:rsid w:val="00287712"/>
    <w:rsid w:val="00290F6D"/>
    <w:rsid w:val="00293220"/>
    <w:rsid w:val="00293E72"/>
    <w:rsid w:val="002966FF"/>
    <w:rsid w:val="00296B58"/>
    <w:rsid w:val="002A20AC"/>
    <w:rsid w:val="002A2C25"/>
    <w:rsid w:val="002A2D5F"/>
    <w:rsid w:val="002A6D6F"/>
    <w:rsid w:val="002A7AD0"/>
    <w:rsid w:val="002B0190"/>
    <w:rsid w:val="002B2055"/>
    <w:rsid w:val="002B37AB"/>
    <w:rsid w:val="002B4A05"/>
    <w:rsid w:val="002B514F"/>
    <w:rsid w:val="002C36D8"/>
    <w:rsid w:val="002C5506"/>
    <w:rsid w:val="002D109D"/>
    <w:rsid w:val="002D5BB1"/>
    <w:rsid w:val="002E595B"/>
    <w:rsid w:val="002F409A"/>
    <w:rsid w:val="002F55F0"/>
    <w:rsid w:val="003019E7"/>
    <w:rsid w:val="003046AF"/>
    <w:rsid w:val="00315F3D"/>
    <w:rsid w:val="00316B85"/>
    <w:rsid w:val="00325DAB"/>
    <w:rsid w:val="003323E5"/>
    <w:rsid w:val="003345F7"/>
    <w:rsid w:val="00336469"/>
    <w:rsid w:val="0033654E"/>
    <w:rsid w:val="00342640"/>
    <w:rsid w:val="0034381F"/>
    <w:rsid w:val="003438C0"/>
    <w:rsid w:val="00347EEE"/>
    <w:rsid w:val="00351344"/>
    <w:rsid w:val="00360487"/>
    <w:rsid w:val="003614CB"/>
    <w:rsid w:val="00362E32"/>
    <w:rsid w:val="00363DCE"/>
    <w:rsid w:val="003659DA"/>
    <w:rsid w:val="0037020F"/>
    <w:rsid w:val="00370CBA"/>
    <w:rsid w:val="00372B65"/>
    <w:rsid w:val="00377E9B"/>
    <w:rsid w:val="00381841"/>
    <w:rsid w:val="003953E8"/>
    <w:rsid w:val="003A4893"/>
    <w:rsid w:val="003A668E"/>
    <w:rsid w:val="003B18EA"/>
    <w:rsid w:val="003B26DE"/>
    <w:rsid w:val="003B4F96"/>
    <w:rsid w:val="003B50F7"/>
    <w:rsid w:val="003B77E6"/>
    <w:rsid w:val="003C229F"/>
    <w:rsid w:val="003C26CF"/>
    <w:rsid w:val="003C4AD9"/>
    <w:rsid w:val="003C66F0"/>
    <w:rsid w:val="003C698C"/>
    <w:rsid w:val="003D603C"/>
    <w:rsid w:val="003D7690"/>
    <w:rsid w:val="003E3A19"/>
    <w:rsid w:val="003E3C8C"/>
    <w:rsid w:val="003E7773"/>
    <w:rsid w:val="003F305B"/>
    <w:rsid w:val="003F3256"/>
    <w:rsid w:val="003F387C"/>
    <w:rsid w:val="003F5912"/>
    <w:rsid w:val="004008CC"/>
    <w:rsid w:val="00400AB6"/>
    <w:rsid w:val="00402499"/>
    <w:rsid w:val="00406B8F"/>
    <w:rsid w:val="00406CEA"/>
    <w:rsid w:val="00407471"/>
    <w:rsid w:val="004075E7"/>
    <w:rsid w:val="00407958"/>
    <w:rsid w:val="00412595"/>
    <w:rsid w:val="00413F29"/>
    <w:rsid w:val="0041573B"/>
    <w:rsid w:val="00416300"/>
    <w:rsid w:val="00417044"/>
    <w:rsid w:val="00422856"/>
    <w:rsid w:val="00423BF8"/>
    <w:rsid w:val="00436852"/>
    <w:rsid w:val="00437F52"/>
    <w:rsid w:val="00441DA5"/>
    <w:rsid w:val="004430F8"/>
    <w:rsid w:val="004449F5"/>
    <w:rsid w:val="00445AB8"/>
    <w:rsid w:val="00445E06"/>
    <w:rsid w:val="0044616A"/>
    <w:rsid w:val="00452B66"/>
    <w:rsid w:val="0045509E"/>
    <w:rsid w:val="00455A40"/>
    <w:rsid w:val="004567E8"/>
    <w:rsid w:val="00456EEC"/>
    <w:rsid w:val="004646C4"/>
    <w:rsid w:val="00467522"/>
    <w:rsid w:val="00470A4E"/>
    <w:rsid w:val="0047154E"/>
    <w:rsid w:val="004720DC"/>
    <w:rsid w:val="004743D9"/>
    <w:rsid w:val="00474FD1"/>
    <w:rsid w:val="00477A53"/>
    <w:rsid w:val="00480B39"/>
    <w:rsid w:val="00481B2A"/>
    <w:rsid w:val="004824EB"/>
    <w:rsid w:val="00482612"/>
    <w:rsid w:val="00483025"/>
    <w:rsid w:val="004841AF"/>
    <w:rsid w:val="0048641C"/>
    <w:rsid w:val="0049130C"/>
    <w:rsid w:val="00492BAC"/>
    <w:rsid w:val="004948D8"/>
    <w:rsid w:val="00494B21"/>
    <w:rsid w:val="004959D4"/>
    <w:rsid w:val="004A22A4"/>
    <w:rsid w:val="004B166B"/>
    <w:rsid w:val="004B16AD"/>
    <w:rsid w:val="004B1D47"/>
    <w:rsid w:val="004B3413"/>
    <w:rsid w:val="004B53ED"/>
    <w:rsid w:val="004C6451"/>
    <w:rsid w:val="004D2390"/>
    <w:rsid w:val="004D2C38"/>
    <w:rsid w:val="004D653E"/>
    <w:rsid w:val="004D743D"/>
    <w:rsid w:val="004E009B"/>
    <w:rsid w:val="004E0210"/>
    <w:rsid w:val="004E3F07"/>
    <w:rsid w:val="004F3340"/>
    <w:rsid w:val="004F5154"/>
    <w:rsid w:val="004F7813"/>
    <w:rsid w:val="00500329"/>
    <w:rsid w:val="0050367E"/>
    <w:rsid w:val="0050416F"/>
    <w:rsid w:val="00506412"/>
    <w:rsid w:val="00507788"/>
    <w:rsid w:val="00510543"/>
    <w:rsid w:val="00511A7A"/>
    <w:rsid w:val="00511D59"/>
    <w:rsid w:val="00513482"/>
    <w:rsid w:val="005142DC"/>
    <w:rsid w:val="00515E56"/>
    <w:rsid w:val="00521712"/>
    <w:rsid w:val="005219B5"/>
    <w:rsid w:val="00521E05"/>
    <w:rsid w:val="0052374D"/>
    <w:rsid w:val="00524FAD"/>
    <w:rsid w:val="0052542A"/>
    <w:rsid w:val="00525A2C"/>
    <w:rsid w:val="00527CB1"/>
    <w:rsid w:val="00534135"/>
    <w:rsid w:val="00534C06"/>
    <w:rsid w:val="00537045"/>
    <w:rsid w:val="00537DD6"/>
    <w:rsid w:val="00542C8F"/>
    <w:rsid w:val="00542E58"/>
    <w:rsid w:val="00543D3A"/>
    <w:rsid w:val="005459B7"/>
    <w:rsid w:val="005471F6"/>
    <w:rsid w:val="00547D01"/>
    <w:rsid w:val="00557139"/>
    <w:rsid w:val="0056029B"/>
    <w:rsid w:val="005606EE"/>
    <w:rsid w:val="00560A02"/>
    <w:rsid w:val="00561EDE"/>
    <w:rsid w:val="00564B37"/>
    <w:rsid w:val="00564F50"/>
    <w:rsid w:val="00571344"/>
    <w:rsid w:val="005717FC"/>
    <w:rsid w:val="00571C5B"/>
    <w:rsid w:val="00573400"/>
    <w:rsid w:val="005743E5"/>
    <w:rsid w:val="00575DF7"/>
    <w:rsid w:val="005871B0"/>
    <w:rsid w:val="0059279F"/>
    <w:rsid w:val="00593592"/>
    <w:rsid w:val="0059360E"/>
    <w:rsid w:val="005A01BE"/>
    <w:rsid w:val="005A06DA"/>
    <w:rsid w:val="005A28F2"/>
    <w:rsid w:val="005A4973"/>
    <w:rsid w:val="005A7208"/>
    <w:rsid w:val="005A73C9"/>
    <w:rsid w:val="005A79A0"/>
    <w:rsid w:val="005A7E92"/>
    <w:rsid w:val="005B1875"/>
    <w:rsid w:val="005B2F85"/>
    <w:rsid w:val="005B3C30"/>
    <w:rsid w:val="005B593C"/>
    <w:rsid w:val="005C1542"/>
    <w:rsid w:val="005C1F7B"/>
    <w:rsid w:val="005C312A"/>
    <w:rsid w:val="005C61C5"/>
    <w:rsid w:val="005C73B0"/>
    <w:rsid w:val="005C7540"/>
    <w:rsid w:val="005C7A62"/>
    <w:rsid w:val="005D5E5D"/>
    <w:rsid w:val="005D7F6F"/>
    <w:rsid w:val="005E064E"/>
    <w:rsid w:val="005E14A3"/>
    <w:rsid w:val="005E4B4C"/>
    <w:rsid w:val="005E5D98"/>
    <w:rsid w:val="005F099A"/>
    <w:rsid w:val="005F231E"/>
    <w:rsid w:val="005F27E7"/>
    <w:rsid w:val="005F35A8"/>
    <w:rsid w:val="005F502A"/>
    <w:rsid w:val="005F540E"/>
    <w:rsid w:val="005F5ECA"/>
    <w:rsid w:val="006002BF"/>
    <w:rsid w:val="00600529"/>
    <w:rsid w:val="00606526"/>
    <w:rsid w:val="00606843"/>
    <w:rsid w:val="00611F98"/>
    <w:rsid w:val="00615478"/>
    <w:rsid w:val="006208B5"/>
    <w:rsid w:val="0062406C"/>
    <w:rsid w:val="00626CD2"/>
    <w:rsid w:val="006320B0"/>
    <w:rsid w:val="00633E4A"/>
    <w:rsid w:val="00634BED"/>
    <w:rsid w:val="00634E5E"/>
    <w:rsid w:val="00635F8E"/>
    <w:rsid w:val="006406C6"/>
    <w:rsid w:val="00642837"/>
    <w:rsid w:val="006442CA"/>
    <w:rsid w:val="006444F3"/>
    <w:rsid w:val="00650B2A"/>
    <w:rsid w:val="00653D69"/>
    <w:rsid w:val="006546AB"/>
    <w:rsid w:val="00656271"/>
    <w:rsid w:val="00656FF1"/>
    <w:rsid w:val="00660FFB"/>
    <w:rsid w:val="00662063"/>
    <w:rsid w:val="00662798"/>
    <w:rsid w:val="00667CC7"/>
    <w:rsid w:val="00670523"/>
    <w:rsid w:val="00674978"/>
    <w:rsid w:val="00680820"/>
    <w:rsid w:val="0068112B"/>
    <w:rsid w:val="006818E1"/>
    <w:rsid w:val="00685045"/>
    <w:rsid w:val="006851D7"/>
    <w:rsid w:val="006866EA"/>
    <w:rsid w:val="00692904"/>
    <w:rsid w:val="00693495"/>
    <w:rsid w:val="006938BA"/>
    <w:rsid w:val="00693FB8"/>
    <w:rsid w:val="00696011"/>
    <w:rsid w:val="006A0614"/>
    <w:rsid w:val="006A2920"/>
    <w:rsid w:val="006A6899"/>
    <w:rsid w:val="006B14EF"/>
    <w:rsid w:val="006B2577"/>
    <w:rsid w:val="006B5027"/>
    <w:rsid w:val="006B66B4"/>
    <w:rsid w:val="006C1AA1"/>
    <w:rsid w:val="006C3D5D"/>
    <w:rsid w:val="006C7101"/>
    <w:rsid w:val="006D22F0"/>
    <w:rsid w:val="006D3098"/>
    <w:rsid w:val="006D4B95"/>
    <w:rsid w:val="006E0EAC"/>
    <w:rsid w:val="006E21EC"/>
    <w:rsid w:val="006E466F"/>
    <w:rsid w:val="006E584A"/>
    <w:rsid w:val="006E5A64"/>
    <w:rsid w:val="006E6A04"/>
    <w:rsid w:val="006F37F6"/>
    <w:rsid w:val="006F5B9A"/>
    <w:rsid w:val="006F61CE"/>
    <w:rsid w:val="007001AB"/>
    <w:rsid w:val="00700701"/>
    <w:rsid w:val="00701B66"/>
    <w:rsid w:val="007073F8"/>
    <w:rsid w:val="00707EAC"/>
    <w:rsid w:val="007103E3"/>
    <w:rsid w:val="0071152F"/>
    <w:rsid w:val="0071458B"/>
    <w:rsid w:val="00716821"/>
    <w:rsid w:val="007236D5"/>
    <w:rsid w:val="007252B9"/>
    <w:rsid w:val="00725FAE"/>
    <w:rsid w:val="00726F0E"/>
    <w:rsid w:val="00727CC8"/>
    <w:rsid w:val="007313E5"/>
    <w:rsid w:val="00736B9B"/>
    <w:rsid w:val="007428AD"/>
    <w:rsid w:val="007444AE"/>
    <w:rsid w:val="00744799"/>
    <w:rsid w:val="00747896"/>
    <w:rsid w:val="00747FF8"/>
    <w:rsid w:val="00755BB5"/>
    <w:rsid w:val="00760E9D"/>
    <w:rsid w:val="007625C2"/>
    <w:rsid w:val="00763C8D"/>
    <w:rsid w:val="00766A10"/>
    <w:rsid w:val="007677B4"/>
    <w:rsid w:val="0077106F"/>
    <w:rsid w:val="00772830"/>
    <w:rsid w:val="00775B32"/>
    <w:rsid w:val="007764A6"/>
    <w:rsid w:val="007827A9"/>
    <w:rsid w:val="00783B06"/>
    <w:rsid w:val="00783CBE"/>
    <w:rsid w:val="00784737"/>
    <w:rsid w:val="00784972"/>
    <w:rsid w:val="00790DA4"/>
    <w:rsid w:val="00794D66"/>
    <w:rsid w:val="007956A6"/>
    <w:rsid w:val="00795D99"/>
    <w:rsid w:val="007961E2"/>
    <w:rsid w:val="00796D66"/>
    <w:rsid w:val="00797BA0"/>
    <w:rsid w:val="00797E3E"/>
    <w:rsid w:val="007A0833"/>
    <w:rsid w:val="007A0DC5"/>
    <w:rsid w:val="007A11DB"/>
    <w:rsid w:val="007A33CB"/>
    <w:rsid w:val="007A5258"/>
    <w:rsid w:val="007A6980"/>
    <w:rsid w:val="007A6BDC"/>
    <w:rsid w:val="007B2338"/>
    <w:rsid w:val="007B292B"/>
    <w:rsid w:val="007B68A0"/>
    <w:rsid w:val="007B7B2D"/>
    <w:rsid w:val="007C1DFC"/>
    <w:rsid w:val="007D0751"/>
    <w:rsid w:val="007D10CE"/>
    <w:rsid w:val="007D1257"/>
    <w:rsid w:val="007D4F13"/>
    <w:rsid w:val="007D59C9"/>
    <w:rsid w:val="007D6907"/>
    <w:rsid w:val="007D7C79"/>
    <w:rsid w:val="007E0380"/>
    <w:rsid w:val="007E14DC"/>
    <w:rsid w:val="007E5707"/>
    <w:rsid w:val="007F03E1"/>
    <w:rsid w:val="007F286F"/>
    <w:rsid w:val="007F39F3"/>
    <w:rsid w:val="007F3AA8"/>
    <w:rsid w:val="007F5671"/>
    <w:rsid w:val="007F6A5E"/>
    <w:rsid w:val="008022B3"/>
    <w:rsid w:val="0080563F"/>
    <w:rsid w:val="0080614C"/>
    <w:rsid w:val="008155CE"/>
    <w:rsid w:val="00816C38"/>
    <w:rsid w:val="008307D8"/>
    <w:rsid w:val="00836AE0"/>
    <w:rsid w:val="00840676"/>
    <w:rsid w:val="00842581"/>
    <w:rsid w:val="00842C2B"/>
    <w:rsid w:val="00845487"/>
    <w:rsid w:val="008458E1"/>
    <w:rsid w:val="00846641"/>
    <w:rsid w:val="008522F9"/>
    <w:rsid w:val="00853B04"/>
    <w:rsid w:val="00860053"/>
    <w:rsid w:val="008606F6"/>
    <w:rsid w:val="00860C7F"/>
    <w:rsid w:val="00863C46"/>
    <w:rsid w:val="00864E1B"/>
    <w:rsid w:val="0087308D"/>
    <w:rsid w:val="00873810"/>
    <w:rsid w:val="008747A9"/>
    <w:rsid w:val="00875F1E"/>
    <w:rsid w:val="00883558"/>
    <w:rsid w:val="00884997"/>
    <w:rsid w:val="008851AC"/>
    <w:rsid w:val="00891B3D"/>
    <w:rsid w:val="00891E14"/>
    <w:rsid w:val="0089212A"/>
    <w:rsid w:val="008941A7"/>
    <w:rsid w:val="008947B5"/>
    <w:rsid w:val="008A1C06"/>
    <w:rsid w:val="008A1F98"/>
    <w:rsid w:val="008A2EBA"/>
    <w:rsid w:val="008A38C1"/>
    <w:rsid w:val="008A4912"/>
    <w:rsid w:val="008A6FA3"/>
    <w:rsid w:val="008A78F3"/>
    <w:rsid w:val="008B063F"/>
    <w:rsid w:val="008B4B85"/>
    <w:rsid w:val="008B70E0"/>
    <w:rsid w:val="008C046E"/>
    <w:rsid w:val="008C1B9C"/>
    <w:rsid w:val="008C3239"/>
    <w:rsid w:val="008C46D0"/>
    <w:rsid w:val="008D0C4B"/>
    <w:rsid w:val="008D20DB"/>
    <w:rsid w:val="008D6331"/>
    <w:rsid w:val="008D67CB"/>
    <w:rsid w:val="008D6861"/>
    <w:rsid w:val="008D7D9F"/>
    <w:rsid w:val="008E0572"/>
    <w:rsid w:val="008E2E76"/>
    <w:rsid w:val="008E4D7B"/>
    <w:rsid w:val="008E5383"/>
    <w:rsid w:val="008E5CD2"/>
    <w:rsid w:val="008F0203"/>
    <w:rsid w:val="008F2877"/>
    <w:rsid w:val="008F3B79"/>
    <w:rsid w:val="008F4BBE"/>
    <w:rsid w:val="00901C26"/>
    <w:rsid w:val="00903458"/>
    <w:rsid w:val="0090477E"/>
    <w:rsid w:val="009049D8"/>
    <w:rsid w:val="0091297C"/>
    <w:rsid w:val="00913220"/>
    <w:rsid w:val="009148B8"/>
    <w:rsid w:val="0092028E"/>
    <w:rsid w:val="009238DD"/>
    <w:rsid w:val="00925BFE"/>
    <w:rsid w:val="00926874"/>
    <w:rsid w:val="0092717E"/>
    <w:rsid w:val="00927B49"/>
    <w:rsid w:val="0093696E"/>
    <w:rsid w:val="00936C27"/>
    <w:rsid w:val="00936E76"/>
    <w:rsid w:val="009411FA"/>
    <w:rsid w:val="00942E64"/>
    <w:rsid w:val="009434F9"/>
    <w:rsid w:val="00945608"/>
    <w:rsid w:val="009473BD"/>
    <w:rsid w:val="00947810"/>
    <w:rsid w:val="00951698"/>
    <w:rsid w:val="00952606"/>
    <w:rsid w:val="00954417"/>
    <w:rsid w:val="0095454D"/>
    <w:rsid w:val="00955152"/>
    <w:rsid w:val="009557C9"/>
    <w:rsid w:val="00966054"/>
    <w:rsid w:val="00967BD6"/>
    <w:rsid w:val="00967ED8"/>
    <w:rsid w:val="00972BCA"/>
    <w:rsid w:val="0097570D"/>
    <w:rsid w:val="00976108"/>
    <w:rsid w:val="0097746C"/>
    <w:rsid w:val="00977A07"/>
    <w:rsid w:val="00977A2E"/>
    <w:rsid w:val="00982AFE"/>
    <w:rsid w:val="0098370D"/>
    <w:rsid w:val="00983D7B"/>
    <w:rsid w:val="009840C8"/>
    <w:rsid w:val="00987117"/>
    <w:rsid w:val="0099097C"/>
    <w:rsid w:val="009927F1"/>
    <w:rsid w:val="00993530"/>
    <w:rsid w:val="00994151"/>
    <w:rsid w:val="009979DB"/>
    <w:rsid w:val="009A1F82"/>
    <w:rsid w:val="009A5713"/>
    <w:rsid w:val="009B1D9C"/>
    <w:rsid w:val="009B3CDA"/>
    <w:rsid w:val="009B41D4"/>
    <w:rsid w:val="009B463F"/>
    <w:rsid w:val="009B6576"/>
    <w:rsid w:val="009B6DCD"/>
    <w:rsid w:val="009C1135"/>
    <w:rsid w:val="009C1609"/>
    <w:rsid w:val="009C2D93"/>
    <w:rsid w:val="009C2EA4"/>
    <w:rsid w:val="009C4854"/>
    <w:rsid w:val="009C4889"/>
    <w:rsid w:val="009C6396"/>
    <w:rsid w:val="009C67AF"/>
    <w:rsid w:val="009D0204"/>
    <w:rsid w:val="009D2E48"/>
    <w:rsid w:val="009D72AD"/>
    <w:rsid w:val="009D79CC"/>
    <w:rsid w:val="009E100B"/>
    <w:rsid w:val="009E1064"/>
    <w:rsid w:val="009E1F37"/>
    <w:rsid w:val="009E2382"/>
    <w:rsid w:val="009E36FA"/>
    <w:rsid w:val="009E3CFD"/>
    <w:rsid w:val="009E509A"/>
    <w:rsid w:val="009E6B18"/>
    <w:rsid w:val="009F0258"/>
    <w:rsid w:val="009F19D2"/>
    <w:rsid w:val="009F1A64"/>
    <w:rsid w:val="009F39DE"/>
    <w:rsid w:val="009F4166"/>
    <w:rsid w:val="009F61D5"/>
    <w:rsid w:val="009F62EE"/>
    <w:rsid w:val="00A00CC7"/>
    <w:rsid w:val="00A0110A"/>
    <w:rsid w:val="00A01F29"/>
    <w:rsid w:val="00A025CB"/>
    <w:rsid w:val="00A0473D"/>
    <w:rsid w:val="00A0694D"/>
    <w:rsid w:val="00A10094"/>
    <w:rsid w:val="00A1126E"/>
    <w:rsid w:val="00A15A63"/>
    <w:rsid w:val="00A179DB"/>
    <w:rsid w:val="00A2193C"/>
    <w:rsid w:val="00A2258C"/>
    <w:rsid w:val="00A23FCB"/>
    <w:rsid w:val="00A25F56"/>
    <w:rsid w:val="00A27AAF"/>
    <w:rsid w:val="00A31121"/>
    <w:rsid w:val="00A32E01"/>
    <w:rsid w:val="00A34439"/>
    <w:rsid w:val="00A3613E"/>
    <w:rsid w:val="00A40EAE"/>
    <w:rsid w:val="00A456E1"/>
    <w:rsid w:val="00A457F0"/>
    <w:rsid w:val="00A47A79"/>
    <w:rsid w:val="00A53DDD"/>
    <w:rsid w:val="00A55BC9"/>
    <w:rsid w:val="00A563F3"/>
    <w:rsid w:val="00A6548C"/>
    <w:rsid w:val="00A66734"/>
    <w:rsid w:val="00A70491"/>
    <w:rsid w:val="00A72A8A"/>
    <w:rsid w:val="00A74326"/>
    <w:rsid w:val="00A74CA6"/>
    <w:rsid w:val="00A77C08"/>
    <w:rsid w:val="00A81D31"/>
    <w:rsid w:val="00A87CC3"/>
    <w:rsid w:val="00A904C2"/>
    <w:rsid w:val="00A909E7"/>
    <w:rsid w:val="00A913FC"/>
    <w:rsid w:val="00A926E5"/>
    <w:rsid w:val="00A94EEB"/>
    <w:rsid w:val="00AA1783"/>
    <w:rsid w:val="00AA2B26"/>
    <w:rsid w:val="00AA36AC"/>
    <w:rsid w:val="00AA3D80"/>
    <w:rsid w:val="00AA669B"/>
    <w:rsid w:val="00AA6C9E"/>
    <w:rsid w:val="00AC1D98"/>
    <w:rsid w:val="00AC2365"/>
    <w:rsid w:val="00AC240F"/>
    <w:rsid w:val="00AC5256"/>
    <w:rsid w:val="00AC5503"/>
    <w:rsid w:val="00AC67E5"/>
    <w:rsid w:val="00AC6B4C"/>
    <w:rsid w:val="00AD0D7B"/>
    <w:rsid w:val="00AD5807"/>
    <w:rsid w:val="00AD62EC"/>
    <w:rsid w:val="00AD6574"/>
    <w:rsid w:val="00AE20DD"/>
    <w:rsid w:val="00AE6478"/>
    <w:rsid w:val="00AE6AC6"/>
    <w:rsid w:val="00AF38DD"/>
    <w:rsid w:val="00AF50FA"/>
    <w:rsid w:val="00AF632A"/>
    <w:rsid w:val="00AF76E4"/>
    <w:rsid w:val="00AF7A3D"/>
    <w:rsid w:val="00B0115A"/>
    <w:rsid w:val="00B020EB"/>
    <w:rsid w:val="00B02F12"/>
    <w:rsid w:val="00B06EFB"/>
    <w:rsid w:val="00B10326"/>
    <w:rsid w:val="00B11C25"/>
    <w:rsid w:val="00B12741"/>
    <w:rsid w:val="00B14C54"/>
    <w:rsid w:val="00B217A3"/>
    <w:rsid w:val="00B21885"/>
    <w:rsid w:val="00B25051"/>
    <w:rsid w:val="00B262EF"/>
    <w:rsid w:val="00B32BAB"/>
    <w:rsid w:val="00B363DC"/>
    <w:rsid w:val="00B3773D"/>
    <w:rsid w:val="00B37F1F"/>
    <w:rsid w:val="00B42035"/>
    <w:rsid w:val="00B43045"/>
    <w:rsid w:val="00B43819"/>
    <w:rsid w:val="00B446AD"/>
    <w:rsid w:val="00B51B76"/>
    <w:rsid w:val="00B51D46"/>
    <w:rsid w:val="00B5204F"/>
    <w:rsid w:val="00B569AD"/>
    <w:rsid w:val="00B5772F"/>
    <w:rsid w:val="00B61EB0"/>
    <w:rsid w:val="00B623E0"/>
    <w:rsid w:val="00B63898"/>
    <w:rsid w:val="00B63BFD"/>
    <w:rsid w:val="00B64985"/>
    <w:rsid w:val="00B67AB2"/>
    <w:rsid w:val="00B70508"/>
    <w:rsid w:val="00B7421B"/>
    <w:rsid w:val="00B76352"/>
    <w:rsid w:val="00B8206B"/>
    <w:rsid w:val="00B83F65"/>
    <w:rsid w:val="00B860DD"/>
    <w:rsid w:val="00B865CA"/>
    <w:rsid w:val="00B94152"/>
    <w:rsid w:val="00B96071"/>
    <w:rsid w:val="00B963B4"/>
    <w:rsid w:val="00BA0BA1"/>
    <w:rsid w:val="00BA441A"/>
    <w:rsid w:val="00BB0FF3"/>
    <w:rsid w:val="00BB5A02"/>
    <w:rsid w:val="00BB7381"/>
    <w:rsid w:val="00BC16A7"/>
    <w:rsid w:val="00BC187A"/>
    <w:rsid w:val="00BC1D26"/>
    <w:rsid w:val="00BC2185"/>
    <w:rsid w:val="00BC2590"/>
    <w:rsid w:val="00BC4D3F"/>
    <w:rsid w:val="00BD1207"/>
    <w:rsid w:val="00BD4BF9"/>
    <w:rsid w:val="00BD66CB"/>
    <w:rsid w:val="00BD7AB5"/>
    <w:rsid w:val="00BD7E30"/>
    <w:rsid w:val="00BE24E7"/>
    <w:rsid w:val="00BE3985"/>
    <w:rsid w:val="00BE7918"/>
    <w:rsid w:val="00BF4298"/>
    <w:rsid w:val="00BF6521"/>
    <w:rsid w:val="00BF6801"/>
    <w:rsid w:val="00BF6B83"/>
    <w:rsid w:val="00C01A4D"/>
    <w:rsid w:val="00C023FC"/>
    <w:rsid w:val="00C02FAA"/>
    <w:rsid w:val="00C0337B"/>
    <w:rsid w:val="00C048FD"/>
    <w:rsid w:val="00C060AE"/>
    <w:rsid w:val="00C07EE8"/>
    <w:rsid w:val="00C07F9B"/>
    <w:rsid w:val="00C108A2"/>
    <w:rsid w:val="00C12B0D"/>
    <w:rsid w:val="00C149F5"/>
    <w:rsid w:val="00C16A58"/>
    <w:rsid w:val="00C21C57"/>
    <w:rsid w:val="00C24CC4"/>
    <w:rsid w:val="00C259CD"/>
    <w:rsid w:val="00C30501"/>
    <w:rsid w:val="00C325B7"/>
    <w:rsid w:val="00C339BD"/>
    <w:rsid w:val="00C36477"/>
    <w:rsid w:val="00C42A60"/>
    <w:rsid w:val="00C448E7"/>
    <w:rsid w:val="00C46FAF"/>
    <w:rsid w:val="00C51044"/>
    <w:rsid w:val="00C51D98"/>
    <w:rsid w:val="00C5276E"/>
    <w:rsid w:val="00C55025"/>
    <w:rsid w:val="00C5712D"/>
    <w:rsid w:val="00C574A4"/>
    <w:rsid w:val="00C606B6"/>
    <w:rsid w:val="00C645AC"/>
    <w:rsid w:val="00C67045"/>
    <w:rsid w:val="00C73167"/>
    <w:rsid w:val="00C74417"/>
    <w:rsid w:val="00C76FB6"/>
    <w:rsid w:val="00C771D0"/>
    <w:rsid w:val="00C775C7"/>
    <w:rsid w:val="00C8270E"/>
    <w:rsid w:val="00C922A1"/>
    <w:rsid w:val="00C9323F"/>
    <w:rsid w:val="00C94AD6"/>
    <w:rsid w:val="00C95BE7"/>
    <w:rsid w:val="00CA111F"/>
    <w:rsid w:val="00CA375C"/>
    <w:rsid w:val="00CB5383"/>
    <w:rsid w:val="00CB7B1A"/>
    <w:rsid w:val="00CC0DA3"/>
    <w:rsid w:val="00CC5E93"/>
    <w:rsid w:val="00CD4793"/>
    <w:rsid w:val="00CD4CD3"/>
    <w:rsid w:val="00CD54CF"/>
    <w:rsid w:val="00CE2C92"/>
    <w:rsid w:val="00CE3269"/>
    <w:rsid w:val="00CE3EAB"/>
    <w:rsid w:val="00CE5E40"/>
    <w:rsid w:val="00CE7595"/>
    <w:rsid w:val="00CE773F"/>
    <w:rsid w:val="00CF14BF"/>
    <w:rsid w:val="00CF60B9"/>
    <w:rsid w:val="00D00D26"/>
    <w:rsid w:val="00D06324"/>
    <w:rsid w:val="00D11732"/>
    <w:rsid w:val="00D1251C"/>
    <w:rsid w:val="00D13493"/>
    <w:rsid w:val="00D1360E"/>
    <w:rsid w:val="00D25631"/>
    <w:rsid w:val="00D2632A"/>
    <w:rsid w:val="00D30A0A"/>
    <w:rsid w:val="00D3763C"/>
    <w:rsid w:val="00D42745"/>
    <w:rsid w:val="00D43527"/>
    <w:rsid w:val="00D43A0C"/>
    <w:rsid w:val="00D44F5F"/>
    <w:rsid w:val="00D51D39"/>
    <w:rsid w:val="00D53232"/>
    <w:rsid w:val="00D54123"/>
    <w:rsid w:val="00D54768"/>
    <w:rsid w:val="00D62D79"/>
    <w:rsid w:val="00D631F6"/>
    <w:rsid w:val="00D66F5E"/>
    <w:rsid w:val="00D67210"/>
    <w:rsid w:val="00D70D37"/>
    <w:rsid w:val="00D70EDA"/>
    <w:rsid w:val="00D71CDA"/>
    <w:rsid w:val="00D72E65"/>
    <w:rsid w:val="00D759C7"/>
    <w:rsid w:val="00D765A6"/>
    <w:rsid w:val="00D8028C"/>
    <w:rsid w:val="00D86737"/>
    <w:rsid w:val="00D867DB"/>
    <w:rsid w:val="00D87698"/>
    <w:rsid w:val="00D9129B"/>
    <w:rsid w:val="00D934B9"/>
    <w:rsid w:val="00D93793"/>
    <w:rsid w:val="00D95700"/>
    <w:rsid w:val="00DA08B4"/>
    <w:rsid w:val="00DA1D06"/>
    <w:rsid w:val="00DA2A76"/>
    <w:rsid w:val="00DA2E48"/>
    <w:rsid w:val="00DA4221"/>
    <w:rsid w:val="00DA55AA"/>
    <w:rsid w:val="00DA6579"/>
    <w:rsid w:val="00DA76F8"/>
    <w:rsid w:val="00DB03F2"/>
    <w:rsid w:val="00DB4C69"/>
    <w:rsid w:val="00DC03A8"/>
    <w:rsid w:val="00DC21B5"/>
    <w:rsid w:val="00DC5C13"/>
    <w:rsid w:val="00DC5E87"/>
    <w:rsid w:val="00DD4A2B"/>
    <w:rsid w:val="00DD54ED"/>
    <w:rsid w:val="00DD6529"/>
    <w:rsid w:val="00DD7179"/>
    <w:rsid w:val="00DE1A14"/>
    <w:rsid w:val="00DE5F22"/>
    <w:rsid w:val="00DE730C"/>
    <w:rsid w:val="00DF0702"/>
    <w:rsid w:val="00DF157F"/>
    <w:rsid w:val="00DF2946"/>
    <w:rsid w:val="00DF703C"/>
    <w:rsid w:val="00E01442"/>
    <w:rsid w:val="00E0187E"/>
    <w:rsid w:val="00E01A56"/>
    <w:rsid w:val="00E106A4"/>
    <w:rsid w:val="00E1098E"/>
    <w:rsid w:val="00E12D7C"/>
    <w:rsid w:val="00E14785"/>
    <w:rsid w:val="00E2520E"/>
    <w:rsid w:val="00E257E6"/>
    <w:rsid w:val="00E342E1"/>
    <w:rsid w:val="00E345F4"/>
    <w:rsid w:val="00E36E32"/>
    <w:rsid w:val="00E4370B"/>
    <w:rsid w:val="00E446CF"/>
    <w:rsid w:val="00E47177"/>
    <w:rsid w:val="00E5009B"/>
    <w:rsid w:val="00E50363"/>
    <w:rsid w:val="00E50F80"/>
    <w:rsid w:val="00E52FF0"/>
    <w:rsid w:val="00E55C5F"/>
    <w:rsid w:val="00E57875"/>
    <w:rsid w:val="00E645B5"/>
    <w:rsid w:val="00E65FA0"/>
    <w:rsid w:val="00E66123"/>
    <w:rsid w:val="00E66A73"/>
    <w:rsid w:val="00E66CE5"/>
    <w:rsid w:val="00E70899"/>
    <w:rsid w:val="00E710D8"/>
    <w:rsid w:val="00E87A6B"/>
    <w:rsid w:val="00E916A4"/>
    <w:rsid w:val="00E92C77"/>
    <w:rsid w:val="00E9353C"/>
    <w:rsid w:val="00E93E03"/>
    <w:rsid w:val="00E9564A"/>
    <w:rsid w:val="00EA1BF4"/>
    <w:rsid w:val="00EA6C61"/>
    <w:rsid w:val="00EA7981"/>
    <w:rsid w:val="00EB2D75"/>
    <w:rsid w:val="00EC1DD8"/>
    <w:rsid w:val="00ED35D6"/>
    <w:rsid w:val="00ED4DAB"/>
    <w:rsid w:val="00ED756A"/>
    <w:rsid w:val="00ED77DD"/>
    <w:rsid w:val="00EE1290"/>
    <w:rsid w:val="00EE391C"/>
    <w:rsid w:val="00EE3AD8"/>
    <w:rsid w:val="00EE3E3B"/>
    <w:rsid w:val="00EE5925"/>
    <w:rsid w:val="00EE6C05"/>
    <w:rsid w:val="00EE7C49"/>
    <w:rsid w:val="00EF02B3"/>
    <w:rsid w:val="00EF0795"/>
    <w:rsid w:val="00EF2539"/>
    <w:rsid w:val="00EF7366"/>
    <w:rsid w:val="00EF7A2D"/>
    <w:rsid w:val="00F0106B"/>
    <w:rsid w:val="00F01212"/>
    <w:rsid w:val="00F02272"/>
    <w:rsid w:val="00F02F01"/>
    <w:rsid w:val="00F0444A"/>
    <w:rsid w:val="00F047A2"/>
    <w:rsid w:val="00F0584C"/>
    <w:rsid w:val="00F05FD7"/>
    <w:rsid w:val="00F11D6B"/>
    <w:rsid w:val="00F13FD0"/>
    <w:rsid w:val="00F176C7"/>
    <w:rsid w:val="00F20749"/>
    <w:rsid w:val="00F25EBB"/>
    <w:rsid w:val="00F3156A"/>
    <w:rsid w:val="00F318A1"/>
    <w:rsid w:val="00F3400F"/>
    <w:rsid w:val="00F34BE0"/>
    <w:rsid w:val="00F459BF"/>
    <w:rsid w:val="00F54173"/>
    <w:rsid w:val="00F563E2"/>
    <w:rsid w:val="00F56D73"/>
    <w:rsid w:val="00F5714E"/>
    <w:rsid w:val="00F604E0"/>
    <w:rsid w:val="00F61EF8"/>
    <w:rsid w:val="00F64672"/>
    <w:rsid w:val="00F6489E"/>
    <w:rsid w:val="00F64F29"/>
    <w:rsid w:val="00F65364"/>
    <w:rsid w:val="00F7054B"/>
    <w:rsid w:val="00F71A02"/>
    <w:rsid w:val="00F74D63"/>
    <w:rsid w:val="00F74FE6"/>
    <w:rsid w:val="00F763B0"/>
    <w:rsid w:val="00F81102"/>
    <w:rsid w:val="00F820F1"/>
    <w:rsid w:val="00F8278A"/>
    <w:rsid w:val="00F828E4"/>
    <w:rsid w:val="00F851C2"/>
    <w:rsid w:val="00F85C34"/>
    <w:rsid w:val="00F8608C"/>
    <w:rsid w:val="00F867FF"/>
    <w:rsid w:val="00F94028"/>
    <w:rsid w:val="00FA7D11"/>
    <w:rsid w:val="00FB0DBA"/>
    <w:rsid w:val="00FB3F1B"/>
    <w:rsid w:val="00FC074C"/>
    <w:rsid w:val="00FC0A36"/>
    <w:rsid w:val="00FC469A"/>
    <w:rsid w:val="00FC616A"/>
    <w:rsid w:val="00FC6B24"/>
    <w:rsid w:val="00FD01F4"/>
    <w:rsid w:val="00FD1D90"/>
    <w:rsid w:val="00FD251D"/>
    <w:rsid w:val="00FD25B1"/>
    <w:rsid w:val="00FD3D30"/>
    <w:rsid w:val="00FD48BC"/>
    <w:rsid w:val="00FD64E8"/>
    <w:rsid w:val="00FD70C7"/>
    <w:rsid w:val="00FD7C97"/>
    <w:rsid w:val="00FE226D"/>
    <w:rsid w:val="00FE31F2"/>
    <w:rsid w:val="00FE7E07"/>
    <w:rsid w:val="00FF1562"/>
    <w:rsid w:val="00FF4166"/>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C284368"/>
  <w15:docId w15:val="{41321BD7-3DE3-4D4D-A0C7-10284CB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20DC"/>
    <w:rPr>
      <w:sz w:val="24"/>
      <w:szCs w:val="24"/>
      <w:lang w:val="en-US" w:eastAsia="en-US"/>
    </w:rPr>
  </w:style>
  <w:style w:type="paragraph" w:styleId="Heading1">
    <w:name w:val="heading 1"/>
    <w:basedOn w:val="Normal"/>
    <w:next w:val="Normal"/>
    <w:link w:val="Heading1Char"/>
    <w:qFormat/>
    <w:rsid w:val="007614EE"/>
    <w:pPr>
      <w:widowControl w:val="0"/>
      <w:autoSpaceDE w:val="0"/>
      <w:autoSpaceDN w:val="0"/>
      <w:adjustRightInd w:val="0"/>
      <w:spacing w:before="240" w:after="60"/>
      <w:outlineLvl w:val="0"/>
    </w:pPr>
  </w:style>
  <w:style w:type="paragraph" w:styleId="Heading2">
    <w:name w:val="heading 2"/>
    <w:basedOn w:val="Normal"/>
    <w:next w:val="Normal"/>
    <w:link w:val="Heading2Char"/>
    <w:unhideWhenUsed/>
    <w:qFormat/>
    <w:rsid w:val="009C2EA4"/>
    <w:pPr>
      <w:keepNext/>
      <w:keepLines/>
      <w:spacing w:before="40"/>
      <w:outlineLvl w:val="1"/>
    </w:pPr>
    <w:rPr>
      <w:rFonts w:ascii="Arial" w:eastAsiaTheme="majorEastAsia" w:hAnsi="Arial" w:cstheme="majorBidi"/>
      <w:szCs w:val="26"/>
    </w:rPr>
  </w:style>
  <w:style w:type="paragraph" w:styleId="Heading4">
    <w:name w:val="heading 4"/>
    <w:basedOn w:val="Normal"/>
    <w:next w:val="Normal"/>
    <w:link w:val="Heading4Char"/>
    <w:semiHidden/>
    <w:unhideWhenUsed/>
    <w:qFormat/>
    <w:rsid w:val="00763C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D9D"/>
    <w:pPr>
      <w:tabs>
        <w:tab w:val="center" w:pos="4320"/>
        <w:tab w:val="right" w:pos="8640"/>
      </w:tabs>
    </w:pPr>
  </w:style>
  <w:style w:type="paragraph" w:styleId="Footer">
    <w:name w:val="footer"/>
    <w:basedOn w:val="Normal"/>
    <w:link w:val="FooterChar"/>
    <w:uiPriority w:val="99"/>
    <w:rsid w:val="00F36D9D"/>
    <w:pPr>
      <w:tabs>
        <w:tab w:val="center" w:pos="4320"/>
        <w:tab w:val="right" w:pos="8640"/>
      </w:tabs>
    </w:pPr>
  </w:style>
  <w:style w:type="character" w:styleId="PageNumber">
    <w:name w:val="page number"/>
    <w:basedOn w:val="DefaultParagraphFont"/>
    <w:rsid w:val="00F36D9D"/>
  </w:style>
  <w:style w:type="character" w:styleId="Hyperlink">
    <w:name w:val="Hyperlink"/>
    <w:uiPriority w:val="99"/>
    <w:rsid w:val="000145A6"/>
    <w:rPr>
      <w:color w:val="0000FF"/>
      <w:u w:val="single"/>
    </w:rPr>
  </w:style>
  <w:style w:type="paragraph" w:customStyle="1" w:styleId="ColorfulList-Accent11">
    <w:name w:val="Colorful List - Accent 11"/>
    <w:basedOn w:val="Normal"/>
    <w:qFormat/>
    <w:rsid w:val="00EF6CE2"/>
    <w:pPr>
      <w:spacing w:after="200"/>
      <w:ind w:left="720"/>
      <w:contextualSpacing/>
    </w:pPr>
    <w:rPr>
      <w:rFonts w:ascii="Cambria" w:eastAsia="Cambria" w:hAnsi="Cambria"/>
    </w:rPr>
  </w:style>
  <w:style w:type="character" w:customStyle="1" w:styleId="Heading1Char">
    <w:name w:val="Heading 1 Char"/>
    <w:link w:val="Heading1"/>
    <w:rsid w:val="007614EE"/>
    <w:rPr>
      <w:sz w:val="24"/>
      <w:szCs w:val="24"/>
    </w:rPr>
  </w:style>
  <w:style w:type="paragraph" w:customStyle="1" w:styleId="StyleJustified">
    <w:name w:val="Style Justified"/>
    <w:basedOn w:val="Normal"/>
    <w:rsid w:val="007614EE"/>
    <w:pPr>
      <w:jc w:val="both"/>
    </w:pPr>
    <w:rPr>
      <w:szCs w:val="20"/>
    </w:rPr>
  </w:style>
  <w:style w:type="paragraph" w:customStyle="1" w:styleId="Default">
    <w:name w:val="Default"/>
    <w:rsid w:val="007614EE"/>
    <w:pPr>
      <w:widowControl w:val="0"/>
      <w:autoSpaceDE w:val="0"/>
      <w:autoSpaceDN w:val="0"/>
      <w:adjustRightInd w:val="0"/>
    </w:pPr>
    <w:rPr>
      <w:color w:val="000000"/>
      <w:sz w:val="24"/>
      <w:szCs w:val="24"/>
      <w:lang w:val="en-US" w:eastAsia="en-US"/>
    </w:rPr>
  </w:style>
  <w:style w:type="character" w:customStyle="1" w:styleId="HeaderChar">
    <w:name w:val="Header Char"/>
    <w:link w:val="Header"/>
    <w:uiPriority w:val="99"/>
    <w:rsid w:val="007614EE"/>
    <w:rPr>
      <w:sz w:val="24"/>
      <w:szCs w:val="24"/>
    </w:rPr>
  </w:style>
  <w:style w:type="character" w:customStyle="1" w:styleId="FooterChar">
    <w:name w:val="Footer Char"/>
    <w:link w:val="Footer"/>
    <w:uiPriority w:val="99"/>
    <w:rsid w:val="007614EE"/>
    <w:rPr>
      <w:sz w:val="24"/>
      <w:szCs w:val="24"/>
    </w:rPr>
  </w:style>
  <w:style w:type="paragraph" w:customStyle="1" w:styleId="text">
    <w:name w:val="text"/>
    <w:basedOn w:val="Normal"/>
    <w:rsid w:val="007614EE"/>
    <w:rPr>
      <w:rFonts w:ascii="Garamond" w:hAnsi="Garamond"/>
      <w:szCs w:val="20"/>
    </w:rPr>
  </w:style>
  <w:style w:type="paragraph" w:styleId="BalloonText">
    <w:name w:val="Balloon Text"/>
    <w:basedOn w:val="Normal"/>
    <w:link w:val="BalloonTextChar"/>
    <w:rsid w:val="007614EE"/>
    <w:rPr>
      <w:rFonts w:ascii="Tahoma" w:hAnsi="Tahoma" w:cs="Tahoma"/>
      <w:sz w:val="16"/>
      <w:szCs w:val="16"/>
    </w:rPr>
  </w:style>
  <w:style w:type="character" w:customStyle="1" w:styleId="BalloonTextChar">
    <w:name w:val="Balloon Text Char"/>
    <w:link w:val="BalloonText"/>
    <w:rsid w:val="007614EE"/>
    <w:rPr>
      <w:rFonts w:ascii="Tahoma" w:hAnsi="Tahoma" w:cs="Tahoma"/>
      <w:sz w:val="16"/>
      <w:szCs w:val="16"/>
    </w:rPr>
  </w:style>
  <w:style w:type="paragraph" w:styleId="FootnoteText">
    <w:name w:val="footnote text"/>
    <w:basedOn w:val="Normal"/>
    <w:link w:val="FootnoteTextChar"/>
    <w:rsid w:val="007614EE"/>
    <w:rPr>
      <w:sz w:val="20"/>
      <w:szCs w:val="20"/>
    </w:rPr>
  </w:style>
  <w:style w:type="character" w:customStyle="1" w:styleId="FootnoteTextChar">
    <w:name w:val="Footnote Text Char"/>
    <w:basedOn w:val="DefaultParagraphFont"/>
    <w:link w:val="FootnoteText"/>
    <w:rsid w:val="007614EE"/>
  </w:style>
  <w:style w:type="character" w:styleId="FootnoteReference">
    <w:name w:val="footnote reference"/>
    <w:rsid w:val="007614EE"/>
    <w:rPr>
      <w:vertAlign w:val="superscript"/>
    </w:rPr>
  </w:style>
  <w:style w:type="character" w:styleId="CommentReference">
    <w:name w:val="annotation reference"/>
    <w:uiPriority w:val="99"/>
    <w:rsid w:val="007614EE"/>
    <w:rPr>
      <w:sz w:val="16"/>
      <w:szCs w:val="16"/>
    </w:rPr>
  </w:style>
  <w:style w:type="paragraph" w:styleId="CommentText">
    <w:name w:val="annotation text"/>
    <w:basedOn w:val="Normal"/>
    <w:link w:val="CommentTextChar"/>
    <w:uiPriority w:val="99"/>
    <w:rsid w:val="007614EE"/>
    <w:rPr>
      <w:sz w:val="20"/>
      <w:szCs w:val="20"/>
    </w:rPr>
  </w:style>
  <w:style w:type="character" w:customStyle="1" w:styleId="CommentTextChar">
    <w:name w:val="Comment Text Char"/>
    <w:basedOn w:val="DefaultParagraphFont"/>
    <w:link w:val="CommentText"/>
    <w:uiPriority w:val="99"/>
    <w:rsid w:val="007614EE"/>
  </w:style>
  <w:style w:type="paragraph" w:styleId="CommentSubject">
    <w:name w:val="annotation subject"/>
    <w:basedOn w:val="CommentText"/>
    <w:next w:val="CommentText"/>
    <w:link w:val="CommentSubjectChar"/>
    <w:rsid w:val="007614EE"/>
    <w:rPr>
      <w:b/>
      <w:bCs/>
    </w:rPr>
  </w:style>
  <w:style w:type="character" w:customStyle="1" w:styleId="CommentSubjectChar">
    <w:name w:val="Comment Subject Char"/>
    <w:link w:val="CommentSubject"/>
    <w:rsid w:val="007614EE"/>
    <w:rPr>
      <w:b/>
      <w:bCs/>
    </w:rPr>
  </w:style>
  <w:style w:type="character" w:styleId="FollowedHyperlink">
    <w:name w:val="FollowedHyperlink"/>
    <w:rsid w:val="00A34439"/>
    <w:rPr>
      <w:color w:val="954F72"/>
      <w:u w:val="single"/>
    </w:rPr>
  </w:style>
  <w:style w:type="paragraph" w:customStyle="1" w:styleId="small">
    <w:name w:val="small"/>
    <w:basedOn w:val="Normal"/>
    <w:rsid w:val="007444AE"/>
    <w:pPr>
      <w:spacing w:before="100" w:beforeAutospacing="1" w:after="100" w:afterAutospacing="1"/>
    </w:pPr>
    <w:rPr>
      <w:lang w:val="en-CA" w:eastAsia="en-CA"/>
    </w:rPr>
  </w:style>
  <w:style w:type="character" w:customStyle="1" w:styleId="noparentintit">
    <w:name w:val="noparentintit"/>
    <w:rsid w:val="004959D4"/>
    <w:rPr>
      <w:b/>
      <w:bCs/>
    </w:rPr>
  </w:style>
  <w:style w:type="character" w:customStyle="1" w:styleId="print">
    <w:name w:val="print"/>
    <w:rsid w:val="004959D4"/>
  </w:style>
  <w:style w:type="character" w:styleId="Emphasis">
    <w:name w:val="Emphasis"/>
    <w:uiPriority w:val="20"/>
    <w:qFormat/>
    <w:rsid w:val="00D93793"/>
    <w:rPr>
      <w:b/>
      <w:bCs/>
      <w:i w:val="0"/>
      <w:iCs w:val="0"/>
    </w:rPr>
  </w:style>
  <w:style w:type="character" w:customStyle="1" w:styleId="st1">
    <w:name w:val="st1"/>
    <w:rsid w:val="00D93793"/>
  </w:style>
  <w:style w:type="character" w:styleId="Strong">
    <w:name w:val="Strong"/>
    <w:uiPriority w:val="22"/>
    <w:qFormat/>
    <w:rsid w:val="00274259"/>
    <w:rPr>
      <w:b/>
      <w:bCs/>
      <w:color w:val="121212"/>
      <w:sz w:val="24"/>
      <w:szCs w:val="24"/>
      <w:bdr w:val="none" w:sz="0" w:space="0" w:color="auto" w:frame="1"/>
      <w:vertAlign w:val="baseline"/>
    </w:rPr>
  </w:style>
  <w:style w:type="paragraph" w:styleId="NormalWeb">
    <w:name w:val="Normal (Web)"/>
    <w:basedOn w:val="Normal"/>
    <w:uiPriority w:val="99"/>
    <w:unhideWhenUsed/>
    <w:rsid w:val="00274259"/>
    <w:pPr>
      <w:textAlignment w:val="baseline"/>
    </w:pPr>
    <w:rPr>
      <w:lang w:val="en-CA" w:eastAsia="en-CA"/>
    </w:rPr>
  </w:style>
  <w:style w:type="table" w:styleId="TableGrid">
    <w:name w:val="Table Grid"/>
    <w:basedOn w:val="TableNormal"/>
    <w:uiPriority w:val="59"/>
    <w:rsid w:val="00BB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qFormat/>
    <w:rsid w:val="00F01212"/>
    <w:rPr>
      <w:b/>
      <w:bCs/>
      <w:i/>
      <w:iCs/>
      <w:spacing w:val="5"/>
    </w:rPr>
  </w:style>
  <w:style w:type="character" w:customStyle="1" w:styleId="titreloi">
    <w:name w:val="titreloi"/>
    <w:rsid w:val="007961E2"/>
    <w:rPr>
      <w:b/>
      <w:bCs/>
      <w:caps/>
      <w:sz w:val="36"/>
      <w:szCs w:val="36"/>
    </w:rPr>
  </w:style>
  <w:style w:type="paragraph" w:styleId="ListParagraph">
    <w:name w:val="List Paragraph"/>
    <w:basedOn w:val="Normal"/>
    <w:uiPriority w:val="34"/>
    <w:qFormat/>
    <w:rsid w:val="00F763B0"/>
    <w:pPr>
      <w:ind w:left="720"/>
      <w:contextualSpacing/>
    </w:pPr>
  </w:style>
  <w:style w:type="paragraph" w:styleId="TOCHeading">
    <w:name w:val="TOC Heading"/>
    <w:basedOn w:val="Heading1"/>
    <w:next w:val="Normal"/>
    <w:uiPriority w:val="39"/>
    <w:unhideWhenUsed/>
    <w:qFormat/>
    <w:rsid w:val="00725FAE"/>
    <w:pPr>
      <w:keepNext/>
      <w:keepLines/>
      <w:widowControl/>
      <w:autoSpaceDE/>
      <w:autoSpaceDN/>
      <w:adjustRightInd/>
      <w:spacing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7411B"/>
    <w:pPr>
      <w:tabs>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B5204F"/>
    <w:pPr>
      <w:tabs>
        <w:tab w:val="right" w:leader="dot" w:pos="9350"/>
      </w:tabs>
      <w:spacing w:after="100"/>
      <w:ind w:left="240"/>
    </w:pPr>
    <w:rPr>
      <w:b/>
      <w:noProof/>
      <w:lang w:val="en-CA"/>
    </w:rPr>
  </w:style>
  <w:style w:type="paragraph" w:styleId="TOC3">
    <w:name w:val="toc 3"/>
    <w:basedOn w:val="Normal"/>
    <w:next w:val="Normal"/>
    <w:autoRedefine/>
    <w:uiPriority w:val="39"/>
    <w:unhideWhenUsed/>
    <w:rsid w:val="0045509E"/>
    <w:pPr>
      <w:spacing w:after="100" w:line="259" w:lineRule="auto"/>
      <w:ind w:left="440"/>
    </w:pPr>
    <w:rPr>
      <w:rFonts w:asciiTheme="minorHAnsi" w:eastAsiaTheme="minorEastAsia" w:hAnsiTheme="minorHAnsi"/>
      <w:sz w:val="22"/>
      <w:szCs w:val="22"/>
    </w:rPr>
  </w:style>
  <w:style w:type="paragraph" w:customStyle="1" w:styleId="Style1">
    <w:name w:val="Style1"/>
    <w:basedOn w:val="Heading2"/>
    <w:qFormat/>
    <w:rsid w:val="0045509E"/>
    <w:pPr>
      <w:tabs>
        <w:tab w:val="right" w:leader="dot" w:pos="9350"/>
      </w:tabs>
    </w:pPr>
    <w:rPr>
      <w:rFonts w:cs="Arial"/>
      <w:bCs/>
      <w:noProof/>
      <w:u w:val="single"/>
      <w:lang w:eastAsia="en-CA"/>
    </w:rPr>
  </w:style>
  <w:style w:type="character" w:customStyle="1" w:styleId="Heading2Char">
    <w:name w:val="Heading 2 Char"/>
    <w:basedOn w:val="DefaultParagraphFont"/>
    <w:link w:val="Heading2"/>
    <w:rsid w:val="009C2EA4"/>
    <w:rPr>
      <w:rFonts w:ascii="Arial" w:eastAsiaTheme="majorEastAsia" w:hAnsi="Arial" w:cstheme="majorBidi"/>
      <w:sz w:val="24"/>
      <w:szCs w:val="26"/>
      <w:lang w:val="en-US" w:eastAsia="en-US"/>
    </w:rPr>
  </w:style>
  <w:style w:type="paragraph" w:styleId="Revision">
    <w:name w:val="Revision"/>
    <w:hidden/>
    <w:semiHidden/>
    <w:rsid w:val="00A01F29"/>
    <w:rPr>
      <w:sz w:val="24"/>
      <w:szCs w:val="24"/>
      <w:lang w:val="en-US" w:eastAsia="en-US"/>
    </w:rPr>
  </w:style>
  <w:style w:type="character" w:customStyle="1" w:styleId="Heading4Char">
    <w:name w:val="Heading 4 Char"/>
    <w:basedOn w:val="DefaultParagraphFont"/>
    <w:link w:val="Heading4"/>
    <w:semiHidden/>
    <w:rsid w:val="00763C8D"/>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1772">
      <w:bodyDiv w:val="1"/>
      <w:marLeft w:val="0"/>
      <w:marRight w:val="0"/>
      <w:marTop w:val="0"/>
      <w:marBottom w:val="0"/>
      <w:divBdr>
        <w:top w:val="none" w:sz="0" w:space="0" w:color="auto"/>
        <w:left w:val="none" w:sz="0" w:space="0" w:color="auto"/>
        <w:bottom w:val="none" w:sz="0" w:space="0" w:color="auto"/>
        <w:right w:val="none" w:sz="0" w:space="0" w:color="auto"/>
      </w:divBdr>
    </w:div>
    <w:div w:id="379404283">
      <w:bodyDiv w:val="1"/>
      <w:marLeft w:val="0"/>
      <w:marRight w:val="0"/>
      <w:marTop w:val="0"/>
      <w:marBottom w:val="0"/>
      <w:divBdr>
        <w:top w:val="none" w:sz="0" w:space="0" w:color="auto"/>
        <w:left w:val="none" w:sz="0" w:space="0" w:color="auto"/>
        <w:bottom w:val="none" w:sz="0" w:space="0" w:color="auto"/>
        <w:right w:val="none" w:sz="0" w:space="0" w:color="auto"/>
      </w:divBdr>
    </w:div>
    <w:div w:id="395782732">
      <w:bodyDiv w:val="1"/>
      <w:marLeft w:val="0"/>
      <w:marRight w:val="0"/>
      <w:marTop w:val="0"/>
      <w:marBottom w:val="0"/>
      <w:divBdr>
        <w:top w:val="none" w:sz="0" w:space="0" w:color="auto"/>
        <w:left w:val="none" w:sz="0" w:space="0" w:color="auto"/>
        <w:bottom w:val="none" w:sz="0" w:space="0" w:color="auto"/>
        <w:right w:val="none" w:sz="0" w:space="0" w:color="auto"/>
      </w:divBdr>
      <w:divsChild>
        <w:div w:id="1955748400">
          <w:marLeft w:val="0"/>
          <w:marRight w:val="0"/>
          <w:marTop w:val="0"/>
          <w:marBottom w:val="0"/>
          <w:divBdr>
            <w:top w:val="none" w:sz="0" w:space="0" w:color="auto"/>
            <w:left w:val="none" w:sz="0" w:space="0" w:color="auto"/>
            <w:bottom w:val="none" w:sz="0" w:space="0" w:color="auto"/>
            <w:right w:val="none" w:sz="0" w:space="0" w:color="auto"/>
          </w:divBdr>
          <w:divsChild>
            <w:div w:id="599143841">
              <w:marLeft w:val="0"/>
              <w:marRight w:val="0"/>
              <w:marTop w:val="0"/>
              <w:marBottom w:val="0"/>
              <w:divBdr>
                <w:top w:val="none" w:sz="0" w:space="0" w:color="auto"/>
                <w:left w:val="none" w:sz="0" w:space="0" w:color="auto"/>
                <w:bottom w:val="none" w:sz="0" w:space="0" w:color="auto"/>
                <w:right w:val="none" w:sz="0" w:space="0" w:color="auto"/>
              </w:divBdr>
              <w:divsChild>
                <w:div w:id="1532767099">
                  <w:marLeft w:val="0"/>
                  <w:marRight w:val="0"/>
                  <w:marTop w:val="0"/>
                  <w:marBottom w:val="0"/>
                  <w:divBdr>
                    <w:top w:val="none" w:sz="0" w:space="0" w:color="auto"/>
                    <w:left w:val="none" w:sz="0" w:space="0" w:color="auto"/>
                    <w:bottom w:val="none" w:sz="0" w:space="0" w:color="auto"/>
                    <w:right w:val="none" w:sz="0" w:space="0" w:color="auto"/>
                  </w:divBdr>
                  <w:divsChild>
                    <w:div w:id="1483540706">
                      <w:marLeft w:val="150"/>
                      <w:marRight w:val="150"/>
                      <w:marTop w:val="0"/>
                      <w:marBottom w:val="0"/>
                      <w:divBdr>
                        <w:top w:val="none" w:sz="0" w:space="0" w:color="auto"/>
                        <w:left w:val="none" w:sz="0" w:space="0" w:color="auto"/>
                        <w:bottom w:val="none" w:sz="0" w:space="0" w:color="auto"/>
                        <w:right w:val="none" w:sz="0" w:space="0" w:color="auto"/>
                      </w:divBdr>
                      <w:divsChild>
                        <w:div w:id="1806268690">
                          <w:marLeft w:val="0"/>
                          <w:marRight w:val="0"/>
                          <w:marTop w:val="0"/>
                          <w:marBottom w:val="0"/>
                          <w:divBdr>
                            <w:top w:val="none" w:sz="0" w:space="0" w:color="auto"/>
                            <w:left w:val="none" w:sz="0" w:space="0" w:color="auto"/>
                            <w:bottom w:val="none" w:sz="0" w:space="0" w:color="auto"/>
                            <w:right w:val="none" w:sz="0" w:space="0" w:color="auto"/>
                          </w:divBdr>
                          <w:divsChild>
                            <w:div w:id="1969628492">
                              <w:marLeft w:val="0"/>
                              <w:marRight w:val="0"/>
                              <w:marTop w:val="0"/>
                              <w:marBottom w:val="0"/>
                              <w:divBdr>
                                <w:top w:val="none" w:sz="0" w:space="0" w:color="auto"/>
                                <w:left w:val="none" w:sz="0" w:space="0" w:color="auto"/>
                                <w:bottom w:val="none" w:sz="0" w:space="0" w:color="auto"/>
                                <w:right w:val="none" w:sz="0" w:space="0" w:color="auto"/>
                              </w:divBdr>
                              <w:divsChild>
                                <w:div w:id="2105496004">
                                  <w:marLeft w:val="0"/>
                                  <w:marRight w:val="0"/>
                                  <w:marTop w:val="0"/>
                                  <w:marBottom w:val="0"/>
                                  <w:divBdr>
                                    <w:top w:val="none" w:sz="0" w:space="0" w:color="auto"/>
                                    <w:left w:val="none" w:sz="0" w:space="0" w:color="auto"/>
                                    <w:bottom w:val="none" w:sz="0" w:space="0" w:color="auto"/>
                                    <w:right w:val="none" w:sz="0" w:space="0" w:color="auto"/>
                                  </w:divBdr>
                                  <w:divsChild>
                                    <w:div w:id="2018190195">
                                      <w:marLeft w:val="0"/>
                                      <w:marRight w:val="0"/>
                                      <w:marTop w:val="0"/>
                                      <w:marBottom w:val="0"/>
                                      <w:divBdr>
                                        <w:top w:val="none" w:sz="0" w:space="0" w:color="auto"/>
                                        <w:left w:val="none" w:sz="0" w:space="0" w:color="auto"/>
                                        <w:bottom w:val="none" w:sz="0" w:space="0" w:color="auto"/>
                                        <w:right w:val="none" w:sz="0" w:space="0" w:color="auto"/>
                                      </w:divBdr>
                                      <w:divsChild>
                                        <w:div w:id="1834486467">
                                          <w:marLeft w:val="0"/>
                                          <w:marRight w:val="0"/>
                                          <w:marTop w:val="0"/>
                                          <w:marBottom w:val="0"/>
                                          <w:divBdr>
                                            <w:top w:val="none" w:sz="0" w:space="0" w:color="auto"/>
                                            <w:left w:val="none" w:sz="0" w:space="0" w:color="auto"/>
                                            <w:bottom w:val="none" w:sz="0" w:space="0" w:color="auto"/>
                                            <w:right w:val="none" w:sz="0" w:space="0" w:color="auto"/>
                                          </w:divBdr>
                                          <w:divsChild>
                                            <w:div w:id="614485527">
                                              <w:marLeft w:val="0"/>
                                              <w:marRight w:val="0"/>
                                              <w:marTop w:val="0"/>
                                              <w:marBottom w:val="0"/>
                                              <w:divBdr>
                                                <w:top w:val="none" w:sz="0" w:space="0" w:color="auto"/>
                                                <w:left w:val="none" w:sz="0" w:space="0" w:color="auto"/>
                                                <w:bottom w:val="none" w:sz="0" w:space="0" w:color="auto"/>
                                                <w:right w:val="none" w:sz="0" w:space="0" w:color="auto"/>
                                              </w:divBdr>
                                              <w:divsChild>
                                                <w:div w:id="1339962029">
                                                  <w:marLeft w:val="0"/>
                                                  <w:marRight w:val="0"/>
                                                  <w:marTop w:val="0"/>
                                                  <w:marBottom w:val="0"/>
                                                  <w:divBdr>
                                                    <w:top w:val="none" w:sz="0" w:space="0" w:color="auto"/>
                                                    <w:left w:val="none" w:sz="0" w:space="0" w:color="auto"/>
                                                    <w:bottom w:val="none" w:sz="0" w:space="0" w:color="auto"/>
                                                    <w:right w:val="none" w:sz="0" w:space="0" w:color="auto"/>
                                                  </w:divBdr>
                                                  <w:divsChild>
                                                    <w:div w:id="763766188">
                                                      <w:marLeft w:val="0"/>
                                                      <w:marRight w:val="0"/>
                                                      <w:marTop w:val="0"/>
                                                      <w:marBottom w:val="0"/>
                                                      <w:divBdr>
                                                        <w:top w:val="none" w:sz="0" w:space="0" w:color="auto"/>
                                                        <w:left w:val="none" w:sz="0" w:space="0" w:color="auto"/>
                                                        <w:bottom w:val="none" w:sz="0" w:space="0" w:color="auto"/>
                                                        <w:right w:val="none" w:sz="0" w:space="0" w:color="auto"/>
                                                      </w:divBdr>
                                                      <w:divsChild>
                                                        <w:div w:id="1975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50701">
      <w:bodyDiv w:val="1"/>
      <w:marLeft w:val="0"/>
      <w:marRight w:val="0"/>
      <w:marTop w:val="0"/>
      <w:marBottom w:val="0"/>
      <w:divBdr>
        <w:top w:val="none" w:sz="0" w:space="0" w:color="auto"/>
        <w:left w:val="none" w:sz="0" w:space="0" w:color="auto"/>
        <w:bottom w:val="none" w:sz="0" w:space="0" w:color="auto"/>
        <w:right w:val="none" w:sz="0" w:space="0" w:color="auto"/>
      </w:divBdr>
      <w:divsChild>
        <w:div w:id="512189584">
          <w:marLeft w:val="0"/>
          <w:marRight w:val="0"/>
          <w:marTop w:val="0"/>
          <w:marBottom w:val="0"/>
          <w:divBdr>
            <w:top w:val="none" w:sz="0" w:space="0" w:color="auto"/>
            <w:left w:val="none" w:sz="0" w:space="0" w:color="auto"/>
            <w:bottom w:val="none" w:sz="0" w:space="0" w:color="auto"/>
            <w:right w:val="none" w:sz="0" w:space="0" w:color="auto"/>
          </w:divBdr>
          <w:divsChild>
            <w:div w:id="1708868950">
              <w:marLeft w:val="0"/>
              <w:marRight w:val="0"/>
              <w:marTop w:val="0"/>
              <w:marBottom w:val="0"/>
              <w:divBdr>
                <w:top w:val="none" w:sz="0" w:space="0" w:color="auto"/>
                <w:left w:val="none" w:sz="0" w:space="0" w:color="auto"/>
                <w:bottom w:val="none" w:sz="0" w:space="0" w:color="auto"/>
                <w:right w:val="none" w:sz="0" w:space="0" w:color="auto"/>
              </w:divBdr>
              <w:divsChild>
                <w:div w:id="452754043">
                  <w:marLeft w:val="0"/>
                  <w:marRight w:val="0"/>
                  <w:marTop w:val="0"/>
                  <w:marBottom w:val="0"/>
                  <w:divBdr>
                    <w:top w:val="none" w:sz="0" w:space="0" w:color="auto"/>
                    <w:left w:val="none" w:sz="0" w:space="0" w:color="auto"/>
                    <w:bottom w:val="none" w:sz="0" w:space="0" w:color="auto"/>
                    <w:right w:val="none" w:sz="0" w:space="0" w:color="auto"/>
                  </w:divBdr>
                  <w:divsChild>
                    <w:div w:id="1261791977">
                      <w:marLeft w:val="0"/>
                      <w:marRight w:val="0"/>
                      <w:marTop w:val="0"/>
                      <w:marBottom w:val="0"/>
                      <w:divBdr>
                        <w:top w:val="none" w:sz="0" w:space="0" w:color="auto"/>
                        <w:left w:val="none" w:sz="0" w:space="0" w:color="auto"/>
                        <w:bottom w:val="none" w:sz="0" w:space="0" w:color="auto"/>
                        <w:right w:val="none" w:sz="0" w:space="0" w:color="auto"/>
                      </w:divBdr>
                      <w:divsChild>
                        <w:div w:id="628631233">
                          <w:marLeft w:val="0"/>
                          <w:marRight w:val="0"/>
                          <w:marTop w:val="0"/>
                          <w:marBottom w:val="0"/>
                          <w:divBdr>
                            <w:top w:val="none" w:sz="0" w:space="0" w:color="auto"/>
                            <w:left w:val="none" w:sz="0" w:space="0" w:color="auto"/>
                            <w:bottom w:val="none" w:sz="0" w:space="0" w:color="auto"/>
                            <w:right w:val="none" w:sz="0" w:space="0" w:color="auto"/>
                          </w:divBdr>
                          <w:divsChild>
                            <w:div w:id="275841489">
                              <w:marLeft w:val="0"/>
                              <w:marRight w:val="0"/>
                              <w:marTop w:val="0"/>
                              <w:marBottom w:val="0"/>
                              <w:divBdr>
                                <w:top w:val="none" w:sz="0" w:space="0" w:color="auto"/>
                                <w:left w:val="none" w:sz="0" w:space="0" w:color="auto"/>
                                <w:bottom w:val="none" w:sz="0" w:space="0" w:color="auto"/>
                                <w:right w:val="none" w:sz="0" w:space="0" w:color="auto"/>
                              </w:divBdr>
                              <w:divsChild>
                                <w:div w:id="441875705">
                                  <w:marLeft w:val="0"/>
                                  <w:marRight w:val="0"/>
                                  <w:marTop w:val="0"/>
                                  <w:marBottom w:val="0"/>
                                  <w:divBdr>
                                    <w:top w:val="none" w:sz="0" w:space="0" w:color="auto"/>
                                    <w:left w:val="none" w:sz="0" w:space="0" w:color="auto"/>
                                    <w:bottom w:val="none" w:sz="0" w:space="0" w:color="auto"/>
                                    <w:right w:val="none" w:sz="0" w:space="0" w:color="auto"/>
                                  </w:divBdr>
                                  <w:divsChild>
                                    <w:div w:id="308944735">
                                      <w:marLeft w:val="0"/>
                                      <w:marRight w:val="0"/>
                                      <w:marTop w:val="0"/>
                                      <w:marBottom w:val="0"/>
                                      <w:divBdr>
                                        <w:top w:val="none" w:sz="0" w:space="0" w:color="auto"/>
                                        <w:left w:val="none" w:sz="0" w:space="0" w:color="auto"/>
                                        <w:bottom w:val="none" w:sz="0" w:space="0" w:color="auto"/>
                                        <w:right w:val="none" w:sz="0" w:space="0" w:color="auto"/>
                                      </w:divBdr>
                                      <w:divsChild>
                                        <w:div w:id="662245985">
                                          <w:marLeft w:val="0"/>
                                          <w:marRight w:val="0"/>
                                          <w:marTop w:val="0"/>
                                          <w:marBottom w:val="0"/>
                                          <w:divBdr>
                                            <w:top w:val="none" w:sz="0" w:space="0" w:color="auto"/>
                                            <w:left w:val="none" w:sz="0" w:space="0" w:color="auto"/>
                                            <w:bottom w:val="none" w:sz="0" w:space="0" w:color="auto"/>
                                            <w:right w:val="none" w:sz="0" w:space="0" w:color="auto"/>
                                          </w:divBdr>
                                          <w:divsChild>
                                            <w:div w:id="7127741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9745435">
                                                  <w:marLeft w:val="0"/>
                                                  <w:marRight w:val="0"/>
                                                  <w:marTop w:val="0"/>
                                                  <w:marBottom w:val="0"/>
                                                  <w:divBdr>
                                                    <w:top w:val="none" w:sz="0" w:space="0" w:color="auto"/>
                                                    <w:left w:val="none" w:sz="0" w:space="0" w:color="auto"/>
                                                    <w:bottom w:val="none" w:sz="0" w:space="0" w:color="auto"/>
                                                    <w:right w:val="none" w:sz="0" w:space="0" w:color="auto"/>
                                                  </w:divBdr>
                                                  <w:divsChild>
                                                    <w:div w:id="1675113439">
                                                      <w:marLeft w:val="0"/>
                                                      <w:marRight w:val="0"/>
                                                      <w:marTop w:val="0"/>
                                                      <w:marBottom w:val="0"/>
                                                      <w:divBdr>
                                                        <w:top w:val="none" w:sz="0" w:space="0" w:color="auto"/>
                                                        <w:left w:val="none" w:sz="0" w:space="0" w:color="auto"/>
                                                        <w:bottom w:val="none" w:sz="0" w:space="0" w:color="auto"/>
                                                        <w:right w:val="none" w:sz="0" w:space="0" w:color="auto"/>
                                                      </w:divBdr>
                                                      <w:divsChild>
                                                        <w:div w:id="476146998">
                                                          <w:marLeft w:val="0"/>
                                                          <w:marRight w:val="0"/>
                                                          <w:marTop w:val="0"/>
                                                          <w:marBottom w:val="0"/>
                                                          <w:divBdr>
                                                            <w:top w:val="none" w:sz="0" w:space="0" w:color="auto"/>
                                                            <w:left w:val="none" w:sz="0" w:space="0" w:color="auto"/>
                                                            <w:bottom w:val="none" w:sz="0" w:space="0" w:color="auto"/>
                                                            <w:right w:val="none" w:sz="0" w:space="0" w:color="auto"/>
                                                          </w:divBdr>
                                                          <w:divsChild>
                                                            <w:div w:id="1231430038">
                                                              <w:marLeft w:val="0"/>
                                                              <w:marRight w:val="0"/>
                                                              <w:marTop w:val="0"/>
                                                              <w:marBottom w:val="0"/>
                                                              <w:divBdr>
                                                                <w:top w:val="none" w:sz="0" w:space="0" w:color="auto"/>
                                                                <w:left w:val="none" w:sz="0" w:space="0" w:color="auto"/>
                                                                <w:bottom w:val="none" w:sz="0" w:space="0" w:color="auto"/>
                                                                <w:right w:val="none" w:sz="0" w:space="0" w:color="auto"/>
                                                              </w:divBdr>
                                                              <w:divsChild>
                                                                <w:div w:id="855771412">
                                                                  <w:marLeft w:val="0"/>
                                                                  <w:marRight w:val="0"/>
                                                                  <w:marTop w:val="0"/>
                                                                  <w:marBottom w:val="0"/>
                                                                  <w:divBdr>
                                                                    <w:top w:val="none" w:sz="0" w:space="0" w:color="auto"/>
                                                                    <w:left w:val="none" w:sz="0" w:space="0" w:color="auto"/>
                                                                    <w:bottom w:val="none" w:sz="0" w:space="0" w:color="auto"/>
                                                                    <w:right w:val="none" w:sz="0" w:space="0" w:color="auto"/>
                                                                  </w:divBdr>
                                                                  <w:divsChild>
                                                                    <w:div w:id="1046564560">
                                                                      <w:marLeft w:val="0"/>
                                                                      <w:marRight w:val="0"/>
                                                                      <w:marTop w:val="0"/>
                                                                      <w:marBottom w:val="0"/>
                                                                      <w:divBdr>
                                                                        <w:top w:val="none" w:sz="0" w:space="0" w:color="auto"/>
                                                                        <w:left w:val="none" w:sz="0" w:space="0" w:color="auto"/>
                                                                        <w:bottom w:val="none" w:sz="0" w:space="0" w:color="auto"/>
                                                                        <w:right w:val="none" w:sz="0" w:space="0" w:color="auto"/>
                                                                      </w:divBdr>
                                                                      <w:divsChild>
                                                                        <w:div w:id="728655634">
                                                                          <w:marLeft w:val="0"/>
                                                                          <w:marRight w:val="0"/>
                                                                          <w:marTop w:val="0"/>
                                                                          <w:marBottom w:val="0"/>
                                                                          <w:divBdr>
                                                                            <w:top w:val="none" w:sz="0" w:space="0" w:color="auto"/>
                                                                            <w:left w:val="none" w:sz="0" w:space="0" w:color="auto"/>
                                                                            <w:bottom w:val="none" w:sz="0" w:space="0" w:color="auto"/>
                                                                            <w:right w:val="none" w:sz="0" w:space="0" w:color="auto"/>
                                                                          </w:divBdr>
                                                                          <w:divsChild>
                                                                            <w:div w:id="670108337">
                                                                              <w:marLeft w:val="0"/>
                                                                              <w:marRight w:val="0"/>
                                                                              <w:marTop w:val="0"/>
                                                                              <w:marBottom w:val="0"/>
                                                                              <w:divBdr>
                                                                                <w:top w:val="none" w:sz="0" w:space="0" w:color="auto"/>
                                                                                <w:left w:val="none" w:sz="0" w:space="0" w:color="auto"/>
                                                                                <w:bottom w:val="none" w:sz="0" w:space="0" w:color="auto"/>
                                                                                <w:right w:val="none" w:sz="0" w:space="0" w:color="auto"/>
                                                                              </w:divBdr>
                                                                              <w:divsChild>
                                                                                <w:div w:id="873275448">
                                                                                  <w:marLeft w:val="0"/>
                                                                                  <w:marRight w:val="0"/>
                                                                                  <w:marTop w:val="0"/>
                                                                                  <w:marBottom w:val="0"/>
                                                                                  <w:divBdr>
                                                                                    <w:top w:val="none" w:sz="0" w:space="0" w:color="auto"/>
                                                                                    <w:left w:val="none" w:sz="0" w:space="0" w:color="auto"/>
                                                                                    <w:bottom w:val="none" w:sz="0" w:space="0" w:color="auto"/>
                                                                                    <w:right w:val="none" w:sz="0" w:space="0" w:color="auto"/>
                                                                                  </w:divBdr>
                                                                                  <w:divsChild>
                                                                                    <w:div w:id="865874175">
                                                                                      <w:marLeft w:val="0"/>
                                                                                      <w:marRight w:val="0"/>
                                                                                      <w:marTop w:val="0"/>
                                                                                      <w:marBottom w:val="0"/>
                                                                                      <w:divBdr>
                                                                                        <w:top w:val="none" w:sz="0" w:space="0" w:color="auto"/>
                                                                                        <w:left w:val="none" w:sz="0" w:space="0" w:color="auto"/>
                                                                                        <w:bottom w:val="none" w:sz="0" w:space="0" w:color="auto"/>
                                                                                        <w:right w:val="none" w:sz="0" w:space="0" w:color="auto"/>
                                                                                      </w:divBdr>
                                                                                      <w:divsChild>
                                                                                        <w:div w:id="2139564330">
                                                                                          <w:marLeft w:val="0"/>
                                                                                          <w:marRight w:val="120"/>
                                                                                          <w:marTop w:val="0"/>
                                                                                          <w:marBottom w:val="150"/>
                                                                                          <w:divBdr>
                                                                                            <w:top w:val="single" w:sz="2" w:space="0" w:color="EFEFEF"/>
                                                                                            <w:left w:val="single" w:sz="6" w:space="0" w:color="EFEFEF"/>
                                                                                            <w:bottom w:val="single" w:sz="6" w:space="0" w:color="E2E2E2"/>
                                                                                            <w:right w:val="single" w:sz="6" w:space="0" w:color="EFEFEF"/>
                                                                                          </w:divBdr>
                                                                                          <w:divsChild>
                                                                                            <w:div w:id="889849469">
                                                                                              <w:marLeft w:val="0"/>
                                                                                              <w:marRight w:val="0"/>
                                                                                              <w:marTop w:val="0"/>
                                                                                              <w:marBottom w:val="0"/>
                                                                                              <w:divBdr>
                                                                                                <w:top w:val="none" w:sz="0" w:space="0" w:color="auto"/>
                                                                                                <w:left w:val="none" w:sz="0" w:space="0" w:color="auto"/>
                                                                                                <w:bottom w:val="none" w:sz="0" w:space="0" w:color="auto"/>
                                                                                                <w:right w:val="none" w:sz="0" w:space="0" w:color="auto"/>
                                                                                              </w:divBdr>
                                                                                              <w:divsChild>
                                                                                                <w:div w:id="1877422068">
                                                                                                  <w:marLeft w:val="0"/>
                                                                                                  <w:marRight w:val="0"/>
                                                                                                  <w:marTop w:val="0"/>
                                                                                                  <w:marBottom w:val="0"/>
                                                                                                  <w:divBdr>
                                                                                                    <w:top w:val="none" w:sz="0" w:space="0" w:color="auto"/>
                                                                                                    <w:left w:val="none" w:sz="0" w:space="0" w:color="auto"/>
                                                                                                    <w:bottom w:val="none" w:sz="0" w:space="0" w:color="auto"/>
                                                                                                    <w:right w:val="none" w:sz="0" w:space="0" w:color="auto"/>
                                                                                                  </w:divBdr>
                                                                                                  <w:divsChild>
                                                                                                    <w:div w:id="812451757">
                                                                                                      <w:marLeft w:val="0"/>
                                                                                                      <w:marRight w:val="0"/>
                                                                                                      <w:marTop w:val="0"/>
                                                                                                      <w:marBottom w:val="0"/>
                                                                                                      <w:divBdr>
                                                                                                        <w:top w:val="none" w:sz="0" w:space="0" w:color="auto"/>
                                                                                                        <w:left w:val="none" w:sz="0" w:space="0" w:color="auto"/>
                                                                                                        <w:bottom w:val="none" w:sz="0" w:space="0" w:color="auto"/>
                                                                                                        <w:right w:val="none" w:sz="0" w:space="0" w:color="auto"/>
                                                                                                      </w:divBdr>
                                                                                                      <w:divsChild>
                                                                                                        <w:div w:id="484245832">
                                                                                                          <w:marLeft w:val="0"/>
                                                                                                          <w:marRight w:val="0"/>
                                                                                                          <w:marTop w:val="0"/>
                                                                                                          <w:marBottom w:val="0"/>
                                                                                                          <w:divBdr>
                                                                                                            <w:top w:val="none" w:sz="0" w:space="0" w:color="auto"/>
                                                                                                            <w:left w:val="none" w:sz="0" w:space="0" w:color="auto"/>
                                                                                                            <w:bottom w:val="none" w:sz="0" w:space="0" w:color="auto"/>
                                                                                                            <w:right w:val="none" w:sz="0" w:space="0" w:color="auto"/>
                                                                                                          </w:divBdr>
                                                                                                          <w:divsChild>
                                                                                                            <w:div w:id="1061052774">
                                                                                                              <w:marLeft w:val="0"/>
                                                                                                              <w:marRight w:val="0"/>
                                                                                                              <w:marTop w:val="0"/>
                                                                                                              <w:marBottom w:val="0"/>
                                                                                                              <w:divBdr>
                                                                                                                <w:top w:val="single" w:sz="2" w:space="4" w:color="D8D8D8"/>
                                                                                                                <w:left w:val="single" w:sz="2" w:space="0" w:color="D8D8D8"/>
                                                                                                                <w:bottom w:val="single" w:sz="2" w:space="4" w:color="D8D8D8"/>
                                                                                                                <w:right w:val="single" w:sz="2" w:space="0" w:color="D8D8D8"/>
                                                                                                              </w:divBdr>
                                                                                                              <w:divsChild>
                                                                                                                <w:div w:id="43409610">
                                                                                                                  <w:marLeft w:val="225"/>
                                                                                                                  <w:marRight w:val="225"/>
                                                                                                                  <w:marTop w:val="75"/>
                                                                                                                  <w:marBottom w:val="75"/>
                                                                                                                  <w:divBdr>
                                                                                                                    <w:top w:val="none" w:sz="0" w:space="0" w:color="auto"/>
                                                                                                                    <w:left w:val="none" w:sz="0" w:space="0" w:color="auto"/>
                                                                                                                    <w:bottom w:val="none" w:sz="0" w:space="0" w:color="auto"/>
                                                                                                                    <w:right w:val="none" w:sz="0" w:space="0" w:color="auto"/>
                                                                                                                  </w:divBdr>
                                                                                                                  <w:divsChild>
                                                                                                                    <w:div w:id="965963167">
                                                                                                                      <w:marLeft w:val="0"/>
                                                                                                                      <w:marRight w:val="0"/>
                                                                                                                      <w:marTop w:val="0"/>
                                                                                                                      <w:marBottom w:val="0"/>
                                                                                                                      <w:divBdr>
                                                                                                                        <w:top w:val="single" w:sz="6" w:space="0" w:color="auto"/>
                                                                                                                        <w:left w:val="single" w:sz="6" w:space="0" w:color="auto"/>
                                                                                                                        <w:bottom w:val="single" w:sz="6" w:space="0" w:color="auto"/>
                                                                                                                        <w:right w:val="single" w:sz="6" w:space="0" w:color="auto"/>
                                                                                                                      </w:divBdr>
                                                                                                                      <w:divsChild>
                                                                                                                        <w:div w:id="469633970">
                                                                                                                          <w:marLeft w:val="0"/>
                                                                                                                          <w:marRight w:val="0"/>
                                                                                                                          <w:marTop w:val="0"/>
                                                                                                                          <w:marBottom w:val="0"/>
                                                                                                                          <w:divBdr>
                                                                                                                            <w:top w:val="none" w:sz="0" w:space="0" w:color="auto"/>
                                                                                                                            <w:left w:val="none" w:sz="0" w:space="0" w:color="auto"/>
                                                                                                                            <w:bottom w:val="none" w:sz="0" w:space="0" w:color="auto"/>
                                                                                                                            <w:right w:val="none" w:sz="0" w:space="0" w:color="auto"/>
                                                                                                                          </w:divBdr>
                                                                                                                          <w:divsChild>
                                                                                                                            <w:div w:id="963274211">
                                                                                                                              <w:marLeft w:val="0"/>
                                                                                                                              <w:marRight w:val="0"/>
                                                                                                                              <w:marTop w:val="0"/>
                                                                                                                              <w:marBottom w:val="0"/>
                                                                                                                              <w:divBdr>
                                                                                                                                <w:top w:val="none" w:sz="0" w:space="0" w:color="auto"/>
                                                                                                                                <w:left w:val="none" w:sz="0" w:space="0" w:color="auto"/>
                                                                                                                                <w:bottom w:val="none" w:sz="0" w:space="0" w:color="auto"/>
                                                                                                                                <w:right w:val="none" w:sz="0" w:space="0" w:color="auto"/>
                                                                                                                              </w:divBdr>
                                                                                                                            </w:div>
                                                                                                                            <w:div w:id="1311981889">
                                                                                                                              <w:marLeft w:val="0"/>
                                                                                                                              <w:marRight w:val="0"/>
                                                                                                                              <w:marTop w:val="0"/>
                                                                                                                              <w:marBottom w:val="0"/>
                                                                                                                              <w:divBdr>
                                                                                                                                <w:top w:val="none" w:sz="0" w:space="0" w:color="auto"/>
                                                                                                                                <w:left w:val="none" w:sz="0" w:space="0" w:color="auto"/>
                                                                                                                                <w:bottom w:val="none" w:sz="0" w:space="0" w:color="auto"/>
                                                                                                                                <w:right w:val="none" w:sz="0" w:space="0" w:color="auto"/>
                                                                                                                              </w:divBdr>
                                                                                                                            </w:div>
                                                                                                                            <w:div w:id="1837648436">
                                                                                                                              <w:marLeft w:val="0"/>
                                                                                                                              <w:marRight w:val="0"/>
                                                                                                                              <w:marTop w:val="0"/>
                                                                                                                              <w:marBottom w:val="0"/>
                                                                                                                              <w:divBdr>
                                                                                                                                <w:top w:val="none" w:sz="0" w:space="0" w:color="auto"/>
                                                                                                                                <w:left w:val="none" w:sz="0" w:space="0" w:color="auto"/>
                                                                                                                                <w:bottom w:val="none" w:sz="0" w:space="0" w:color="auto"/>
                                                                                                                                <w:right w:val="none" w:sz="0" w:space="0" w:color="auto"/>
                                                                                                                              </w:divBdr>
                                                                                                                            </w:div>
                                                                                                                            <w:div w:id="1295134578">
                                                                                                                              <w:marLeft w:val="0"/>
                                                                                                                              <w:marRight w:val="0"/>
                                                                                                                              <w:marTop w:val="0"/>
                                                                                                                              <w:marBottom w:val="0"/>
                                                                                                                              <w:divBdr>
                                                                                                                                <w:top w:val="none" w:sz="0" w:space="0" w:color="auto"/>
                                                                                                                                <w:left w:val="none" w:sz="0" w:space="0" w:color="auto"/>
                                                                                                                                <w:bottom w:val="none" w:sz="0" w:space="0" w:color="auto"/>
                                                                                                                                <w:right w:val="none" w:sz="0" w:space="0" w:color="auto"/>
                                                                                                                              </w:divBdr>
                                                                                                                            </w:div>
                                                                                                                            <w:div w:id="1025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882865">
      <w:bodyDiv w:val="1"/>
      <w:marLeft w:val="0"/>
      <w:marRight w:val="0"/>
      <w:marTop w:val="0"/>
      <w:marBottom w:val="0"/>
      <w:divBdr>
        <w:top w:val="none" w:sz="0" w:space="0" w:color="auto"/>
        <w:left w:val="none" w:sz="0" w:space="0" w:color="auto"/>
        <w:bottom w:val="none" w:sz="0" w:space="0" w:color="auto"/>
        <w:right w:val="none" w:sz="0" w:space="0" w:color="auto"/>
      </w:divBdr>
    </w:div>
    <w:div w:id="557279590">
      <w:bodyDiv w:val="1"/>
      <w:marLeft w:val="0"/>
      <w:marRight w:val="0"/>
      <w:marTop w:val="0"/>
      <w:marBottom w:val="0"/>
      <w:divBdr>
        <w:top w:val="none" w:sz="0" w:space="0" w:color="auto"/>
        <w:left w:val="none" w:sz="0" w:space="0" w:color="auto"/>
        <w:bottom w:val="none" w:sz="0" w:space="0" w:color="auto"/>
        <w:right w:val="none" w:sz="0" w:space="0" w:color="auto"/>
      </w:divBdr>
    </w:div>
    <w:div w:id="587734090">
      <w:bodyDiv w:val="1"/>
      <w:marLeft w:val="0"/>
      <w:marRight w:val="0"/>
      <w:marTop w:val="0"/>
      <w:marBottom w:val="0"/>
      <w:divBdr>
        <w:top w:val="none" w:sz="0" w:space="0" w:color="auto"/>
        <w:left w:val="none" w:sz="0" w:space="0" w:color="auto"/>
        <w:bottom w:val="none" w:sz="0" w:space="0" w:color="auto"/>
        <w:right w:val="none" w:sz="0" w:space="0" w:color="auto"/>
      </w:divBdr>
    </w:div>
    <w:div w:id="619534790">
      <w:bodyDiv w:val="1"/>
      <w:marLeft w:val="0"/>
      <w:marRight w:val="0"/>
      <w:marTop w:val="0"/>
      <w:marBottom w:val="0"/>
      <w:divBdr>
        <w:top w:val="none" w:sz="0" w:space="0" w:color="auto"/>
        <w:left w:val="none" w:sz="0" w:space="0" w:color="auto"/>
        <w:bottom w:val="none" w:sz="0" w:space="0" w:color="auto"/>
        <w:right w:val="none" w:sz="0" w:space="0" w:color="auto"/>
      </w:divBdr>
    </w:div>
    <w:div w:id="647901104">
      <w:bodyDiv w:val="1"/>
      <w:marLeft w:val="240"/>
      <w:marRight w:val="720"/>
      <w:marTop w:val="240"/>
      <w:marBottom w:val="0"/>
      <w:divBdr>
        <w:top w:val="none" w:sz="0" w:space="0" w:color="auto"/>
        <w:left w:val="none" w:sz="0" w:space="0" w:color="auto"/>
        <w:bottom w:val="none" w:sz="0" w:space="0" w:color="auto"/>
        <w:right w:val="none" w:sz="0" w:space="0" w:color="auto"/>
      </w:divBdr>
      <w:divsChild>
        <w:div w:id="448166258">
          <w:marLeft w:val="300"/>
          <w:marRight w:val="0"/>
          <w:marTop w:val="600"/>
          <w:marBottom w:val="0"/>
          <w:divBdr>
            <w:top w:val="none" w:sz="0" w:space="0" w:color="auto"/>
            <w:left w:val="none" w:sz="0" w:space="0" w:color="auto"/>
            <w:bottom w:val="none" w:sz="0" w:space="0" w:color="auto"/>
            <w:right w:val="none" w:sz="0" w:space="0" w:color="auto"/>
          </w:divBdr>
          <w:divsChild>
            <w:div w:id="919800749">
              <w:marLeft w:val="0"/>
              <w:marRight w:val="0"/>
              <w:marTop w:val="0"/>
              <w:marBottom w:val="0"/>
              <w:divBdr>
                <w:top w:val="none" w:sz="0" w:space="0" w:color="auto"/>
                <w:left w:val="none" w:sz="0" w:space="0" w:color="auto"/>
                <w:bottom w:val="none" w:sz="0" w:space="0" w:color="auto"/>
                <w:right w:val="none" w:sz="0" w:space="0" w:color="auto"/>
              </w:divBdr>
            </w:div>
            <w:div w:id="1804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8727">
      <w:bodyDiv w:val="1"/>
      <w:marLeft w:val="0"/>
      <w:marRight w:val="0"/>
      <w:marTop w:val="0"/>
      <w:marBottom w:val="0"/>
      <w:divBdr>
        <w:top w:val="none" w:sz="0" w:space="0" w:color="auto"/>
        <w:left w:val="none" w:sz="0" w:space="0" w:color="auto"/>
        <w:bottom w:val="none" w:sz="0" w:space="0" w:color="auto"/>
        <w:right w:val="none" w:sz="0" w:space="0" w:color="auto"/>
      </w:divBdr>
      <w:divsChild>
        <w:div w:id="991636307">
          <w:marLeft w:val="0"/>
          <w:marRight w:val="0"/>
          <w:marTop w:val="0"/>
          <w:marBottom w:val="0"/>
          <w:divBdr>
            <w:top w:val="none" w:sz="0" w:space="0" w:color="auto"/>
            <w:left w:val="none" w:sz="0" w:space="0" w:color="auto"/>
            <w:bottom w:val="none" w:sz="0" w:space="0" w:color="auto"/>
            <w:right w:val="none" w:sz="0" w:space="0" w:color="auto"/>
          </w:divBdr>
          <w:divsChild>
            <w:div w:id="259410964">
              <w:marLeft w:val="0"/>
              <w:marRight w:val="0"/>
              <w:marTop w:val="0"/>
              <w:marBottom w:val="0"/>
              <w:divBdr>
                <w:top w:val="none" w:sz="0" w:space="0" w:color="auto"/>
                <w:left w:val="none" w:sz="0" w:space="0" w:color="auto"/>
                <w:bottom w:val="none" w:sz="0" w:space="0" w:color="auto"/>
                <w:right w:val="none" w:sz="0" w:space="0" w:color="auto"/>
              </w:divBdr>
              <w:divsChild>
                <w:div w:id="5722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3448">
      <w:bodyDiv w:val="1"/>
      <w:marLeft w:val="0"/>
      <w:marRight w:val="0"/>
      <w:marTop w:val="0"/>
      <w:marBottom w:val="0"/>
      <w:divBdr>
        <w:top w:val="none" w:sz="0" w:space="0" w:color="auto"/>
        <w:left w:val="none" w:sz="0" w:space="0" w:color="auto"/>
        <w:bottom w:val="none" w:sz="0" w:space="0" w:color="auto"/>
        <w:right w:val="none" w:sz="0" w:space="0" w:color="auto"/>
      </w:divBdr>
    </w:div>
    <w:div w:id="937980104">
      <w:bodyDiv w:val="1"/>
      <w:marLeft w:val="0"/>
      <w:marRight w:val="0"/>
      <w:marTop w:val="0"/>
      <w:marBottom w:val="0"/>
      <w:divBdr>
        <w:top w:val="none" w:sz="0" w:space="0" w:color="auto"/>
        <w:left w:val="none" w:sz="0" w:space="0" w:color="auto"/>
        <w:bottom w:val="none" w:sz="0" w:space="0" w:color="auto"/>
        <w:right w:val="none" w:sz="0" w:space="0" w:color="auto"/>
      </w:divBdr>
    </w:div>
    <w:div w:id="975837046">
      <w:bodyDiv w:val="1"/>
      <w:marLeft w:val="0"/>
      <w:marRight w:val="0"/>
      <w:marTop w:val="0"/>
      <w:marBottom w:val="0"/>
      <w:divBdr>
        <w:top w:val="none" w:sz="0" w:space="0" w:color="auto"/>
        <w:left w:val="none" w:sz="0" w:space="0" w:color="auto"/>
        <w:bottom w:val="none" w:sz="0" w:space="0" w:color="auto"/>
        <w:right w:val="none" w:sz="0" w:space="0" w:color="auto"/>
      </w:divBdr>
    </w:div>
    <w:div w:id="1093475689">
      <w:bodyDiv w:val="1"/>
      <w:marLeft w:val="0"/>
      <w:marRight w:val="0"/>
      <w:marTop w:val="0"/>
      <w:marBottom w:val="0"/>
      <w:divBdr>
        <w:top w:val="none" w:sz="0" w:space="0" w:color="auto"/>
        <w:left w:val="none" w:sz="0" w:space="0" w:color="auto"/>
        <w:bottom w:val="none" w:sz="0" w:space="0" w:color="auto"/>
        <w:right w:val="none" w:sz="0" w:space="0" w:color="auto"/>
      </w:divBdr>
    </w:div>
    <w:div w:id="1144855876">
      <w:bodyDiv w:val="1"/>
      <w:marLeft w:val="0"/>
      <w:marRight w:val="0"/>
      <w:marTop w:val="0"/>
      <w:marBottom w:val="0"/>
      <w:divBdr>
        <w:top w:val="none" w:sz="0" w:space="0" w:color="auto"/>
        <w:left w:val="none" w:sz="0" w:space="0" w:color="auto"/>
        <w:bottom w:val="none" w:sz="0" w:space="0" w:color="auto"/>
        <w:right w:val="none" w:sz="0" w:space="0" w:color="auto"/>
      </w:divBdr>
    </w:div>
    <w:div w:id="1183087275">
      <w:bodyDiv w:val="1"/>
      <w:marLeft w:val="0"/>
      <w:marRight w:val="0"/>
      <w:marTop w:val="0"/>
      <w:marBottom w:val="0"/>
      <w:divBdr>
        <w:top w:val="none" w:sz="0" w:space="0" w:color="auto"/>
        <w:left w:val="none" w:sz="0" w:space="0" w:color="auto"/>
        <w:bottom w:val="none" w:sz="0" w:space="0" w:color="auto"/>
        <w:right w:val="none" w:sz="0" w:space="0" w:color="auto"/>
      </w:divBdr>
    </w:div>
    <w:div w:id="1199585367">
      <w:bodyDiv w:val="1"/>
      <w:marLeft w:val="0"/>
      <w:marRight w:val="0"/>
      <w:marTop w:val="0"/>
      <w:marBottom w:val="0"/>
      <w:divBdr>
        <w:top w:val="none" w:sz="0" w:space="0" w:color="auto"/>
        <w:left w:val="none" w:sz="0" w:space="0" w:color="auto"/>
        <w:bottom w:val="none" w:sz="0" w:space="0" w:color="auto"/>
        <w:right w:val="none" w:sz="0" w:space="0" w:color="auto"/>
      </w:divBdr>
    </w:div>
    <w:div w:id="1307978365">
      <w:bodyDiv w:val="1"/>
      <w:marLeft w:val="0"/>
      <w:marRight w:val="0"/>
      <w:marTop w:val="0"/>
      <w:marBottom w:val="0"/>
      <w:divBdr>
        <w:top w:val="none" w:sz="0" w:space="0" w:color="auto"/>
        <w:left w:val="none" w:sz="0" w:space="0" w:color="auto"/>
        <w:bottom w:val="none" w:sz="0" w:space="0" w:color="auto"/>
        <w:right w:val="none" w:sz="0" w:space="0" w:color="auto"/>
      </w:divBdr>
    </w:div>
    <w:div w:id="1472019156">
      <w:bodyDiv w:val="1"/>
      <w:marLeft w:val="0"/>
      <w:marRight w:val="0"/>
      <w:marTop w:val="0"/>
      <w:marBottom w:val="0"/>
      <w:divBdr>
        <w:top w:val="none" w:sz="0" w:space="0" w:color="auto"/>
        <w:left w:val="none" w:sz="0" w:space="0" w:color="auto"/>
        <w:bottom w:val="none" w:sz="0" w:space="0" w:color="auto"/>
        <w:right w:val="none" w:sz="0" w:space="0" w:color="auto"/>
      </w:divBdr>
    </w:div>
    <w:div w:id="1822191886">
      <w:bodyDiv w:val="1"/>
      <w:marLeft w:val="0"/>
      <w:marRight w:val="0"/>
      <w:marTop w:val="0"/>
      <w:marBottom w:val="0"/>
      <w:divBdr>
        <w:top w:val="none" w:sz="0" w:space="0" w:color="auto"/>
        <w:left w:val="none" w:sz="0" w:space="0" w:color="auto"/>
        <w:bottom w:val="none" w:sz="0" w:space="0" w:color="auto"/>
        <w:right w:val="none" w:sz="0" w:space="0" w:color="auto"/>
      </w:divBdr>
    </w:div>
    <w:div w:id="1874346118">
      <w:bodyDiv w:val="1"/>
      <w:marLeft w:val="0"/>
      <w:marRight w:val="0"/>
      <w:marTop w:val="0"/>
      <w:marBottom w:val="0"/>
      <w:divBdr>
        <w:top w:val="none" w:sz="0" w:space="0" w:color="auto"/>
        <w:left w:val="none" w:sz="0" w:space="0" w:color="auto"/>
        <w:bottom w:val="none" w:sz="0" w:space="0" w:color="auto"/>
        <w:right w:val="none" w:sz="0" w:space="0" w:color="auto"/>
      </w:divBdr>
    </w:div>
    <w:div w:id="1959676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nt.ca/en/files/legislation/employment-standards/employment-standards.a.pdf" TargetMode="External"/><Relationship Id="rId18" Type="http://schemas.openxmlformats.org/officeDocument/2006/relationships/hyperlink" Target="http://www.gov.pe.ca/labour/index.php3?number=1022265&amp;lang=E" TargetMode="External"/><Relationship Id="rId26" Type="http://schemas.openxmlformats.org/officeDocument/2006/relationships/hyperlink" Target="http://www.bclaws.ca/Recon/document/ID/freeside/00_96113_01" TargetMode="External"/><Relationship Id="rId39" Type="http://schemas.openxmlformats.org/officeDocument/2006/relationships/hyperlink" Target="http://www2.publicationsduquebec.gouv.qc.ca/dynamicSearch/telecharge.php?type=2&amp;file=/N_1_1/N1_1_A.html" TargetMode="External"/><Relationship Id="rId21" Type="http://schemas.openxmlformats.org/officeDocument/2006/relationships/hyperlink" Target="http://www.community.gov.yk.ca/stat_holidays.html" TargetMode="External"/><Relationship Id="rId34" Type="http://schemas.openxmlformats.org/officeDocument/2006/relationships/hyperlink" Target="http://www.gov.nu.ca/sites/default/files/gnjustice2/justicedocuments/Consolidated%20Law/Original/633389069861718750-1600283562-type106.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eb2.gov.mb.ca/laws/statutes/ccsm/e110e.php" TargetMode="External"/><Relationship Id="rId55" Type="http://schemas.openxmlformats.org/officeDocument/2006/relationships/hyperlink" Target="http://www.gov.nu.ca/sites/default/files/gnjustice2/justicedocuments/Consolidated%20Law/Original/633389069861718750-1600283562-type106.pdf" TargetMode="External"/><Relationship Id="rId63" Type="http://schemas.openxmlformats.org/officeDocument/2006/relationships/hyperlink" Target="http://www.bclaws.ca/Recon/document/ID/freeside/296_97_00" TargetMode="External"/><Relationship Id="rId68" Type="http://schemas.openxmlformats.org/officeDocument/2006/relationships/hyperlink" Target="http://nslegislature.ca/legc/statutes/occupational%20health%20and%20safety.pdf" TargetMode="External"/><Relationship Id="rId76" Type="http://schemas.openxmlformats.org/officeDocument/2006/relationships/hyperlink" Target="http://www.qp.gov.sk.ca/documents/English/Regulations/Regulations/O1-1R1.pdf" TargetMode="External"/><Relationship Id="rId7" Type="http://schemas.openxmlformats.org/officeDocument/2006/relationships/endnotes" Target="endnotes.xml"/><Relationship Id="rId71" Type="http://schemas.openxmlformats.org/officeDocument/2006/relationships/hyperlink" Target="https://www.labour.gov.on.ca/french/hs/laws/index.php" TargetMode="External"/><Relationship Id="rId2" Type="http://schemas.openxmlformats.org/officeDocument/2006/relationships/numbering" Target="numbering.xml"/><Relationship Id="rId16" Type="http://schemas.openxmlformats.org/officeDocument/2006/relationships/hyperlink" Target="http://www.gov.nu.ca/sites/default/files/gnjustice2/justicedocuments/Consolidated%20Law/Original/633389069861718750-1600283562-type106.pdf" TargetMode="External"/><Relationship Id="rId29" Type="http://schemas.openxmlformats.org/officeDocument/2006/relationships/hyperlink" Target="http://www2.gnb.ca/content/dam/gnb/Departments/petl-epft/PDF/es/FactSheets/CongeDeMaterniteEtEnfants.pdf" TargetMode="External"/><Relationship Id="rId11" Type="http://schemas.openxmlformats.org/officeDocument/2006/relationships/hyperlink" Target="http://www2.gnb.ca/content/dam/gnb/Departments/petl-epft/PDF/es/FactSheets/PayesEtVacance.pdf" TargetMode="External"/><Relationship Id="rId24" Type="http://schemas.openxmlformats.org/officeDocument/2006/relationships/hyperlink" Target="http://www.gov.nu.ca/sites/default/files/gnjustice2/justicedocuments/Consolidated%20Law/Original/633389069861718750-1600283562-type106.pdf" TargetMode="External"/><Relationship Id="rId32" Type="http://schemas.openxmlformats.org/officeDocument/2006/relationships/hyperlink" Target="https://www.justice.gov.nt.ca/en/files/legislation/employment-standards/employment-standards.a.pdf" TargetMode="External"/><Relationship Id="rId37" Type="http://schemas.openxmlformats.org/officeDocument/2006/relationships/hyperlink" Target="http://www.cnt.gouv.qc.ca/en/leaves-and-absences/family-events/parental-leave/index.html" TargetMode="External"/><Relationship Id="rId40" Type="http://schemas.openxmlformats.org/officeDocument/2006/relationships/hyperlink" Target="http://www.community.gov.yk.ca/stat_holidays.html" TargetMode="External"/><Relationship Id="rId45" Type="http://schemas.openxmlformats.org/officeDocument/2006/relationships/footer" Target="footer2.xml"/><Relationship Id="rId53" Type="http://schemas.openxmlformats.org/officeDocument/2006/relationships/hyperlink" Target="https://www.justice.gov.nt.ca/en/files/legislation/employment-standards/employment-standards.a.pdf" TargetMode="External"/><Relationship Id="rId58" Type="http://schemas.openxmlformats.org/officeDocument/2006/relationships/hyperlink" Target="http://www2.publicationsduquebec.gouv.qc.ca/dynamicSearch/telecharge.php?type=2&amp;file=/N_1_1/N1_1_A.html" TargetMode="External"/><Relationship Id="rId66" Type="http://schemas.openxmlformats.org/officeDocument/2006/relationships/hyperlink" Target="http://www.assembly.nl.ca/Legislation/sr/Regulations/rc120005.htm" TargetMode="External"/><Relationship Id="rId74" Type="http://schemas.openxmlformats.org/officeDocument/2006/relationships/hyperlink" Target="http://www2.publicationsduquebec.gouv.qc.ca/dynamicSearch/telecharge.php?type=2&amp;file=/S_2_1/S2_1_A.html" TargetMode="Externa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oter" Target="footer4.xml"/><Relationship Id="rId10" Type="http://schemas.openxmlformats.org/officeDocument/2006/relationships/hyperlink" Target="https://www.labour.gov.bc.ca/esb/facshts/statutory_holidays.htm" TargetMode="External"/><Relationship Id="rId19" Type="http://schemas.openxmlformats.org/officeDocument/2006/relationships/hyperlink" Target="http://www.gov.pe.ca/law/statutes/pdf/e-06_2.pdf" TargetMode="External"/><Relationship Id="rId31" Type="http://schemas.openxmlformats.org/officeDocument/2006/relationships/hyperlink" Target="https://www.ece.gov.nt.ca/fr/services/normes-d%E2%80%99emploi" TargetMode="External"/><Relationship Id="rId44" Type="http://schemas.openxmlformats.org/officeDocument/2006/relationships/footer" Target="footer1.xml"/><Relationship Id="rId52" Type="http://schemas.openxmlformats.org/officeDocument/2006/relationships/hyperlink" Target="http://assembly.nl.ca/Legislation/sr/statutes/l02.htm" TargetMode="External"/><Relationship Id="rId60" Type="http://schemas.openxmlformats.org/officeDocument/2006/relationships/hyperlink" Target="http://www.gov.yk.ca/legislation/acts/emst_c.pdf" TargetMode="External"/><Relationship Id="rId65" Type="http://schemas.openxmlformats.org/officeDocument/2006/relationships/hyperlink" Target="http://www.assembly.nl.ca/Legislation/sr/statutes/o03.htm" TargetMode="External"/><Relationship Id="rId73" Type="http://schemas.openxmlformats.org/officeDocument/2006/relationships/hyperlink" Target="http://www.gov.pe.ca/law/regulations/pdf/O&amp;1-01G.pdf" TargetMode="External"/><Relationship Id="rId78" Type="http://schemas.openxmlformats.org/officeDocument/2006/relationships/hyperlink" Target="http://www.gov.yk.ca/legislation/acts/ochesa_c.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amily\Desktop\&#8226;%09http:\work.alberta.ca\employment-standards\general-holidays.html" TargetMode="External"/><Relationship Id="rId14" Type="http://schemas.openxmlformats.org/officeDocument/2006/relationships/hyperlink" Target="http://novascotia.ca/lae/employmentrights/holidaypay.asp" TargetMode="External"/><Relationship Id="rId22" Type="http://schemas.openxmlformats.org/officeDocument/2006/relationships/hyperlink" Target="https://www.justice.gov.nt.ca/en/files/legislation/employment-standards/employment-standards.a.pdf" TargetMode="External"/><Relationship Id="rId27" Type="http://schemas.openxmlformats.org/officeDocument/2006/relationships/hyperlink" Target="https://www.gov.mb.ca/labour/standards/doc,maternity-leave,factsheet.fr.html" TargetMode="External"/><Relationship Id="rId30" Type="http://schemas.openxmlformats.org/officeDocument/2006/relationships/hyperlink" Target="http://assembly.nl.ca/Legislation/sr/statutes/l02.htm" TargetMode="External"/><Relationship Id="rId35" Type="http://schemas.openxmlformats.org/officeDocument/2006/relationships/hyperlink" Target="http://www.ontario.ca/laws/statute/00e41?_ga=1.230849183.1271277183.1452612995" TargetMode="External"/><Relationship Id="rId43" Type="http://schemas.openxmlformats.org/officeDocument/2006/relationships/header" Target="header2.xml"/><Relationship Id="rId48" Type="http://schemas.openxmlformats.org/officeDocument/2006/relationships/hyperlink" Target="http://www.qp.alberta.ca/1266.cfm?page=E09.cfm&amp;leg_type=Acts&amp;isbncln=9780779744015" TargetMode="External"/><Relationship Id="rId56" Type="http://schemas.openxmlformats.org/officeDocument/2006/relationships/hyperlink" Target="http://www.ontario.ca/laws/statute/00e41?_ga=1.230849183.1271277183.1452612995" TargetMode="External"/><Relationship Id="rId64" Type="http://schemas.openxmlformats.org/officeDocument/2006/relationships/hyperlink" Target="http://www.travailsecuritairenb.ca/lois-et-r&#232;glements" TargetMode="External"/><Relationship Id="rId69" Type="http://schemas.openxmlformats.org/officeDocument/2006/relationships/hyperlink" Target="https://www.novascotia.ca/just/regulations/regs/ohsgensf.htm" TargetMode="External"/><Relationship Id="rId77" Type="http://schemas.openxmlformats.org/officeDocument/2006/relationships/hyperlink" Target="http://www.qp.gov.sk.ca/documents/English/Statutes/Statutes/S15-1.pdf" TargetMode="External"/><Relationship Id="rId8" Type="http://schemas.openxmlformats.org/officeDocument/2006/relationships/hyperlink" Target="mailto:carmen100@me.com" TargetMode="External"/><Relationship Id="rId51" Type="http://schemas.openxmlformats.org/officeDocument/2006/relationships/hyperlink" Target="http://laws.gnb.ca/en/ShowPdf/cs/E-7.2.pdf" TargetMode="External"/><Relationship Id="rId72" Type="http://schemas.openxmlformats.org/officeDocument/2006/relationships/hyperlink" Target="http://www.gov.pe.ca/law/statutes/pdf/o-01_01.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ce.gov.nt.ca/advanced-education/employment-standards/frequently-asked-questions/statutory-holidays-and-holiday" TargetMode="External"/><Relationship Id="rId17" Type="http://schemas.openxmlformats.org/officeDocument/2006/relationships/hyperlink" Target="file:///C:\Users\Camily\Desktop\&#8226;%09http:\www.labour.gov.on.ca\english\es\pubs\guide\publicholidays.php" TargetMode="External"/><Relationship Id="rId25" Type="http://schemas.openxmlformats.org/officeDocument/2006/relationships/hyperlink" Target="http://www.gov.pe.ca/law/statutes/pdf/e-06_2.pdf" TargetMode="External"/><Relationship Id="rId33" Type="http://schemas.openxmlformats.org/officeDocument/2006/relationships/hyperlink" Target="http://nslegislature.ca/legc/statutes/labour%20standards%20code.pdf" TargetMode="External"/><Relationship Id="rId38" Type="http://schemas.openxmlformats.org/officeDocument/2006/relationships/hyperlink" Target="http://www.cnt.gouv.qc.ca/en/leaves-and-absences/family-events/maternity-leave/index.html" TargetMode="External"/><Relationship Id="rId46" Type="http://schemas.openxmlformats.org/officeDocument/2006/relationships/header" Target="header3.xml"/><Relationship Id="rId59" Type="http://schemas.openxmlformats.org/officeDocument/2006/relationships/hyperlink" Target="http://www.qp.gov.sk.ca/documents/English/Statutes/Statutes/S15-1.pdf" TargetMode="External"/><Relationship Id="rId67" Type="http://schemas.openxmlformats.org/officeDocument/2006/relationships/hyperlink" Target="https://www.justice.gov.nt.ca/en/files/legislation/safety/safety.a.pdf?t1452710457609" TargetMode="External"/><Relationship Id="rId20" Type="http://schemas.openxmlformats.org/officeDocument/2006/relationships/hyperlink" Target="https://www.saskatchewan.ca/business/employment-standards/vacations-holidays-leaves-and-absences/public-holidays/public-holiday-pay" TargetMode="External"/><Relationship Id="rId41" Type="http://schemas.openxmlformats.org/officeDocument/2006/relationships/hyperlink" Target="http://www.gov.yk.ca/legislation/acts/emst_c.pdf" TargetMode="External"/><Relationship Id="rId54" Type="http://schemas.openxmlformats.org/officeDocument/2006/relationships/hyperlink" Target="http://nslegislature.ca/legc/statutes/labour%20standards%20code.pdf" TargetMode="External"/><Relationship Id="rId62" Type="http://schemas.openxmlformats.org/officeDocument/2006/relationships/hyperlink" Target="http://work.alberta.ca/occupational-health-safety/307.html" TargetMode="External"/><Relationship Id="rId70" Type="http://schemas.openxmlformats.org/officeDocument/2006/relationships/hyperlink" Target="http://www.wscc.nt.ca/sites/default/files/documents/General%20safety%20Regs%20%28NU%29%20EN_0.pdf" TargetMode="External"/><Relationship Id="rId75" Type="http://schemas.openxmlformats.org/officeDocument/2006/relationships/hyperlink" Target="http://www2.publicationsduquebec.gouv.qc.ca/dynamicSearch/telecharge.php?type=2&amp;file=/A_3_001/A3_001_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slegislature.ca/legc/statutes/labour%20standards%20code.pdf" TargetMode="External"/><Relationship Id="rId23" Type="http://schemas.openxmlformats.org/officeDocument/2006/relationships/hyperlink" Target="http://nslegislature.ca/legc/statutes/labour%20standards%20code.pdf" TargetMode="External"/><Relationship Id="rId28" Type="http://schemas.openxmlformats.org/officeDocument/2006/relationships/hyperlink" Target="http://web2.gov.mb.ca/laws/statutes/ccsm/e110f.php" TargetMode="External"/><Relationship Id="rId36" Type="http://schemas.openxmlformats.org/officeDocument/2006/relationships/hyperlink" Target="http://www.gov.pe.ca/law/statutes/pdf/e-06_2.pdf" TargetMode="External"/><Relationship Id="rId49" Type="http://schemas.openxmlformats.org/officeDocument/2006/relationships/hyperlink" Target="http://www.bclaws.ca/EPLibraries/bclaws_new/document/ID/freeside/00_96113_01" TargetMode="External"/><Relationship Id="rId57" Type="http://schemas.openxmlformats.org/officeDocument/2006/relationships/hyperlink" Target="http://www.gov.pe.ca/law/statutes/pdf/e-06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5D1B-A8F1-43EF-BDC7-CD45310B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12044</Words>
  <Characters>77905</Characters>
  <Application>Microsoft Office Word</Application>
  <DocSecurity>0</DocSecurity>
  <Lines>649</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HR Council for the Voluntary &amp; Non-profit Sector</Company>
  <LinksUpToDate>false</LinksUpToDate>
  <CharactersWithSpaces>89770</CharactersWithSpaces>
  <SharedDoc>false</SharedDoc>
  <HLinks>
    <vt:vector size="6" baseType="variant">
      <vt:variant>
        <vt:i4>5046290</vt:i4>
      </vt:variant>
      <vt:variant>
        <vt:i4>30444</vt:i4>
      </vt:variant>
      <vt:variant>
        <vt:i4>1025</vt:i4>
      </vt:variant>
      <vt:variant>
        <vt:i4>1</vt:i4>
      </vt:variant>
      <vt:variant>
        <vt:lpwstr>HRToolkit_boxed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cp:lastModifiedBy>Célyne Malette</cp:lastModifiedBy>
  <cp:revision>2</cp:revision>
  <cp:lastPrinted>2016-11-18T15:23:00Z</cp:lastPrinted>
  <dcterms:created xsi:type="dcterms:W3CDTF">2016-11-18T15:23:00Z</dcterms:created>
  <dcterms:modified xsi:type="dcterms:W3CDTF">2016-11-18T15:23:00Z</dcterms:modified>
</cp:coreProperties>
</file>